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A21" w:rsidRDefault="00133A21" w:rsidP="00133A21">
      <w:pPr>
        <w:rPr>
          <w:rFonts w:ascii="Times New Roman" w:hAnsi="Times New Roman" w:cs="Times New Roman"/>
          <w:sz w:val="24"/>
          <w:szCs w:val="24"/>
        </w:rPr>
      </w:pPr>
    </w:p>
    <w:p w:rsidR="00133A21" w:rsidRPr="00911A17" w:rsidRDefault="00911A17" w:rsidP="00133A21">
      <w:pPr>
        <w:rPr>
          <w:rFonts w:ascii="Times New Roman" w:hAnsi="Times New Roman" w:cs="Times New Roman"/>
          <w:color w:val="FF0000"/>
          <w:sz w:val="24"/>
          <w:szCs w:val="24"/>
        </w:rPr>
      </w:pPr>
      <w:r w:rsidRPr="00911A17">
        <w:rPr>
          <w:rFonts w:ascii="Times New Roman" w:hAnsi="Times New Roman" w:cs="Times New Roman"/>
          <w:color w:val="FF0000"/>
          <w:sz w:val="24"/>
          <w:szCs w:val="24"/>
        </w:rPr>
        <w:t>24.75/25</w:t>
      </w:r>
    </w:p>
    <w:p w:rsidR="00133A21" w:rsidRDefault="00133A21" w:rsidP="00133A21">
      <w:pPr>
        <w:rPr>
          <w:rFonts w:ascii="Times New Roman" w:hAnsi="Times New Roman" w:cs="Times New Roman"/>
          <w:sz w:val="24"/>
          <w:szCs w:val="24"/>
        </w:rPr>
      </w:pPr>
    </w:p>
    <w:p w:rsidR="00133A21" w:rsidRDefault="00133A21" w:rsidP="00133A21">
      <w:pPr>
        <w:rPr>
          <w:rFonts w:ascii="Times New Roman" w:hAnsi="Times New Roman" w:cs="Times New Roman"/>
          <w:sz w:val="24"/>
          <w:szCs w:val="24"/>
        </w:rPr>
      </w:pPr>
    </w:p>
    <w:p w:rsidR="00133A21" w:rsidRDefault="00133A21" w:rsidP="00133A21">
      <w:pPr>
        <w:rPr>
          <w:rFonts w:ascii="Times New Roman" w:hAnsi="Times New Roman" w:cs="Times New Roman"/>
          <w:sz w:val="24"/>
          <w:szCs w:val="24"/>
        </w:rPr>
      </w:pPr>
    </w:p>
    <w:p w:rsidR="00133A21" w:rsidRDefault="00133A21" w:rsidP="00133A21">
      <w:pPr>
        <w:rPr>
          <w:rFonts w:ascii="Times New Roman" w:hAnsi="Times New Roman" w:cs="Times New Roman"/>
          <w:sz w:val="24"/>
          <w:szCs w:val="24"/>
        </w:rPr>
      </w:pPr>
    </w:p>
    <w:p w:rsidR="00133A21" w:rsidRDefault="00133A21" w:rsidP="00133A21">
      <w:pPr>
        <w:jc w:val="center"/>
        <w:rPr>
          <w:rFonts w:ascii="Times New Roman" w:hAnsi="Times New Roman" w:cs="Times New Roman"/>
          <w:sz w:val="24"/>
          <w:szCs w:val="24"/>
        </w:rPr>
      </w:pPr>
      <w:r>
        <w:rPr>
          <w:rFonts w:ascii="Times New Roman" w:hAnsi="Times New Roman" w:cs="Times New Roman"/>
          <w:sz w:val="24"/>
          <w:szCs w:val="24"/>
        </w:rPr>
        <w:t>Case Study 5.6</w:t>
      </w:r>
    </w:p>
    <w:p w:rsidR="00133A21" w:rsidRDefault="00133A21" w:rsidP="00133A21">
      <w:pPr>
        <w:jc w:val="center"/>
        <w:rPr>
          <w:rFonts w:ascii="Times New Roman" w:hAnsi="Times New Roman" w:cs="Times New Roman"/>
          <w:sz w:val="24"/>
          <w:szCs w:val="24"/>
        </w:rPr>
      </w:pPr>
      <w:r>
        <w:rPr>
          <w:rFonts w:ascii="Times New Roman" w:hAnsi="Times New Roman" w:cs="Times New Roman"/>
          <w:sz w:val="24"/>
          <w:szCs w:val="24"/>
        </w:rPr>
        <w:t>Leaving the Homestead:  Challenges and Solutions</w:t>
      </w:r>
    </w:p>
    <w:p w:rsidR="00133A21" w:rsidRDefault="00133A21" w:rsidP="00133A21">
      <w:pPr>
        <w:jc w:val="center"/>
        <w:rPr>
          <w:rFonts w:ascii="Times New Roman" w:hAnsi="Times New Roman" w:cs="Times New Roman"/>
          <w:sz w:val="24"/>
          <w:szCs w:val="24"/>
        </w:rPr>
      </w:pPr>
      <w:r>
        <w:rPr>
          <w:rFonts w:ascii="Times New Roman" w:hAnsi="Times New Roman" w:cs="Times New Roman"/>
          <w:sz w:val="24"/>
          <w:szCs w:val="24"/>
        </w:rPr>
        <w:t>Allison English</w:t>
      </w:r>
    </w:p>
    <w:p w:rsidR="00133A21" w:rsidRDefault="00133A21" w:rsidP="00133A21">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133A21" w:rsidRDefault="00133A21" w:rsidP="00133A21">
      <w:pPr>
        <w:rPr>
          <w:rFonts w:ascii="Times New Roman" w:hAnsi="Times New Roman" w:cs="Times New Roman"/>
          <w:sz w:val="24"/>
          <w:szCs w:val="24"/>
        </w:rPr>
      </w:pPr>
      <w:r>
        <w:rPr>
          <w:rFonts w:ascii="Times New Roman" w:hAnsi="Times New Roman" w:cs="Times New Roman"/>
          <w:sz w:val="24"/>
          <w:szCs w:val="24"/>
        </w:rPr>
        <w:br w:type="page"/>
      </w:r>
    </w:p>
    <w:p w:rsidR="004C3F90" w:rsidRDefault="00133A21" w:rsidP="00133A2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Compare and contrast the two approaches to housing </w:t>
      </w:r>
      <w:commentRangeStart w:id="0"/>
      <w:r>
        <w:rPr>
          <w:rFonts w:ascii="Times New Roman" w:hAnsi="Times New Roman" w:cs="Times New Roman"/>
          <w:sz w:val="24"/>
          <w:szCs w:val="24"/>
        </w:rPr>
        <w:t>for</w:t>
      </w:r>
      <w:commentRangeEnd w:id="0"/>
      <w:r w:rsidR="00911A17">
        <w:rPr>
          <w:rStyle w:val="CommentReference"/>
        </w:rPr>
        <w:commentReference w:id="0"/>
      </w:r>
      <w:r>
        <w:rPr>
          <w:rFonts w:ascii="Times New Roman" w:hAnsi="Times New Roman" w:cs="Times New Roman"/>
          <w:sz w:val="24"/>
          <w:szCs w:val="24"/>
        </w:rPr>
        <w:t xml:space="preserve"> the elderly:  independent versus assisted living and cite your source.</w:t>
      </w:r>
    </w:p>
    <w:p w:rsidR="00133A21" w:rsidRDefault="00133A21" w:rsidP="00133A21">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Independent living can take place in the same location as the assisted living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  However, some facilities offer another approach.  This consists of a nurse visiting the resident in their own home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If the facility does this approach it allows the patient to live at home a longer amount of time, but there isn’t always around the clock help if necessary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With the assisted living there is around the clock care for the patient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When an elderly person can no longer take care of him or herself (ADL’s), there is a place for those people to go</w:t>
      </w:r>
      <w:r w:rsidR="00D72907">
        <w:rPr>
          <w:rFonts w:ascii="Times New Roman" w:hAnsi="Times New Roman" w:cs="Times New Roman"/>
          <w:sz w:val="24"/>
          <w:szCs w:val="24"/>
        </w:rPr>
        <w:t xml:space="preserve"> (</w:t>
      </w:r>
      <w:proofErr w:type="spellStart"/>
      <w:r w:rsidR="00D72907">
        <w:rPr>
          <w:rFonts w:ascii="Times New Roman" w:hAnsi="Times New Roman" w:cs="Times New Roman"/>
          <w:sz w:val="24"/>
          <w:szCs w:val="24"/>
        </w:rPr>
        <w:t>Mauk</w:t>
      </w:r>
      <w:proofErr w:type="spellEnd"/>
      <w:r w:rsidR="00D72907">
        <w:rPr>
          <w:rFonts w:ascii="Times New Roman" w:hAnsi="Times New Roman" w:cs="Times New Roman"/>
          <w:sz w:val="24"/>
          <w:szCs w:val="24"/>
        </w:rPr>
        <w:t>)</w:t>
      </w:r>
      <w:r>
        <w:rPr>
          <w:rFonts w:ascii="Times New Roman" w:hAnsi="Times New Roman" w:cs="Times New Roman"/>
          <w:sz w:val="24"/>
          <w:szCs w:val="24"/>
        </w:rPr>
        <w:t>.  This place is the assisted living care facility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w:t>
      </w:r>
      <w:r w:rsidR="00D72907">
        <w:rPr>
          <w:rFonts w:ascii="Times New Roman" w:hAnsi="Times New Roman" w:cs="Times New Roman"/>
          <w:sz w:val="24"/>
          <w:szCs w:val="24"/>
        </w:rPr>
        <w:t>.  Care provided in an assisted living home depends on the type of care that the patient requires (</w:t>
      </w:r>
      <w:proofErr w:type="spellStart"/>
      <w:r w:rsidR="00D72907">
        <w:rPr>
          <w:rFonts w:ascii="Times New Roman" w:hAnsi="Times New Roman" w:cs="Times New Roman"/>
          <w:sz w:val="24"/>
          <w:szCs w:val="24"/>
        </w:rPr>
        <w:t>Mauk</w:t>
      </w:r>
      <w:proofErr w:type="spellEnd"/>
      <w:r w:rsidR="00D72907">
        <w:rPr>
          <w:rFonts w:ascii="Times New Roman" w:hAnsi="Times New Roman" w:cs="Times New Roman"/>
          <w:sz w:val="24"/>
          <w:szCs w:val="24"/>
        </w:rPr>
        <w:t xml:space="preserve">).  </w:t>
      </w:r>
    </w:p>
    <w:p w:rsidR="00D72907" w:rsidRDefault="00D72907" w:rsidP="00D7290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What are the qualifications for individuals to be eligible for independent living?</w:t>
      </w:r>
    </w:p>
    <w:p w:rsidR="00D72907" w:rsidRDefault="00D72907" w:rsidP="00D72907">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There are certain qualifications/standards that a patient must meet before being able to live in an independent home (Rochester General Health System, 2012).  Age is one of the first qualifications (Rochester General Health System).  The patient must be at least fifty five years of age (Rochester General Health System).  The person must currently live in the county that the facility resides (Rochester General Health System).  A form of payment must be present.  The person must be able to pay with Medicare, Medicaid, or privately (Rochester General Health System).  There must be a need for the long term care (Rochester General Health System).  The patient must have a need for the nursing home type of care, but prefers to live on their own for a longer amount of time </w:t>
      </w:r>
      <w:r>
        <w:rPr>
          <w:rFonts w:ascii="Times New Roman" w:hAnsi="Times New Roman" w:cs="Times New Roman"/>
          <w:sz w:val="24"/>
          <w:szCs w:val="24"/>
        </w:rPr>
        <w:lastRenderedPageBreak/>
        <w:t>(Rochester General Health System).  According to the Rochester General Health System, the patient must be “willing to complete the assessment process” (p. 1)</w:t>
      </w:r>
      <w:r w:rsidR="004E2890">
        <w:rPr>
          <w:rFonts w:ascii="Times New Roman" w:hAnsi="Times New Roman" w:cs="Times New Roman"/>
          <w:sz w:val="24"/>
          <w:szCs w:val="24"/>
        </w:rPr>
        <w:t xml:space="preserve">.  </w:t>
      </w:r>
    </w:p>
    <w:p w:rsidR="004E2890" w:rsidRDefault="004E2890" w:rsidP="004E289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Using the following Web site, entitled “The Silent Generation Explores Retirement Community Options,” explain how this label came about.  What characteristics </w:t>
      </w:r>
      <w:proofErr w:type="gramStart"/>
      <w:r>
        <w:rPr>
          <w:rFonts w:ascii="Times New Roman" w:hAnsi="Times New Roman" w:cs="Times New Roman"/>
          <w:sz w:val="24"/>
          <w:szCs w:val="24"/>
        </w:rPr>
        <w:t>do Lillian’s background</w:t>
      </w:r>
      <w:proofErr w:type="gramEnd"/>
      <w:r>
        <w:rPr>
          <w:rFonts w:ascii="Times New Roman" w:hAnsi="Times New Roman" w:cs="Times New Roman"/>
          <w:sz w:val="24"/>
          <w:szCs w:val="24"/>
        </w:rPr>
        <w:t xml:space="preserve"> present, which are “typical” for her generation?</w:t>
      </w:r>
    </w:p>
    <w:p w:rsidR="004E2890" w:rsidRDefault="004E2890" w:rsidP="004E2890">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The silent generation came to their name because not only is the age </w:t>
      </w:r>
      <w:proofErr w:type="gramStart"/>
      <w:r>
        <w:rPr>
          <w:rFonts w:ascii="Times New Roman" w:hAnsi="Times New Roman" w:cs="Times New Roman"/>
          <w:sz w:val="24"/>
          <w:szCs w:val="24"/>
        </w:rPr>
        <w:t>group</w:t>
      </w:r>
      <w:proofErr w:type="gramEnd"/>
      <w:r>
        <w:rPr>
          <w:rFonts w:ascii="Times New Roman" w:hAnsi="Times New Roman" w:cs="Times New Roman"/>
          <w:sz w:val="24"/>
          <w:szCs w:val="24"/>
        </w:rPr>
        <w:t xml:space="preserve"> smaller than average in numbers, but also because the group is in the middle of the “greatest generation” and the baby boomers (Senior Citizens Guide, 2012).  The greatest generation was the group of people who were in World War II and the baby boomers were such a big generation that many people don’t think about the generation right between the other two (Senior Citizens Guide).  Lillian fits perfectly into the silent generation.  People of the silent generation are “strongly connected to their communities and families” (Senior Citizens Guide, p. 7).  They live “close to home and near the adult children” (Senior Citizens Guide, p. 7).</w:t>
      </w:r>
      <w:r w:rsidR="00D06DAA">
        <w:rPr>
          <w:rFonts w:ascii="Times New Roman" w:hAnsi="Times New Roman" w:cs="Times New Roman"/>
          <w:sz w:val="24"/>
          <w:szCs w:val="24"/>
        </w:rPr>
        <w:t xml:space="preserve">  Lillian is much like this; she has stayed close to her community and family (Bowles, D.J., 2011).  According to Bowles, Lillian’s family lives “within 50 miles of Lillian and see one another at least monthly” (p. 57).  Bowles also states that Lillian usually has a family member drop by many days of the week (Bowles, D.J.).  </w:t>
      </w:r>
    </w:p>
    <w:p w:rsidR="00D06DAA" w:rsidRDefault="00D06DAA" w:rsidP="00D06DA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Use the following resource from the United States Census Bureau (2009) to comment on the average number of moves an adult makes in their lifetime:  </w:t>
      </w:r>
      <w:hyperlink r:id="rId8" w:history="1">
        <w:r w:rsidRPr="002F4317">
          <w:rPr>
            <w:rStyle w:val="Hyperlink"/>
            <w:rFonts w:ascii="Times New Roman" w:hAnsi="Times New Roman" w:cs="Times New Roman"/>
            <w:sz w:val="24"/>
            <w:szCs w:val="24"/>
          </w:rPr>
          <w:t>Http://www.census.gove/population/www/</w:t>
        </w:r>
      </w:hyperlink>
      <w:r>
        <w:rPr>
          <w:rFonts w:ascii="Times New Roman" w:hAnsi="Times New Roman" w:cs="Times New Roman"/>
          <w:sz w:val="24"/>
          <w:szCs w:val="24"/>
        </w:rPr>
        <w:t>.  Do you believe Lillian’s situation of residing in a home 50 + years will be a rarity in the 21</w:t>
      </w:r>
      <w:r w:rsidRPr="00D06DAA">
        <w:rPr>
          <w:rFonts w:ascii="Times New Roman" w:hAnsi="Times New Roman" w:cs="Times New Roman"/>
          <w:sz w:val="24"/>
          <w:szCs w:val="24"/>
          <w:vertAlign w:val="superscript"/>
        </w:rPr>
        <w:t>st</w:t>
      </w:r>
      <w:r>
        <w:rPr>
          <w:rFonts w:ascii="Times New Roman" w:hAnsi="Times New Roman" w:cs="Times New Roman"/>
          <w:sz w:val="24"/>
          <w:szCs w:val="24"/>
        </w:rPr>
        <w:t xml:space="preserve"> century?</w:t>
      </w:r>
    </w:p>
    <w:p w:rsidR="00D06DAA" w:rsidRDefault="00D06DAA" w:rsidP="00D06DAA">
      <w:pPr>
        <w:pStyle w:val="ListParagraph"/>
        <w:spacing w:line="480" w:lineRule="auto"/>
        <w:ind w:firstLine="720"/>
        <w:rPr>
          <w:rFonts w:ascii="Times New Roman" w:hAnsi="Times New Roman" w:cs="Times New Roman"/>
          <w:sz w:val="24"/>
          <w:szCs w:val="24"/>
        </w:rPr>
      </w:pPr>
      <w:r w:rsidRPr="00D06DAA">
        <w:rPr>
          <w:rFonts w:ascii="Times New Roman" w:hAnsi="Times New Roman" w:cs="Times New Roman"/>
          <w:sz w:val="24"/>
          <w:szCs w:val="24"/>
        </w:rPr>
        <w:lastRenderedPageBreak/>
        <w:t>The average person moves about 11.7 times in a lifetime (Hansen, K.A., 2009).</w:t>
      </w:r>
      <w:r>
        <w:rPr>
          <w:rFonts w:ascii="Times New Roman" w:hAnsi="Times New Roman" w:cs="Times New Roman"/>
          <w:sz w:val="24"/>
          <w:szCs w:val="24"/>
        </w:rPr>
        <w:t xml:space="preserve">  This seems to hold true for most people.  However, there are certain people that move more frequently (army families).  I believe that Lillian’s situation is very rare.  Many people move at least 3 times while they are in college.  Also, today seems to be jobs that take families from state to state.  Many new graduates are taking every chance that they get for a job.  Sometimes this means moving across the country.  Also, companies are expanding across the world.  </w:t>
      </w:r>
      <w:r w:rsidR="00592922">
        <w:rPr>
          <w:rFonts w:ascii="Times New Roman" w:hAnsi="Times New Roman" w:cs="Times New Roman"/>
          <w:sz w:val="24"/>
          <w:szCs w:val="24"/>
        </w:rPr>
        <w:t xml:space="preserve">This means that families are moving to other countries.  </w:t>
      </w:r>
    </w:p>
    <w:p w:rsidR="00E302AE" w:rsidRDefault="00592922" w:rsidP="00E302A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Describe a situation in your family, or someone else’s, where material property had to be divided.  What system was used?  Did it go smoothly or cause conflict?  (If no experience, describe how you would suggest it be done in Lillian’s family.)</w:t>
      </w:r>
    </w:p>
    <w:p w:rsidR="00592922" w:rsidRDefault="003B3739" w:rsidP="00E302AE">
      <w:pPr>
        <w:pStyle w:val="ListParagraph"/>
        <w:spacing w:line="480" w:lineRule="auto"/>
        <w:ind w:firstLine="720"/>
        <w:rPr>
          <w:rFonts w:ascii="Times New Roman" w:hAnsi="Times New Roman" w:cs="Times New Roman"/>
          <w:sz w:val="24"/>
          <w:szCs w:val="24"/>
        </w:rPr>
      </w:pPr>
      <w:r w:rsidRPr="00E302AE">
        <w:rPr>
          <w:rFonts w:ascii="Times New Roman" w:hAnsi="Times New Roman" w:cs="Times New Roman"/>
          <w:sz w:val="24"/>
          <w:szCs w:val="24"/>
        </w:rPr>
        <w:t>When my grandfather passed away, my father and his four brothers divided</w:t>
      </w:r>
      <w:r w:rsidR="00E302AE" w:rsidRPr="00E302AE">
        <w:rPr>
          <w:rFonts w:ascii="Times New Roman" w:hAnsi="Times New Roman" w:cs="Times New Roman"/>
          <w:sz w:val="24"/>
          <w:szCs w:val="24"/>
        </w:rPr>
        <w:t xml:space="preserve"> all of the things in the house.  There was little to no conflict.  My grandfather had a lot of things in his house.  First, the boys went through all of their bedrooms and took out things that were theirs to keep.  After that they went room to room starting upstairs and would just take turns getting something out of the room.  Before they started the brother’s discussed anything that they really wanted.  For example, I was moving out of the house for my freshman year of college, so my dad asked if he could have the smaller kitchen table.  Another brother asked if the pool table could stay in the house.  Making a list of these things was very helpful.  After they went through all of the rooms, they then went through the furniture in all of the rooms.  A lot of furniture stayed in the house, but a lot was also divided.  The system that was used worked well.  Most families already had what they wanted with the small things and didn’t want to mess with the big furniture so my father was also able to get my grandparents bed for my new apartment.</w:t>
      </w:r>
    </w:p>
    <w:p w:rsidR="00E302AE" w:rsidRDefault="00E302AE" w:rsidP="00E302A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Visit the website </w:t>
      </w:r>
      <w:hyperlink r:id="rId9" w:history="1">
        <w:r w:rsidRPr="002F4317">
          <w:rPr>
            <w:rStyle w:val="Hyperlink"/>
            <w:rFonts w:ascii="Times New Roman" w:hAnsi="Times New Roman" w:cs="Times New Roman"/>
            <w:sz w:val="24"/>
            <w:szCs w:val="24"/>
          </w:rPr>
          <w:t>http://www.homesuitehometransitions.com/services.php</w:t>
        </w:r>
      </w:hyperlink>
      <w:r>
        <w:rPr>
          <w:rFonts w:ascii="Times New Roman" w:hAnsi="Times New Roman" w:cs="Times New Roman"/>
          <w:sz w:val="24"/>
          <w:szCs w:val="24"/>
        </w:rPr>
        <w:t>.  Describe this service and your opinion of the potential usefulness.</w:t>
      </w:r>
    </w:p>
    <w:p w:rsidR="00E302AE" w:rsidRDefault="00E302AE" w:rsidP="00025C61">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services that are provided through the Home </w:t>
      </w:r>
      <w:proofErr w:type="spellStart"/>
      <w:r>
        <w:rPr>
          <w:rFonts w:ascii="Times New Roman" w:hAnsi="Times New Roman" w:cs="Times New Roman"/>
          <w:sz w:val="24"/>
          <w:szCs w:val="24"/>
        </w:rPr>
        <w:t>Suite</w:t>
      </w:r>
      <w:proofErr w:type="spellEnd"/>
      <w:r>
        <w:rPr>
          <w:rFonts w:ascii="Times New Roman" w:hAnsi="Times New Roman" w:cs="Times New Roman"/>
          <w:sz w:val="24"/>
          <w:szCs w:val="24"/>
        </w:rPr>
        <w:t xml:space="preserve"> Home are very useful.  These services are able to assist families in many different situations.  There are</w:t>
      </w:r>
      <w:r w:rsidR="00025C61">
        <w:rPr>
          <w:rFonts w:ascii="Times New Roman" w:hAnsi="Times New Roman" w:cs="Times New Roman"/>
          <w:sz w:val="24"/>
          <w:szCs w:val="24"/>
        </w:rPr>
        <w:t xml:space="preserve"> services for downsizing (seniors moving to a smaller facility), services for resettling someone in a new home, services for estate settlement, and services for </w:t>
      </w:r>
      <w:proofErr w:type="spellStart"/>
      <w:r w:rsidR="00025C61">
        <w:rPr>
          <w:rFonts w:ascii="Times New Roman" w:hAnsi="Times New Roman" w:cs="Times New Roman"/>
          <w:sz w:val="24"/>
          <w:szCs w:val="24"/>
        </w:rPr>
        <w:t>decluttering</w:t>
      </w:r>
      <w:proofErr w:type="spellEnd"/>
      <w:r w:rsidR="00025C61">
        <w:rPr>
          <w:rFonts w:ascii="Times New Roman" w:hAnsi="Times New Roman" w:cs="Times New Roman"/>
          <w:sz w:val="24"/>
          <w:szCs w:val="24"/>
        </w:rPr>
        <w:t xml:space="preserve"> (Home </w:t>
      </w:r>
      <w:proofErr w:type="spellStart"/>
      <w:r w:rsidR="00025C61">
        <w:rPr>
          <w:rFonts w:ascii="Times New Roman" w:hAnsi="Times New Roman" w:cs="Times New Roman"/>
          <w:sz w:val="24"/>
          <w:szCs w:val="24"/>
        </w:rPr>
        <w:t>Suite</w:t>
      </w:r>
      <w:proofErr w:type="spellEnd"/>
      <w:r w:rsidR="00025C61">
        <w:rPr>
          <w:rFonts w:ascii="Times New Roman" w:hAnsi="Times New Roman" w:cs="Times New Roman"/>
          <w:sz w:val="24"/>
          <w:szCs w:val="24"/>
        </w:rPr>
        <w:t xml:space="preserve"> Home Transitions, 2012).  These services are very useful to families.  It allows a person to have assistance when times are hard.  The services offered by Home </w:t>
      </w:r>
      <w:proofErr w:type="spellStart"/>
      <w:r w:rsidR="00025C61">
        <w:rPr>
          <w:rFonts w:ascii="Times New Roman" w:hAnsi="Times New Roman" w:cs="Times New Roman"/>
          <w:sz w:val="24"/>
          <w:szCs w:val="24"/>
        </w:rPr>
        <w:t>Suite</w:t>
      </w:r>
      <w:proofErr w:type="spellEnd"/>
      <w:r w:rsidR="00025C61">
        <w:rPr>
          <w:rFonts w:ascii="Times New Roman" w:hAnsi="Times New Roman" w:cs="Times New Roman"/>
          <w:sz w:val="24"/>
          <w:szCs w:val="24"/>
        </w:rPr>
        <w:t xml:space="preserve"> Home allow people to focus on the situation and less on the material things (Home </w:t>
      </w:r>
      <w:proofErr w:type="spellStart"/>
      <w:r w:rsidR="00025C61">
        <w:rPr>
          <w:rFonts w:ascii="Times New Roman" w:hAnsi="Times New Roman" w:cs="Times New Roman"/>
          <w:sz w:val="24"/>
          <w:szCs w:val="24"/>
        </w:rPr>
        <w:t>Suite</w:t>
      </w:r>
      <w:proofErr w:type="spellEnd"/>
      <w:r w:rsidR="00025C61">
        <w:rPr>
          <w:rFonts w:ascii="Times New Roman" w:hAnsi="Times New Roman" w:cs="Times New Roman"/>
          <w:sz w:val="24"/>
          <w:szCs w:val="24"/>
        </w:rPr>
        <w:t xml:space="preserve"> Home).  The services help people transition from one stage of life to another.  The services would be very helpful, even for people just moving into their first home.</w:t>
      </w:r>
    </w:p>
    <w:p w:rsidR="00025C61" w:rsidRDefault="00025C61" w:rsidP="00025C6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Briefly describe what Reminiscence Therapy entails.</w:t>
      </w:r>
    </w:p>
    <w:p w:rsidR="00E71F71" w:rsidRDefault="00025C61" w:rsidP="00025C61">
      <w:pPr>
        <w:pStyle w:val="ListParagraph"/>
        <w:spacing w:line="480" w:lineRule="auto"/>
        <w:ind w:firstLine="720"/>
        <w:rPr>
          <w:rFonts w:ascii="Times New Roman" w:hAnsi="Times New Roman" w:cs="Times New Roman"/>
          <w:sz w:val="24"/>
          <w:szCs w:val="24"/>
        </w:rPr>
      </w:pPr>
      <w:r w:rsidRPr="00025C61">
        <w:rPr>
          <w:rFonts w:ascii="Times New Roman" w:hAnsi="Times New Roman" w:cs="Times New Roman"/>
          <w:sz w:val="24"/>
          <w:szCs w:val="24"/>
        </w:rPr>
        <w:t>Reminiscence Therapy is when a qualified personal uses a form of history to improve a person’s well-being (Miller, 2012).  The form of history can be a song, letter, picture, piece of art work, or even a movie</w:t>
      </w:r>
      <w:r>
        <w:rPr>
          <w:rFonts w:ascii="Times New Roman" w:hAnsi="Times New Roman" w:cs="Times New Roman"/>
          <w:sz w:val="24"/>
          <w:szCs w:val="24"/>
        </w:rPr>
        <w:t xml:space="preserve"> (Miller)</w:t>
      </w:r>
      <w:r w:rsidRPr="00025C61">
        <w:rPr>
          <w:rFonts w:ascii="Times New Roman" w:hAnsi="Times New Roman" w:cs="Times New Roman"/>
          <w:sz w:val="24"/>
          <w:szCs w:val="24"/>
        </w:rPr>
        <w:t>.  After introducing a person to that history the qualified personal checks for special meaning to the patient</w:t>
      </w:r>
      <w:r>
        <w:rPr>
          <w:rFonts w:ascii="Times New Roman" w:hAnsi="Times New Roman" w:cs="Times New Roman"/>
          <w:sz w:val="24"/>
          <w:szCs w:val="24"/>
        </w:rPr>
        <w:t xml:space="preserve"> (Miller)</w:t>
      </w:r>
      <w:r w:rsidRPr="00025C61">
        <w:rPr>
          <w:rFonts w:ascii="Times New Roman" w:hAnsi="Times New Roman" w:cs="Times New Roman"/>
          <w:sz w:val="24"/>
          <w:szCs w:val="24"/>
        </w:rPr>
        <w:t>.  The two discuss this meaning and overcome the bad and celebrate the good</w:t>
      </w:r>
      <w:r>
        <w:rPr>
          <w:rFonts w:ascii="Times New Roman" w:hAnsi="Times New Roman" w:cs="Times New Roman"/>
          <w:sz w:val="24"/>
          <w:szCs w:val="24"/>
        </w:rPr>
        <w:t xml:space="preserve"> (Miller)</w:t>
      </w:r>
      <w:r w:rsidRPr="00025C61">
        <w:rPr>
          <w:rFonts w:ascii="Times New Roman" w:hAnsi="Times New Roman" w:cs="Times New Roman"/>
          <w:sz w:val="24"/>
          <w:szCs w:val="24"/>
        </w:rPr>
        <w:t>.</w:t>
      </w:r>
      <w:r>
        <w:rPr>
          <w:rFonts w:ascii="Times New Roman" w:hAnsi="Times New Roman" w:cs="Times New Roman"/>
          <w:sz w:val="24"/>
          <w:szCs w:val="24"/>
        </w:rPr>
        <w:t xml:space="preserve">  This encourages the patient to discuss the memories and work through them with someone (Miller).  </w:t>
      </w:r>
      <w:r w:rsidR="00E71F71">
        <w:rPr>
          <w:rFonts w:ascii="Times New Roman" w:hAnsi="Times New Roman" w:cs="Times New Roman"/>
          <w:sz w:val="24"/>
          <w:szCs w:val="24"/>
        </w:rPr>
        <w:t xml:space="preserve">Topics discussed in Reminiscence Therapy include “family and friendships, loves and losses, achievements and disappointments, adjustments to life’s changes” (Miller, p. 5).  The sessions can last from “30 to 60 minutes and occur weekly or even several times per week” (Miller, p. 6).  </w:t>
      </w:r>
    </w:p>
    <w:p w:rsidR="00E71F71" w:rsidRDefault="00E71F71">
      <w:pPr>
        <w:rPr>
          <w:rFonts w:ascii="Times New Roman" w:hAnsi="Times New Roman" w:cs="Times New Roman"/>
          <w:sz w:val="24"/>
          <w:szCs w:val="24"/>
        </w:rPr>
      </w:pPr>
      <w:r>
        <w:rPr>
          <w:rFonts w:ascii="Times New Roman" w:hAnsi="Times New Roman" w:cs="Times New Roman"/>
          <w:sz w:val="24"/>
          <w:szCs w:val="24"/>
        </w:rPr>
        <w:br w:type="page"/>
      </w:r>
    </w:p>
    <w:p w:rsidR="00E71F71" w:rsidRDefault="00E71F71" w:rsidP="00E71F7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Identify a minimum of five positive outcomes of reminiscing.</w:t>
      </w:r>
    </w:p>
    <w:p w:rsidR="00E625EC" w:rsidRDefault="00E71F71" w:rsidP="00E71F71">
      <w:pPr>
        <w:pStyle w:val="ListParagraph"/>
        <w:spacing w:line="480" w:lineRule="auto"/>
        <w:ind w:firstLine="720"/>
        <w:rPr>
          <w:rFonts w:ascii="Times New Roman" w:hAnsi="Times New Roman" w:cs="Times New Roman"/>
          <w:sz w:val="24"/>
          <w:szCs w:val="24"/>
        </w:rPr>
      </w:pPr>
      <w:r w:rsidRPr="00E71F71">
        <w:rPr>
          <w:rFonts w:ascii="Times New Roman" w:hAnsi="Times New Roman" w:cs="Times New Roman"/>
          <w:sz w:val="24"/>
          <w:szCs w:val="24"/>
        </w:rPr>
        <w:t>According to Miller (2012), “the goal [of Reminiscence Therapy] may be to:  improve communication, foster a person’s sense of self, improve mood, [and] provide an enjoyable social activity” (p. 6).  Unresolved issues with family members can be let go or resolved (Chiang, 2010).  The amount of loneliness that a person feels can be decreased greatly and the process can help patients go through the steps of the grieving process (Chiang).  Reminiscence Therapy is very beneficial to the patient and their family.</w:t>
      </w:r>
    </w:p>
    <w:p w:rsidR="00E625EC" w:rsidRDefault="00E625EC">
      <w:pPr>
        <w:rPr>
          <w:rFonts w:ascii="Times New Roman" w:hAnsi="Times New Roman" w:cs="Times New Roman"/>
          <w:sz w:val="24"/>
          <w:szCs w:val="24"/>
        </w:rPr>
      </w:pPr>
      <w:r>
        <w:rPr>
          <w:rFonts w:ascii="Times New Roman" w:hAnsi="Times New Roman" w:cs="Times New Roman"/>
          <w:sz w:val="24"/>
          <w:szCs w:val="24"/>
        </w:rPr>
        <w:br w:type="page"/>
      </w:r>
    </w:p>
    <w:p w:rsidR="00E71F71" w:rsidRPr="004554D7" w:rsidRDefault="00E625EC" w:rsidP="00E625EC">
      <w:pPr>
        <w:spacing w:line="480" w:lineRule="auto"/>
        <w:jc w:val="center"/>
        <w:rPr>
          <w:rFonts w:ascii="Times New Roman" w:hAnsi="Times New Roman" w:cs="Times New Roman"/>
          <w:sz w:val="24"/>
          <w:szCs w:val="24"/>
        </w:rPr>
      </w:pPr>
      <w:r w:rsidRPr="004554D7">
        <w:rPr>
          <w:rFonts w:ascii="Times New Roman" w:hAnsi="Times New Roman" w:cs="Times New Roman"/>
          <w:sz w:val="24"/>
          <w:szCs w:val="24"/>
        </w:rPr>
        <w:lastRenderedPageBreak/>
        <w:t>References</w:t>
      </w:r>
    </w:p>
    <w:p w:rsidR="004554D7" w:rsidRDefault="004554D7" w:rsidP="004554D7">
      <w:pPr>
        <w:spacing w:line="480" w:lineRule="auto"/>
        <w:ind w:left="720" w:hanging="720"/>
        <w:rPr>
          <w:rFonts w:ascii="Times New Roman" w:hAnsi="Times New Roman" w:cs="Times New Roman"/>
          <w:sz w:val="24"/>
          <w:szCs w:val="24"/>
        </w:rPr>
      </w:pPr>
      <w:r w:rsidRPr="004554D7">
        <w:rPr>
          <w:rFonts w:ascii="Times New Roman" w:hAnsi="Times New Roman" w:cs="Times New Roman"/>
          <w:sz w:val="24"/>
          <w:szCs w:val="24"/>
        </w:rPr>
        <w:t>Bowles, D.J.  (2011)</w:t>
      </w:r>
      <w:proofErr w:type="gramStart"/>
      <w:r w:rsidRPr="004554D7">
        <w:rPr>
          <w:rFonts w:ascii="Times New Roman" w:hAnsi="Times New Roman" w:cs="Times New Roman"/>
          <w:sz w:val="24"/>
          <w:szCs w:val="24"/>
        </w:rPr>
        <w:t xml:space="preserve">.  </w:t>
      </w:r>
      <w:r w:rsidRPr="004554D7">
        <w:rPr>
          <w:rFonts w:ascii="Times New Roman" w:hAnsi="Times New Roman" w:cs="Times New Roman"/>
          <w:i/>
          <w:sz w:val="24"/>
          <w:szCs w:val="24"/>
        </w:rPr>
        <w:t>Gerontology</w:t>
      </w:r>
      <w:proofErr w:type="gramEnd"/>
      <w:r w:rsidRPr="004554D7">
        <w:rPr>
          <w:rFonts w:ascii="Times New Roman" w:hAnsi="Times New Roman" w:cs="Times New Roman"/>
          <w:i/>
          <w:sz w:val="24"/>
          <w:szCs w:val="24"/>
        </w:rPr>
        <w:t xml:space="preserve"> nursing case studies:  100 narratives for learning.  </w:t>
      </w:r>
      <w:r w:rsidRPr="004554D7">
        <w:rPr>
          <w:rFonts w:ascii="Times New Roman" w:hAnsi="Times New Roman" w:cs="Times New Roman"/>
          <w:sz w:val="24"/>
          <w:szCs w:val="24"/>
        </w:rPr>
        <w:t>New York:  Springer.</w:t>
      </w:r>
    </w:p>
    <w:p w:rsidR="004554D7" w:rsidRDefault="004554D7" w:rsidP="00E625EC">
      <w:pPr>
        <w:spacing w:line="480" w:lineRule="auto"/>
        <w:ind w:left="720" w:hanging="720"/>
        <w:rPr>
          <w:rFonts w:ascii="Times New Roman" w:hAnsi="Times New Roman" w:cs="Times New Roman"/>
          <w:sz w:val="24"/>
          <w:szCs w:val="24"/>
        </w:rPr>
      </w:pPr>
      <w:r w:rsidRPr="004554D7">
        <w:rPr>
          <w:rFonts w:ascii="Times New Roman" w:hAnsi="Times New Roman" w:cs="Times New Roman"/>
          <w:sz w:val="24"/>
          <w:szCs w:val="24"/>
        </w:rPr>
        <w:t>Chiang, K.J</w:t>
      </w:r>
      <w:commentRangeStart w:id="1"/>
      <w:r w:rsidRPr="004554D7">
        <w:rPr>
          <w:rFonts w:ascii="Times New Roman" w:hAnsi="Times New Roman" w:cs="Times New Roman"/>
          <w:sz w:val="24"/>
          <w:szCs w:val="24"/>
        </w:rPr>
        <w:t>.  PubMed.gov</w:t>
      </w:r>
      <w:proofErr w:type="gramStart"/>
      <w:r w:rsidRPr="004554D7">
        <w:rPr>
          <w:rFonts w:ascii="Times New Roman" w:hAnsi="Times New Roman" w:cs="Times New Roman"/>
          <w:sz w:val="24"/>
          <w:szCs w:val="24"/>
        </w:rPr>
        <w:t xml:space="preserve">.  </w:t>
      </w:r>
      <w:commentRangeEnd w:id="1"/>
      <w:proofErr w:type="gramEnd"/>
      <w:r w:rsidR="00911A17">
        <w:rPr>
          <w:rStyle w:val="CommentReference"/>
        </w:rPr>
        <w:commentReference w:id="1"/>
      </w:r>
      <w:r w:rsidRPr="004554D7">
        <w:rPr>
          <w:rFonts w:ascii="Times New Roman" w:hAnsi="Times New Roman" w:cs="Times New Roman"/>
          <w:sz w:val="24"/>
          <w:szCs w:val="24"/>
        </w:rPr>
        <w:t xml:space="preserve">(2010).  </w:t>
      </w:r>
      <w:proofErr w:type="gramStart"/>
      <w:r w:rsidRPr="004554D7">
        <w:rPr>
          <w:rFonts w:ascii="Times New Roman" w:hAnsi="Times New Roman" w:cs="Times New Roman"/>
          <w:i/>
          <w:sz w:val="24"/>
          <w:szCs w:val="24"/>
        </w:rPr>
        <w:t>The effects of reminiscence therapy on psychological well-being, depression, and loneliness among the institutionalized aged.</w:t>
      </w:r>
      <w:proofErr w:type="gramEnd"/>
      <w:r w:rsidRPr="004554D7">
        <w:rPr>
          <w:rFonts w:ascii="Times New Roman" w:hAnsi="Times New Roman" w:cs="Times New Roman"/>
          <w:sz w:val="24"/>
          <w:szCs w:val="24"/>
        </w:rPr>
        <w:t xml:space="preserve">  Retrieved from </w:t>
      </w:r>
      <w:hyperlink r:id="rId10" w:history="1">
        <w:r w:rsidRPr="004554D7">
          <w:rPr>
            <w:rStyle w:val="Hyperlink"/>
            <w:rFonts w:ascii="Times New Roman" w:hAnsi="Times New Roman" w:cs="Times New Roman"/>
            <w:sz w:val="24"/>
            <w:szCs w:val="24"/>
          </w:rPr>
          <w:t>www.ncbi.nlm.nib.gov/pubmed/19697299</w:t>
        </w:r>
      </w:hyperlink>
    </w:p>
    <w:p w:rsidR="00E625EC" w:rsidRPr="004554D7" w:rsidRDefault="00E625EC" w:rsidP="00E625EC">
      <w:pPr>
        <w:spacing w:line="480" w:lineRule="auto"/>
        <w:ind w:left="720" w:hanging="720"/>
        <w:rPr>
          <w:rFonts w:ascii="Times New Roman" w:hAnsi="Times New Roman" w:cs="Times New Roman"/>
          <w:sz w:val="24"/>
          <w:szCs w:val="24"/>
        </w:rPr>
      </w:pPr>
      <w:r w:rsidRPr="004554D7">
        <w:rPr>
          <w:rFonts w:ascii="Times New Roman" w:hAnsi="Times New Roman" w:cs="Times New Roman"/>
          <w:sz w:val="24"/>
          <w:szCs w:val="24"/>
        </w:rPr>
        <w:t xml:space="preserve">Hansen, K.A.  </w:t>
      </w:r>
      <w:commentRangeStart w:id="2"/>
      <w:proofErr w:type="gramStart"/>
      <w:r w:rsidRPr="004554D7">
        <w:rPr>
          <w:rFonts w:ascii="Times New Roman" w:hAnsi="Times New Roman" w:cs="Times New Roman"/>
          <w:sz w:val="24"/>
          <w:szCs w:val="24"/>
        </w:rPr>
        <w:t>United States Census Bureau</w:t>
      </w:r>
      <w:commentRangeEnd w:id="2"/>
      <w:r w:rsidR="00911A17">
        <w:rPr>
          <w:rStyle w:val="CommentReference"/>
        </w:rPr>
        <w:commentReference w:id="2"/>
      </w:r>
      <w:r w:rsidRPr="004554D7">
        <w:rPr>
          <w:rFonts w:ascii="Times New Roman" w:hAnsi="Times New Roman" w:cs="Times New Roman"/>
          <w:sz w:val="24"/>
          <w:szCs w:val="24"/>
        </w:rPr>
        <w:t>.</w:t>
      </w:r>
      <w:proofErr w:type="gramEnd"/>
      <w:r w:rsidRPr="004554D7">
        <w:rPr>
          <w:rFonts w:ascii="Times New Roman" w:hAnsi="Times New Roman" w:cs="Times New Roman"/>
          <w:sz w:val="24"/>
          <w:szCs w:val="24"/>
        </w:rPr>
        <w:t xml:space="preserve">  (2009)</w:t>
      </w:r>
      <w:proofErr w:type="gramStart"/>
      <w:r w:rsidRPr="004554D7">
        <w:rPr>
          <w:rFonts w:ascii="Times New Roman" w:hAnsi="Times New Roman" w:cs="Times New Roman"/>
          <w:sz w:val="24"/>
          <w:szCs w:val="24"/>
        </w:rPr>
        <w:t xml:space="preserve">.  </w:t>
      </w:r>
      <w:r w:rsidRPr="004554D7">
        <w:rPr>
          <w:rFonts w:ascii="Times New Roman" w:hAnsi="Times New Roman" w:cs="Times New Roman"/>
          <w:i/>
          <w:sz w:val="24"/>
          <w:szCs w:val="24"/>
        </w:rPr>
        <w:t>Population</w:t>
      </w:r>
      <w:proofErr w:type="gramEnd"/>
      <w:r w:rsidRPr="004554D7">
        <w:rPr>
          <w:rFonts w:ascii="Times New Roman" w:hAnsi="Times New Roman" w:cs="Times New Roman"/>
          <w:i/>
          <w:sz w:val="24"/>
          <w:szCs w:val="24"/>
        </w:rPr>
        <w:t xml:space="preserve"> profile of the United States.</w:t>
      </w:r>
      <w:r w:rsidRPr="004554D7">
        <w:rPr>
          <w:rFonts w:ascii="Times New Roman" w:hAnsi="Times New Roman" w:cs="Times New Roman"/>
          <w:sz w:val="24"/>
          <w:szCs w:val="24"/>
        </w:rPr>
        <w:t xml:space="preserve">  Retrieved from </w:t>
      </w:r>
      <w:hyperlink r:id="rId11" w:history="1">
        <w:r w:rsidRPr="004554D7">
          <w:rPr>
            <w:rStyle w:val="Hyperlink"/>
            <w:rFonts w:ascii="Times New Roman" w:hAnsi="Times New Roman" w:cs="Times New Roman"/>
            <w:sz w:val="24"/>
            <w:szCs w:val="24"/>
          </w:rPr>
          <w:t>http://www.census.gov/population/www/pop-profile/geomob.html</w:t>
        </w:r>
      </w:hyperlink>
    </w:p>
    <w:p w:rsidR="00E625EC" w:rsidRPr="004554D7" w:rsidRDefault="00E625EC" w:rsidP="00E625EC">
      <w:pPr>
        <w:spacing w:line="480" w:lineRule="auto"/>
        <w:ind w:left="720" w:hanging="720"/>
        <w:rPr>
          <w:rFonts w:ascii="Times New Roman" w:hAnsi="Times New Roman" w:cs="Times New Roman"/>
          <w:sz w:val="24"/>
          <w:szCs w:val="24"/>
        </w:rPr>
      </w:pPr>
      <w:proofErr w:type="gramStart"/>
      <w:r w:rsidRPr="004554D7">
        <w:rPr>
          <w:rFonts w:ascii="Times New Roman" w:hAnsi="Times New Roman" w:cs="Times New Roman"/>
          <w:sz w:val="24"/>
          <w:szCs w:val="24"/>
        </w:rPr>
        <w:t xml:space="preserve">Home </w:t>
      </w:r>
      <w:proofErr w:type="spellStart"/>
      <w:r w:rsidRPr="004554D7">
        <w:rPr>
          <w:rFonts w:ascii="Times New Roman" w:hAnsi="Times New Roman" w:cs="Times New Roman"/>
          <w:sz w:val="24"/>
          <w:szCs w:val="24"/>
        </w:rPr>
        <w:t>Suite</w:t>
      </w:r>
      <w:proofErr w:type="spellEnd"/>
      <w:r w:rsidRPr="004554D7">
        <w:rPr>
          <w:rFonts w:ascii="Times New Roman" w:hAnsi="Times New Roman" w:cs="Times New Roman"/>
          <w:sz w:val="24"/>
          <w:szCs w:val="24"/>
        </w:rPr>
        <w:t xml:space="preserve"> Home.</w:t>
      </w:r>
      <w:proofErr w:type="gramEnd"/>
      <w:r w:rsidRPr="004554D7">
        <w:rPr>
          <w:rFonts w:ascii="Times New Roman" w:hAnsi="Times New Roman" w:cs="Times New Roman"/>
          <w:sz w:val="24"/>
          <w:szCs w:val="24"/>
        </w:rPr>
        <w:t xml:space="preserve">  (2012)</w:t>
      </w:r>
      <w:proofErr w:type="gramStart"/>
      <w:r w:rsidRPr="004554D7">
        <w:rPr>
          <w:rFonts w:ascii="Times New Roman" w:hAnsi="Times New Roman" w:cs="Times New Roman"/>
          <w:sz w:val="24"/>
          <w:szCs w:val="24"/>
        </w:rPr>
        <w:t xml:space="preserve">.  </w:t>
      </w:r>
      <w:r w:rsidRPr="004554D7">
        <w:rPr>
          <w:rFonts w:ascii="Times New Roman" w:hAnsi="Times New Roman" w:cs="Times New Roman"/>
          <w:i/>
          <w:sz w:val="24"/>
          <w:szCs w:val="24"/>
        </w:rPr>
        <w:t>Services</w:t>
      </w:r>
      <w:proofErr w:type="gramEnd"/>
      <w:r w:rsidRPr="004554D7">
        <w:rPr>
          <w:rFonts w:ascii="Times New Roman" w:hAnsi="Times New Roman" w:cs="Times New Roman"/>
          <w:i/>
          <w:sz w:val="24"/>
          <w:szCs w:val="24"/>
        </w:rPr>
        <w:t>.</w:t>
      </w:r>
      <w:r w:rsidRPr="004554D7">
        <w:rPr>
          <w:rFonts w:ascii="Times New Roman" w:hAnsi="Times New Roman" w:cs="Times New Roman"/>
          <w:sz w:val="24"/>
          <w:szCs w:val="24"/>
        </w:rPr>
        <w:t xml:space="preserve">  Retrieved from </w:t>
      </w:r>
      <w:hyperlink r:id="rId12" w:history="1">
        <w:r w:rsidRPr="004554D7">
          <w:rPr>
            <w:rStyle w:val="Hyperlink"/>
            <w:rFonts w:ascii="Times New Roman" w:hAnsi="Times New Roman" w:cs="Times New Roman"/>
            <w:sz w:val="24"/>
            <w:szCs w:val="24"/>
          </w:rPr>
          <w:t>http://www.homesuitehometransitions.com/services.php</w:t>
        </w:r>
      </w:hyperlink>
    </w:p>
    <w:p w:rsidR="004554D7" w:rsidRDefault="004554D7" w:rsidP="00E625EC">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K.L.  (2010)</w:t>
      </w:r>
      <w:proofErr w:type="gramStart"/>
      <w:r>
        <w:rPr>
          <w:rFonts w:ascii="Times New Roman" w:hAnsi="Times New Roman" w:cs="Times New Roman"/>
          <w:sz w:val="24"/>
          <w:szCs w:val="24"/>
        </w:rPr>
        <w:t xml:space="preserve">.  </w:t>
      </w:r>
      <w:proofErr w:type="spellStart"/>
      <w:r>
        <w:rPr>
          <w:rFonts w:ascii="Times New Roman" w:hAnsi="Times New Roman" w:cs="Times New Roman"/>
          <w:i/>
          <w:sz w:val="24"/>
          <w:szCs w:val="24"/>
        </w:rPr>
        <w:t>Gerontological</w:t>
      </w:r>
      <w:proofErr w:type="spellEnd"/>
      <w:proofErr w:type="gramEnd"/>
      <w:r>
        <w:rPr>
          <w:rFonts w:ascii="Times New Roman" w:hAnsi="Times New Roman" w:cs="Times New Roman"/>
          <w:i/>
          <w:sz w:val="24"/>
          <w:szCs w:val="24"/>
        </w:rPr>
        <w:t xml:space="preserve"> nursing:  </w:t>
      </w:r>
      <w:r w:rsidR="00911A17">
        <w:rPr>
          <w:rFonts w:ascii="Times New Roman" w:hAnsi="Times New Roman" w:cs="Times New Roman"/>
          <w:i/>
          <w:color w:val="FF0000"/>
          <w:sz w:val="24"/>
          <w:szCs w:val="24"/>
        </w:rPr>
        <w:t>C</w:t>
      </w:r>
      <w:r>
        <w:rPr>
          <w:rFonts w:ascii="Times New Roman" w:hAnsi="Times New Roman" w:cs="Times New Roman"/>
          <w:i/>
          <w:sz w:val="24"/>
          <w:szCs w:val="24"/>
        </w:rPr>
        <w:t xml:space="preserve">ompetencies for care.  </w:t>
      </w:r>
      <w:r>
        <w:rPr>
          <w:rFonts w:ascii="Times New Roman" w:hAnsi="Times New Roman" w:cs="Times New Roman"/>
          <w:sz w:val="24"/>
          <w:szCs w:val="24"/>
        </w:rPr>
        <w:t xml:space="preserve">Sudbury:  Jones and </w:t>
      </w:r>
      <w:commentRangeStart w:id="3"/>
      <w:r>
        <w:rPr>
          <w:rFonts w:ascii="Times New Roman" w:hAnsi="Times New Roman" w:cs="Times New Roman"/>
          <w:sz w:val="24"/>
          <w:szCs w:val="24"/>
        </w:rPr>
        <w:t>Bartlett</w:t>
      </w:r>
      <w:commentRangeEnd w:id="3"/>
      <w:r w:rsidR="00911A17">
        <w:rPr>
          <w:rStyle w:val="CommentReference"/>
        </w:rPr>
        <w:commentReference w:id="3"/>
      </w:r>
    </w:p>
    <w:p w:rsidR="004554D7" w:rsidRDefault="004554D7" w:rsidP="00E625EC">
      <w:pPr>
        <w:spacing w:line="480" w:lineRule="auto"/>
        <w:ind w:left="720" w:hanging="720"/>
        <w:rPr>
          <w:rFonts w:ascii="Times New Roman" w:hAnsi="Times New Roman" w:cs="Times New Roman"/>
          <w:sz w:val="24"/>
          <w:szCs w:val="24"/>
        </w:rPr>
      </w:pPr>
      <w:r w:rsidRPr="004554D7">
        <w:rPr>
          <w:rFonts w:ascii="Times New Roman" w:hAnsi="Times New Roman" w:cs="Times New Roman"/>
          <w:sz w:val="24"/>
          <w:szCs w:val="24"/>
        </w:rPr>
        <w:t xml:space="preserve">Miller, M.C.  </w:t>
      </w:r>
      <w:commentRangeStart w:id="4"/>
      <w:proofErr w:type="gramStart"/>
      <w:r w:rsidRPr="004554D7">
        <w:rPr>
          <w:rFonts w:ascii="Times New Roman" w:hAnsi="Times New Roman" w:cs="Times New Roman"/>
          <w:sz w:val="24"/>
          <w:szCs w:val="24"/>
        </w:rPr>
        <w:t>MSN Health.</w:t>
      </w:r>
      <w:proofErr w:type="gramEnd"/>
      <w:r w:rsidRPr="004554D7">
        <w:rPr>
          <w:rFonts w:ascii="Times New Roman" w:hAnsi="Times New Roman" w:cs="Times New Roman"/>
          <w:sz w:val="24"/>
          <w:szCs w:val="24"/>
        </w:rPr>
        <w:t xml:space="preserve"> </w:t>
      </w:r>
      <w:commentRangeEnd w:id="4"/>
      <w:r w:rsidR="00911A17">
        <w:rPr>
          <w:rStyle w:val="CommentReference"/>
        </w:rPr>
        <w:commentReference w:id="4"/>
      </w:r>
      <w:r w:rsidRPr="004554D7">
        <w:rPr>
          <w:rFonts w:ascii="Times New Roman" w:hAnsi="Times New Roman" w:cs="Times New Roman"/>
          <w:sz w:val="24"/>
          <w:szCs w:val="24"/>
        </w:rPr>
        <w:t xml:space="preserve"> (2012)</w:t>
      </w:r>
      <w:proofErr w:type="gramStart"/>
      <w:r w:rsidRPr="004554D7">
        <w:rPr>
          <w:rFonts w:ascii="Times New Roman" w:hAnsi="Times New Roman" w:cs="Times New Roman"/>
          <w:sz w:val="24"/>
          <w:szCs w:val="24"/>
        </w:rPr>
        <w:t xml:space="preserve">.  </w:t>
      </w:r>
      <w:r w:rsidRPr="004554D7">
        <w:rPr>
          <w:rFonts w:ascii="Times New Roman" w:hAnsi="Times New Roman" w:cs="Times New Roman"/>
          <w:i/>
          <w:sz w:val="24"/>
          <w:szCs w:val="24"/>
        </w:rPr>
        <w:t>Remembering</w:t>
      </w:r>
      <w:proofErr w:type="gramEnd"/>
      <w:r w:rsidRPr="004554D7">
        <w:rPr>
          <w:rFonts w:ascii="Times New Roman" w:hAnsi="Times New Roman" w:cs="Times New Roman"/>
          <w:i/>
          <w:sz w:val="24"/>
          <w:szCs w:val="24"/>
        </w:rPr>
        <w:t xml:space="preserve"> as a form of therapy.</w:t>
      </w:r>
      <w:r w:rsidRPr="004554D7">
        <w:rPr>
          <w:rFonts w:ascii="Times New Roman" w:hAnsi="Times New Roman" w:cs="Times New Roman"/>
          <w:sz w:val="24"/>
          <w:szCs w:val="24"/>
        </w:rPr>
        <w:t xml:space="preserve">  Retrieved from health.msn.com/health-topics/articlepage.aspx?cp-documentid=100251924</w:t>
      </w:r>
    </w:p>
    <w:p w:rsidR="004554D7" w:rsidRDefault="004554D7" w:rsidP="004554D7">
      <w:pPr>
        <w:spacing w:line="480" w:lineRule="auto"/>
        <w:ind w:left="720" w:hanging="720"/>
        <w:rPr>
          <w:rFonts w:ascii="Times New Roman" w:hAnsi="Times New Roman" w:cs="Times New Roman"/>
          <w:sz w:val="24"/>
          <w:szCs w:val="24"/>
        </w:rPr>
      </w:pPr>
      <w:r w:rsidRPr="004554D7">
        <w:rPr>
          <w:rFonts w:ascii="Times New Roman" w:hAnsi="Times New Roman" w:cs="Times New Roman"/>
          <w:sz w:val="24"/>
          <w:szCs w:val="24"/>
        </w:rPr>
        <w:t>Rochester General Health System.  (2012)</w:t>
      </w:r>
      <w:proofErr w:type="gramStart"/>
      <w:r w:rsidRPr="004554D7">
        <w:rPr>
          <w:rFonts w:ascii="Times New Roman" w:hAnsi="Times New Roman" w:cs="Times New Roman"/>
          <w:sz w:val="24"/>
          <w:szCs w:val="24"/>
        </w:rPr>
        <w:t xml:space="preserve">.  </w:t>
      </w:r>
      <w:r w:rsidRPr="004554D7">
        <w:rPr>
          <w:rFonts w:ascii="Times New Roman" w:hAnsi="Times New Roman" w:cs="Times New Roman"/>
          <w:i/>
          <w:sz w:val="24"/>
          <w:szCs w:val="24"/>
        </w:rPr>
        <w:t>Eligibility</w:t>
      </w:r>
      <w:proofErr w:type="gramEnd"/>
      <w:r w:rsidRPr="004554D7">
        <w:rPr>
          <w:rFonts w:ascii="Times New Roman" w:hAnsi="Times New Roman" w:cs="Times New Roman"/>
          <w:i/>
          <w:sz w:val="24"/>
          <w:szCs w:val="24"/>
        </w:rPr>
        <w:t>.</w:t>
      </w:r>
      <w:r w:rsidRPr="004554D7">
        <w:rPr>
          <w:rFonts w:ascii="Times New Roman" w:hAnsi="Times New Roman" w:cs="Times New Roman"/>
          <w:sz w:val="24"/>
          <w:szCs w:val="24"/>
        </w:rPr>
        <w:t xml:space="preserve">  Retrieved from </w:t>
      </w:r>
      <w:hyperlink r:id="rId13" w:history="1">
        <w:r w:rsidRPr="004554D7">
          <w:rPr>
            <w:rStyle w:val="Hyperlink"/>
            <w:rFonts w:ascii="Times New Roman" w:hAnsi="Times New Roman" w:cs="Times New Roman"/>
            <w:sz w:val="24"/>
            <w:szCs w:val="24"/>
          </w:rPr>
          <w:t>http://www.rochestergeneral.org/senior-services/independent-living-for-seniors/eligibility/</w:t>
        </w:r>
      </w:hyperlink>
    </w:p>
    <w:p w:rsidR="004554D7" w:rsidRPr="004554D7" w:rsidRDefault="004554D7" w:rsidP="004554D7">
      <w:pPr>
        <w:spacing w:line="480" w:lineRule="auto"/>
        <w:ind w:left="720" w:hanging="720"/>
        <w:rPr>
          <w:rFonts w:ascii="Times New Roman" w:hAnsi="Times New Roman" w:cs="Times New Roman"/>
          <w:sz w:val="24"/>
          <w:szCs w:val="24"/>
        </w:rPr>
      </w:pPr>
      <w:proofErr w:type="gramStart"/>
      <w:r w:rsidRPr="004554D7">
        <w:rPr>
          <w:rFonts w:ascii="Times New Roman" w:hAnsi="Times New Roman" w:cs="Times New Roman"/>
          <w:sz w:val="24"/>
          <w:szCs w:val="24"/>
        </w:rPr>
        <w:t>Senior Citizen’s Guide.</w:t>
      </w:r>
      <w:proofErr w:type="gramEnd"/>
      <w:r w:rsidRPr="004554D7">
        <w:rPr>
          <w:rFonts w:ascii="Times New Roman" w:hAnsi="Times New Roman" w:cs="Times New Roman"/>
          <w:sz w:val="24"/>
          <w:szCs w:val="24"/>
        </w:rPr>
        <w:t xml:space="preserve">  </w:t>
      </w:r>
      <w:proofErr w:type="gramStart"/>
      <w:r w:rsidRPr="004554D7">
        <w:rPr>
          <w:rFonts w:ascii="Times New Roman" w:hAnsi="Times New Roman" w:cs="Times New Roman"/>
          <w:sz w:val="24"/>
          <w:szCs w:val="24"/>
        </w:rPr>
        <w:t>(n.d.).</w:t>
      </w:r>
      <w:proofErr w:type="gramEnd"/>
      <w:r w:rsidRPr="004554D7">
        <w:rPr>
          <w:rFonts w:ascii="Times New Roman" w:hAnsi="Times New Roman" w:cs="Times New Roman"/>
          <w:sz w:val="24"/>
          <w:szCs w:val="24"/>
        </w:rPr>
        <w:t xml:space="preserve">  </w:t>
      </w:r>
      <w:r w:rsidRPr="004554D7">
        <w:rPr>
          <w:rFonts w:ascii="Times New Roman" w:hAnsi="Times New Roman" w:cs="Times New Roman"/>
          <w:i/>
          <w:sz w:val="24"/>
          <w:szCs w:val="24"/>
        </w:rPr>
        <w:t xml:space="preserve">The silent generation explores retirement community options.  </w:t>
      </w:r>
      <w:r w:rsidRPr="004554D7">
        <w:rPr>
          <w:rFonts w:ascii="Times New Roman" w:hAnsi="Times New Roman" w:cs="Times New Roman"/>
          <w:sz w:val="24"/>
          <w:szCs w:val="24"/>
        </w:rPr>
        <w:t>Retrieved from</w:t>
      </w:r>
      <w:r w:rsidRPr="004554D7">
        <w:rPr>
          <w:rFonts w:ascii="Times New Roman" w:hAnsi="Times New Roman" w:cs="Times New Roman"/>
          <w:i/>
          <w:sz w:val="24"/>
          <w:szCs w:val="24"/>
        </w:rPr>
        <w:t xml:space="preserve"> </w:t>
      </w:r>
      <w:hyperlink r:id="rId14" w:history="1">
        <w:r w:rsidRPr="004554D7">
          <w:rPr>
            <w:rStyle w:val="Hyperlink"/>
            <w:rFonts w:ascii="Times New Roman" w:hAnsi="Times New Roman" w:cs="Times New Roman"/>
            <w:sz w:val="24"/>
            <w:szCs w:val="24"/>
          </w:rPr>
          <w:t>http://www.seniorcitizensguide.com/articles/chicago/silent-generation-retirement-community.htm</w:t>
        </w:r>
      </w:hyperlink>
    </w:p>
    <w:sectPr w:rsidR="004554D7" w:rsidRPr="004554D7" w:rsidSect="00133A21">
      <w:headerReference w:type="default" r:id="rId15"/>
      <w:headerReference w:type="first" r:id="rId16"/>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02T07:25:00Z" w:initials="M">
    <w:p w:rsidR="00911A17" w:rsidRDefault="00911A17">
      <w:pPr>
        <w:pStyle w:val="CommentText"/>
      </w:pPr>
      <w:r>
        <w:rPr>
          <w:rStyle w:val="CommentReference"/>
        </w:rPr>
        <w:annotationRef/>
      </w:r>
      <w:r>
        <w:t>On this page you should start with a title on this line</w:t>
      </w:r>
    </w:p>
  </w:comment>
  <w:comment w:id="1" w:author="Mary" w:date="2012-06-02T07:30:00Z" w:initials="M">
    <w:p w:rsidR="00911A17" w:rsidRDefault="00911A17">
      <w:pPr>
        <w:pStyle w:val="CommentText"/>
      </w:pPr>
      <w:r>
        <w:rPr>
          <w:rStyle w:val="CommentReference"/>
        </w:rPr>
        <w:annotationRef/>
      </w:r>
      <w:proofErr w:type="gramStart"/>
      <w:r>
        <w:t>delete</w:t>
      </w:r>
      <w:proofErr w:type="gramEnd"/>
    </w:p>
  </w:comment>
  <w:comment w:id="2" w:author="Mary" w:date="2012-06-02T07:30:00Z" w:initials="M">
    <w:p w:rsidR="00911A17" w:rsidRDefault="00911A17">
      <w:pPr>
        <w:pStyle w:val="CommentText"/>
      </w:pPr>
      <w:r>
        <w:rPr>
          <w:rStyle w:val="CommentReference"/>
        </w:rPr>
        <w:annotationRef/>
      </w:r>
      <w:proofErr w:type="gramStart"/>
      <w:r>
        <w:t>delete</w:t>
      </w:r>
      <w:proofErr w:type="gramEnd"/>
      <w:r>
        <w:t xml:space="preserve"> do not need</w:t>
      </w:r>
    </w:p>
  </w:comment>
  <w:comment w:id="3" w:author="Mary" w:date="2012-06-02T07:31:00Z" w:initials="M">
    <w:p w:rsidR="00911A17" w:rsidRDefault="00911A17">
      <w:pPr>
        <w:pStyle w:val="CommentText"/>
      </w:pPr>
      <w:r>
        <w:rPr>
          <w:rStyle w:val="CommentReference"/>
        </w:rPr>
        <w:annotationRef/>
      </w:r>
      <w:proofErr w:type="gramStart"/>
      <w:r>
        <w:t>end</w:t>
      </w:r>
      <w:proofErr w:type="gramEnd"/>
      <w:r>
        <w:t xml:space="preserve"> in a period</w:t>
      </w:r>
    </w:p>
  </w:comment>
  <w:comment w:id="4" w:author="Mary" w:date="2012-06-02T07:31:00Z" w:initials="M">
    <w:p w:rsidR="00911A17" w:rsidRDefault="00911A17">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5FB" w:rsidRDefault="008845FB" w:rsidP="00133A21">
      <w:pPr>
        <w:spacing w:after="0" w:line="240" w:lineRule="auto"/>
      </w:pPr>
      <w:r>
        <w:separator/>
      </w:r>
    </w:p>
  </w:endnote>
  <w:endnote w:type="continuationSeparator" w:id="0">
    <w:p w:rsidR="008845FB" w:rsidRDefault="008845FB" w:rsidP="00133A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5FB" w:rsidRDefault="008845FB" w:rsidP="00133A21">
      <w:pPr>
        <w:spacing w:after="0" w:line="240" w:lineRule="auto"/>
      </w:pPr>
      <w:r>
        <w:separator/>
      </w:r>
    </w:p>
  </w:footnote>
  <w:footnote w:type="continuationSeparator" w:id="0">
    <w:p w:rsidR="008845FB" w:rsidRDefault="008845FB" w:rsidP="00133A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2AE" w:rsidRPr="00133A21" w:rsidRDefault="00E302AE">
    <w:pPr>
      <w:pStyle w:val="Header"/>
      <w:rPr>
        <w:rFonts w:ascii="Times New Roman" w:hAnsi="Times New Roman" w:cs="Times New Roman"/>
        <w:sz w:val="24"/>
        <w:szCs w:val="24"/>
      </w:rPr>
    </w:pPr>
    <w:r w:rsidRPr="00133A21">
      <w:rPr>
        <w:rFonts w:ascii="Times New Roman" w:hAnsi="Times New Roman" w:cs="Times New Roman"/>
        <w:sz w:val="24"/>
        <w:szCs w:val="24"/>
      </w:rPr>
      <w:t>CASE STUDY 5.6</w:t>
    </w:r>
    <w:r w:rsidRPr="00133A21">
      <w:rPr>
        <w:rFonts w:ascii="Times New Roman" w:hAnsi="Times New Roman" w:cs="Times New Roman"/>
        <w:sz w:val="24"/>
        <w:szCs w:val="24"/>
      </w:rPr>
      <w:tab/>
    </w:r>
    <w:r w:rsidRPr="00133A21">
      <w:rPr>
        <w:rFonts w:ascii="Times New Roman" w:hAnsi="Times New Roman" w:cs="Times New Roman"/>
        <w:sz w:val="24"/>
        <w:szCs w:val="24"/>
      </w:rPr>
      <w:tab/>
    </w:r>
    <w:sdt>
      <w:sdtPr>
        <w:rPr>
          <w:rFonts w:ascii="Times New Roman" w:hAnsi="Times New Roman" w:cs="Times New Roman"/>
          <w:sz w:val="24"/>
          <w:szCs w:val="24"/>
        </w:rPr>
        <w:id w:val="172226665"/>
        <w:docPartObj>
          <w:docPartGallery w:val="Page Numbers (Top of Page)"/>
          <w:docPartUnique/>
        </w:docPartObj>
      </w:sdtPr>
      <w:sdtContent>
        <w:r w:rsidR="008C70D5" w:rsidRPr="00133A21">
          <w:rPr>
            <w:rFonts w:ascii="Times New Roman" w:hAnsi="Times New Roman" w:cs="Times New Roman"/>
            <w:sz w:val="24"/>
            <w:szCs w:val="24"/>
          </w:rPr>
          <w:fldChar w:fldCharType="begin"/>
        </w:r>
        <w:r w:rsidRPr="00133A21">
          <w:rPr>
            <w:rFonts w:ascii="Times New Roman" w:hAnsi="Times New Roman" w:cs="Times New Roman"/>
            <w:sz w:val="24"/>
            <w:szCs w:val="24"/>
          </w:rPr>
          <w:instrText xml:space="preserve"> PAGE   \* MERGEFORMAT </w:instrText>
        </w:r>
        <w:r w:rsidR="008C70D5" w:rsidRPr="00133A21">
          <w:rPr>
            <w:rFonts w:ascii="Times New Roman" w:hAnsi="Times New Roman" w:cs="Times New Roman"/>
            <w:sz w:val="24"/>
            <w:szCs w:val="24"/>
          </w:rPr>
          <w:fldChar w:fldCharType="separate"/>
        </w:r>
        <w:r w:rsidR="00911A17">
          <w:rPr>
            <w:rFonts w:ascii="Times New Roman" w:hAnsi="Times New Roman" w:cs="Times New Roman"/>
            <w:noProof/>
            <w:sz w:val="24"/>
            <w:szCs w:val="24"/>
          </w:rPr>
          <w:t>2</w:t>
        </w:r>
        <w:r w:rsidR="008C70D5" w:rsidRPr="00133A21">
          <w:rPr>
            <w:rFonts w:ascii="Times New Roman" w:hAnsi="Times New Roman" w:cs="Times New Roman"/>
            <w:sz w:val="24"/>
            <w:szCs w:val="24"/>
          </w:rPr>
          <w:fldChar w:fldCharType="end"/>
        </w:r>
      </w:sdtContent>
    </w:sdt>
  </w:p>
  <w:p w:rsidR="00E302AE" w:rsidRPr="00133A21" w:rsidRDefault="00E302AE">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2AE" w:rsidRPr="00133A21" w:rsidRDefault="00E302AE">
    <w:pPr>
      <w:pStyle w:val="Header"/>
      <w:rPr>
        <w:rFonts w:ascii="Times New Roman" w:hAnsi="Times New Roman" w:cs="Times New Roman"/>
        <w:sz w:val="24"/>
        <w:szCs w:val="24"/>
      </w:rPr>
    </w:pPr>
    <w:r w:rsidRPr="00133A21">
      <w:rPr>
        <w:rFonts w:ascii="Times New Roman" w:hAnsi="Times New Roman" w:cs="Times New Roman"/>
        <w:sz w:val="24"/>
        <w:szCs w:val="24"/>
      </w:rPr>
      <w:t>Running head:  CASE STUDY 5.6</w:t>
    </w:r>
  </w:p>
  <w:p w:rsidR="00E302AE" w:rsidRPr="00133A21" w:rsidRDefault="00E302AE">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C1F4D"/>
    <w:multiLevelType w:val="hybridMultilevel"/>
    <w:tmpl w:val="C69256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D1000"/>
    <w:rsid w:val="00025C61"/>
    <w:rsid w:val="00133A21"/>
    <w:rsid w:val="003B3739"/>
    <w:rsid w:val="004554D7"/>
    <w:rsid w:val="004C3F90"/>
    <w:rsid w:val="004D1000"/>
    <w:rsid w:val="004E2890"/>
    <w:rsid w:val="00592922"/>
    <w:rsid w:val="008845FB"/>
    <w:rsid w:val="008C70D5"/>
    <w:rsid w:val="00911A17"/>
    <w:rsid w:val="00D06DAA"/>
    <w:rsid w:val="00D72907"/>
    <w:rsid w:val="00E302AE"/>
    <w:rsid w:val="00E625EC"/>
    <w:rsid w:val="00E71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A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A21"/>
  </w:style>
  <w:style w:type="paragraph" w:styleId="Footer">
    <w:name w:val="footer"/>
    <w:basedOn w:val="Normal"/>
    <w:link w:val="FooterChar"/>
    <w:uiPriority w:val="99"/>
    <w:semiHidden/>
    <w:unhideWhenUsed/>
    <w:rsid w:val="00133A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3A21"/>
  </w:style>
  <w:style w:type="paragraph" w:styleId="BalloonText">
    <w:name w:val="Balloon Text"/>
    <w:basedOn w:val="Normal"/>
    <w:link w:val="BalloonTextChar"/>
    <w:uiPriority w:val="99"/>
    <w:semiHidden/>
    <w:unhideWhenUsed/>
    <w:rsid w:val="00133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A21"/>
    <w:rPr>
      <w:rFonts w:ascii="Tahoma" w:hAnsi="Tahoma" w:cs="Tahoma"/>
      <w:sz w:val="16"/>
      <w:szCs w:val="16"/>
    </w:rPr>
  </w:style>
  <w:style w:type="paragraph" w:styleId="ListParagraph">
    <w:name w:val="List Paragraph"/>
    <w:basedOn w:val="Normal"/>
    <w:uiPriority w:val="34"/>
    <w:qFormat/>
    <w:rsid w:val="00133A21"/>
    <w:pPr>
      <w:ind w:left="720"/>
      <w:contextualSpacing/>
    </w:pPr>
  </w:style>
  <w:style w:type="character" w:styleId="Hyperlink">
    <w:name w:val="Hyperlink"/>
    <w:basedOn w:val="DefaultParagraphFont"/>
    <w:uiPriority w:val="99"/>
    <w:unhideWhenUsed/>
    <w:rsid w:val="00D06DAA"/>
    <w:rPr>
      <w:color w:val="0000FF" w:themeColor="hyperlink"/>
      <w:u w:val="single"/>
    </w:rPr>
  </w:style>
  <w:style w:type="character" w:styleId="CommentReference">
    <w:name w:val="annotation reference"/>
    <w:basedOn w:val="DefaultParagraphFont"/>
    <w:uiPriority w:val="99"/>
    <w:semiHidden/>
    <w:unhideWhenUsed/>
    <w:rsid w:val="00911A17"/>
    <w:rPr>
      <w:sz w:val="16"/>
      <w:szCs w:val="16"/>
    </w:rPr>
  </w:style>
  <w:style w:type="paragraph" w:styleId="CommentText">
    <w:name w:val="annotation text"/>
    <w:basedOn w:val="Normal"/>
    <w:link w:val="CommentTextChar"/>
    <w:uiPriority w:val="99"/>
    <w:semiHidden/>
    <w:unhideWhenUsed/>
    <w:rsid w:val="00911A17"/>
    <w:pPr>
      <w:spacing w:line="240" w:lineRule="auto"/>
    </w:pPr>
    <w:rPr>
      <w:sz w:val="20"/>
      <w:szCs w:val="20"/>
    </w:rPr>
  </w:style>
  <w:style w:type="character" w:customStyle="1" w:styleId="CommentTextChar">
    <w:name w:val="Comment Text Char"/>
    <w:basedOn w:val="DefaultParagraphFont"/>
    <w:link w:val="CommentText"/>
    <w:uiPriority w:val="99"/>
    <w:semiHidden/>
    <w:rsid w:val="00911A17"/>
    <w:rPr>
      <w:sz w:val="20"/>
      <w:szCs w:val="20"/>
    </w:rPr>
  </w:style>
  <w:style w:type="paragraph" w:styleId="CommentSubject">
    <w:name w:val="annotation subject"/>
    <w:basedOn w:val="CommentText"/>
    <w:next w:val="CommentText"/>
    <w:link w:val="CommentSubjectChar"/>
    <w:uiPriority w:val="99"/>
    <w:semiHidden/>
    <w:unhideWhenUsed/>
    <w:rsid w:val="00911A17"/>
    <w:rPr>
      <w:b/>
      <w:bCs/>
    </w:rPr>
  </w:style>
  <w:style w:type="character" w:customStyle="1" w:styleId="CommentSubjectChar">
    <w:name w:val="Comment Subject Char"/>
    <w:basedOn w:val="CommentTextChar"/>
    <w:link w:val="CommentSubject"/>
    <w:uiPriority w:val="99"/>
    <w:semiHidden/>
    <w:rsid w:val="00911A1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e/population/www/" TargetMode="External"/><Relationship Id="rId13" Type="http://schemas.openxmlformats.org/officeDocument/2006/relationships/hyperlink" Target="http://www.rochestergeneral.org/senior-services/independent-living-for-seniors/eligibili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homesuitehometransitions.com/services.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sus.gov/population/www/pop-profile/geomob.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ncbi.nlm.nib.gov/pubmed/19697299" TargetMode="External"/><Relationship Id="rId4" Type="http://schemas.openxmlformats.org/officeDocument/2006/relationships/webSettings" Target="webSettings.xml"/><Relationship Id="rId9" Type="http://schemas.openxmlformats.org/officeDocument/2006/relationships/hyperlink" Target="http://www.homesuitehometransitions.com/services.php" TargetMode="External"/><Relationship Id="rId14" Type="http://schemas.openxmlformats.org/officeDocument/2006/relationships/hyperlink" Target="http://www.seniorcitizensguide.com/articles/chicago/silent-generation-retirement-communi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1447</Words>
  <Characters>8249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M. English</dc:creator>
  <cp:lastModifiedBy>Mary</cp:lastModifiedBy>
  <cp:revision>2</cp:revision>
  <dcterms:created xsi:type="dcterms:W3CDTF">2012-06-02T12:33:00Z</dcterms:created>
  <dcterms:modified xsi:type="dcterms:W3CDTF">2012-06-02T12:33:00Z</dcterms:modified>
</cp:coreProperties>
</file>