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37D" w:rsidRDefault="00D2237D"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r>
        <w:rPr>
          <w:rFonts w:ascii="Times New Roman" w:hAnsi="Times New Roman" w:cs="Times New Roman"/>
          <w:sz w:val="24"/>
          <w:szCs w:val="24"/>
        </w:rPr>
        <w:t>Week 2 Case Study</w:t>
      </w:r>
    </w:p>
    <w:p w:rsidR="00466495" w:rsidRDefault="00466495" w:rsidP="00466495">
      <w:pPr>
        <w:jc w:val="center"/>
        <w:rPr>
          <w:rFonts w:ascii="Times New Roman" w:hAnsi="Times New Roman" w:cs="Times New Roman"/>
          <w:sz w:val="24"/>
          <w:szCs w:val="24"/>
        </w:rPr>
      </w:pPr>
      <w:r>
        <w:rPr>
          <w:rFonts w:ascii="Times New Roman" w:hAnsi="Times New Roman" w:cs="Times New Roman"/>
          <w:sz w:val="24"/>
          <w:szCs w:val="24"/>
        </w:rPr>
        <w:t>Adam Moon</w:t>
      </w:r>
    </w:p>
    <w:p w:rsidR="00466495" w:rsidRDefault="00466495" w:rsidP="0046649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466495" w:rsidRDefault="00466495" w:rsidP="00466495">
      <w:pPr>
        <w:jc w:val="center"/>
        <w:rPr>
          <w:rFonts w:ascii="Times New Roman" w:hAnsi="Times New Roman" w:cs="Times New Roman"/>
          <w:sz w:val="24"/>
          <w:szCs w:val="24"/>
        </w:rPr>
      </w:pPr>
      <w:r>
        <w:rPr>
          <w:rFonts w:ascii="Times New Roman" w:hAnsi="Times New Roman" w:cs="Times New Roman"/>
          <w:sz w:val="24"/>
          <w:szCs w:val="24"/>
        </w:rPr>
        <w:t>N309</w:t>
      </w:r>
    </w:p>
    <w:p w:rsidR="00466495" w:rsidRDefault="00466495" w:rsidP="00466495">
      <w:pPr>
        <w:jc w:val="center"/>
        <w:rPr>
          <w:rFonts w:ascii="Times New Roman" w:hAnsi="Times New Roman" w:cs="Times New Roman"/>
          <w:sz w:val="24"/>
          <w:szCs w:val="24"/>
        </w:rPr>
      </w:pPr>
      <w:r>
        <w:rPr>
          <w:rFonts w:ascii="Times New Roman" w:hAnsi="Times New Roman" w:cs="Times New Roman"/>
          <w:sz w:val="24"/>
          <w:szCs w:val="24"/>
        </w:rPr>
        <w:t>May 29, 2011</w:t>
      </w: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p>
    <w:p w:rsidR="00466495" w:rsidRDefault="00466495" w:rsidP="00466495">
      <w:pPr>
        <w:jc w:val="center"/>
        <w:rPr>
          <w:rFonts w:ascii="Times New Roman" w:hAnsi="Times New Roman" w:cs="Times New Roman"/>
          <w:sz w:val="24"/>
          <w:szCs w:val="24"/>
        </w:rPr>
      </w:pPr>
      <w:r>
        <w:rPr>
          <w:rFonts w:ascii="Times New Roman" w:hAnsi="Times New Roman" w:cs="Times New Roman"/>
          <w:sz w:val="24"/>
          <w:szCs w:val="24"/>
        </w:rPr>
        <w:lastRenderedPageBreak/>
        <w:t>Week 2 Case Study</w:t>
      </w:r>
    </w:p>
    <w:p w:rsidR="00466495" w:rsidRDefault="00466495" w:rsidP="0046649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purpose of this paper is to cover the questions regarding Mrs. Schmidt’s stay at an acute care facility in case study 4-1.  </w:t>
      </w:r>
      <w:r w:rsidR="00D57977">
        <w:rPr>
          <w:rFonts w:ascii="Times New Roman" w:hAnsi="Times New Roman" w:cs="Times New Roman"/>
          <w:sz w:val="24"/>
          <w:szCs w:val="24"/>
        </w:rPr>
        <w:t>First of all some challenges that I the nurse will face during my period of communication with Mrs. Schmidt may include some aspects of the cognitive or psychological domains.  When it comes to the cognitive challenge, I am concerned about her memory.  As I came into her room this morning to consult her about her preparations for leaving our facility, Mrs. Schmidt stated that she was not informed about her departure which was ordered by her physician the previous night.  So I might be worried about her memory deficit at this point, which is a symptom of delirium (</w:t>
      </w:r>
      <w:commentRangeStart w:id="0"/>
      <w:proofErr w:type="spellStart"/>
      <w:r w:rsidR="00D57977">
        <w:rPr>
          <w:rFonts w:ascii="Times New Roman" w:hAnsi="Times New Roman" w:cs="Times New Roman"/>
          <w:sz w:val="24"/>
          <w:szCs w:val="24"/>
        </w:rPr>
        <w:t>Mauk</w:t>
      </w:r>
      <w:proofErr w:type="spellEnd"/>
      <w:r w:rsidR="00D57977">
        <w:rPr>
          <w:rFonts w:ascii="Times New Roman" w:hAnsi="Times New Roman" w:cs="Times New Roman"/>
          <w:sz w:val="24"/>
          <w:szCs w:val="24"/>
        </w:rPr>
        <w:t xml:space="preserve">, 2010, p. 93).  </w:t>
      </w:r>
      <w:commentRangeEnd w:id="0"/>
      <w:r w:rsidR="006C32F1">
        <w:rPr>
          <w:rStyle w:val="CommentReference"/>
        </w:rPr>
        <w:commentReference w:id="0"/>
      </w:r>
      <w:r w:rsidR="00D57977">
        <w:rPr>
          <w:rFonts w:ascii="Times New Roman" w:hAnsi="Times New Roman" w:cs="Times New Roman"/>
          <w:sz w:val="24"/>
          <w:szCs w:val="24"/>
        </w:rPr>
        <w:t>I wouldn’t be worried so much about dementia because this disease process occurs over a number of years.  Now, the second challenge that would impede my communication with Mrs. Schmidt may be a psychological condition such as depression.  Patients with chronic conditions such as COPD, which is what our patient has, have been known to develop depression due to the limited ability to physically function as they once did i</w:t>
      </w:r>
      <w:r w:rsidR="00712309">
        <w:rPr>
          <w:rFonts w:ascii="Times New Roman" w:hAnsi="Times New Roman" w:cs="Times New Roman"/>
          <w:sz w:val="24"/>
          <w:szCs w:val="24"/>
        </w:rPr>
        <w:t>n the past (</w:t>
      </w:r>
      <w:proofErr w:type="spellStart"/>
      <w:r w:rsidR="00712309">
        <w:rPr>
          <w:rFonts w:ascii="Times New Roman" w:hAnsi="Times New Roman" w:cs="Times New Roman"/>
          <w:sz w:val="24"/>
          <w:szCs w:val="24"/>
        </w:rPr>
        <w:t>Mauk</w:t>
      </w:r>
      <w:proofErr w:type="spellEnd"/>
      <w:r w:rsidR="00712309">
        <w:rPr>
          <w:rFonts w:ascii="Times New Roman" w:hAnsi="Times New Roman" w:cs="Times New Roman"/>
          <w:sz w:val="24"/>
          <w:szCs w:val="24"/>
        </w:rPr>
        <w:t>, 2010, p.99).  Delirium and depression can cause problems in my ability to communicate with Mrs. Schmidt so it is important that I am able to correctly identify the challenge in order to effectively communicate with my patient.</w:t>
      </w:r>
    </w:p>
    <w:p w:rsidR="00712309" w:rsidRDefault="00712309" w:rsidP="0046649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first thing I would assess for in my patient, in terms of delirium, would be her signs and symptoms.  As I previously stated, Mrs. Schmidt seemed to have forgot her conversation with the doctor about her departure, so she either really did forget or doesn’t want to be compliant for reasons unknown at this point.  </w:t>
      </w:r>
      <w:commentRangeStart w:id="1"/>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other symptoms of delirium include disorientation, inability to hold attention, impaired learning and abstract thinking, and hallucinations (p.95).  </w:t>
      </w:r>
      <w:commentRangeEnd w:id="1"/>
      <w:r w:rsidR="006C32F1">
        <w:rPr>
          <w:rStyle w:val="CommentReference"/>
        </w:rPr>
        <w:commentReference w:id="1"/>
      </w:r>
      <w:r>
        <w:rPr>
          <w:rFonts w:ascii="Times New Roman" w:hAnsi="Times New Roman" w:cs="Times New Roman"/>
          <w:sz w:val="24"/>
          <w:szCs w:val="24"/>
        </w:rPr>
        <w:t xml:space="preserve">Since our patient doesn’t have any history of impaired learning, hallucinations, or disorientation, I am led to believe that our patient is not suffering </w:t>
      </w:r>
      <w:r>
        <w:rPr>
          <w:rFonts w:ascii="Times New Roman" w:hAnsi="Times New Roman" w:cs="Times New Roman"/>
          <w:sz w:val="24"/>
          <w:szCs w:val="24"/>
        </w:rPr>
        <w:lastRenderedPageBreak/>
        <w:t xml:space="preserve">from delirium.  Now I would assess Mrs. Schmidt for depression.  </w:t>
      </w:r>
      <w:r w:rsidR="00013CB5">
        <w:rPr>
          <w:rFonts w:ascii="Times New Roman" w:hAnsi="Times New Roman" w:cs="Times New Roman"/>
          <w:sz w:val="24"/>
          <w:szCs w:val="24"/>
        </w:rPr>
        <w:t xml:space="preserve">The first thing I would look at would be any previous medical history that would lead me to believe my patient may have depression.  </w:t>
      </w:r>
      <w:commentRangeStart w:id="2"/>
      <w:r w:rsidR="00013CB5">
        <w:rPr>
          <w:rFonts w:ascii="Times New Roman" w:hAnsi="Times New Roman" w:cs="Times New Roman"/>
          <w:sz w:val="24"/>
          <w:szCs w:val="24"/>
        </w:rPr>
        <w:t xml:space="preserve">According to </w:t>
      </w:r>
      <w:proofErr w:type="spellStart"/>
      <w:r w:rsidR="00013CB5">
        <w:rPr>
          <w:rFonts w:ascii="Times New Roman" w:hAnsi="Times New Roman" w:cs="Times New Roman"/>
          <w:sz w:val="24"/>
          <w:szCs w:val="24"/>
        </w:rPr>
        <w:t>Mauk</w:t>
      </w:r>
      <w:proofErr w:type="spellEnd"/>
      <w:r w:rsidR="00013CB5">
        <w:rPr>
          <w:rFonts w:ascii="Times New Roman" w:hAnsi="Times New Roman" w:cs="Times New Roman"/>
          <w:sz w:val="24"/>
          <w:szCs w:val="24"/>
        </w:rPr>
        <w:t xml:space="preserve"> (2010), depression is associated with long hospital stays (acute care facility in our case), life transitions in status and role, limited physical ability, and underlying medical conditions (p.98).</w:t>
      </w:r>
      <w:commentRangeEnd w:id="2"/>
      <w:r w:rsidR="006C32F1">
        <w:rPr>
          <w:rStyle w:val="CommentReference"/>
        </w:rPr>
        <w:commentReference w:id="2"/>
      </w:r>
      <w:r w:rsidR="00013CB5">
        <w:rPr>
          <w:rFonts w:ascii="Times New Roman" w:hAnsi="Times New Roman" w:cs="Times New Roman"/>
          <w:sz w:val="24"/>
          <w:szCs w:val="24"/>
        </w:rPr>
        <w:t xml:space="preserve">  Our patient has a history of all these occurrences.  She has been in this facility for 3 months, she is at the age where her role and status among society is changing, as she ages she will not have the physical capabilities as she once did, and her underlying medical condition is also a factor that may play into the development of depression.  One symptom that clearly exhibits depression in my patient is her indecisiveness.  Her magical ability to be weaned off the ventilator in two weeks and her up-rise of her new catheter inseparability makes me think she’s indecisive about what she wants and needs to discuss how she feels.  </w:t>
      </w:r>
    </w:p>
    <w:p w:rsidR="001166D4" w:rsidRDefault="00013CB5" w:rsidP="0046649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Some potential explanations for her communications difficulties </w:t>
      </w:r>
      <w:r w:rsidR="00D8193F">
        <w:rPr>
          <w:rFonts w:ascii="Times New Roman" w:hAnsi="Times New Roman" w:cs="Times New Roman"/>
          <w:sz w:val="24"/>
          <w:szCs w:val="24"/>
        </w:rPr>
        <w:t xml:space="preserve">may include the desire for attention or the indecision of what she wants.  Mrs. Schmidt’s depression may be due to her changes in environment which includes not only her living arrangements but her social surroundings as well.  As her stay is increased her lack of social interaction might increase the depression and be the reason for her changed behavior.  A change in behavior, according to Taylor, Lillis, </w:t>
      </w:r>
      <w:proofErr w:type="spellStart"/>
      <w:r w:rsidR="00D8193F">
        <w:rPr>
          <w:rFonts w:ascii="Times New Roman" w:hAnsi="Times New Roman" w:cs="Times New Roman"/>
          <w:sz w:val="24"/>
          <w:szCs w:val="24"/>
        </w:rPr>
        <w:t>LeMone</w:t>
      </w:r>
      <w:r w:rsidR="001166D4">
        <w:rPr>
          <w:rFonts w:ascii="Times New Roman" w:hAnsi="Times New Roman" w:cs="Times New Roman"/>
          <w:sz w:val="24"/>
          <w:szCs w:val="24"/>
        </w:rPr>
        <w:t>’s</w:t>
      </w:r>
      <w:proofErr w:type="spellEnd"/>
      <w:r w:rsidR="00D8193F">
        <w:rPr>
          <w:rFonts w:ascii="Times New Roman" w:hAnsi="Times New Roman" w:cs="Times New Roman"/>
          <w:sz w:val="24"/>
          <w:szCs w:val="24"/>
        </w:rPr>
        <w:t xml:space="preserve">, et al </w:t>
      </w:r>
      <w:r w:rsidR="001166D4">
        <w:rPr>
          <w:rFonts w:ascii="Times New Roman" w:hAnsi="Times New Roman" w:cs="Times New Roman"/>
          <w:i/>
          <w:sz w:val="24"/>
          <w:szCs w:val="24"/>
        </w:rPr>
        <w:t xml:space="preserve">Fundamentals of nursing, </w:t>
      </w:r>
      <w:proofErr w:type="gramStart"/>
      <w:r w:rsidR="001166D4">
        <w:rPr>
          <w:rFonts w:ascii="Times New Roman" w:hAnsi="Times New Roman" w:cs="Times New Roman"/>
          <w:i/>
          <w:sz w:val="24"/>
          <w:szCs w:val="24"/>
        </w:rPr>
        <w:t>The</w:t>
      </w:r>
      <w:proofErr w:type="gramEnd"/>
      <w:r w:rsidR="001166D4">
        <w:rPr>
          <w:rFonts w:ascii="Times New Roman" w:hAnsi="Times New Roman" w:cs="Times New Roman"/>
          <w:i/>
          <w:sz w:val="24"/>
          <w:szCs w:val="24"/>
        </w:rPr>
        <w:t xml:space="preserve"> art and science of nursing care </w:t>
      </w:r>
      <w:r w:rsidR="00D8193F">
        <w:rPr>
          <w:rFonts w:ascii="Times New Roman" w:hAnsi="Times New Roman" w:cs="Times New Roman"/>
          <w:sz w:val="24"/>
          <w:szCs w:val="24"/>
        </w:rPr>
        <w:t>(2011</w:t>
      </w:r>
      <w:commentRangeStart w:id="3"/>
      <w:r w:rsidR="00D8193F">
        <w:rPr>
          <w:rFonts w:ascii="Times New Roman" w:hAnsi="Times New Roman" w:cs="Times New Roman"/>
          <w:sz w:val="24"/>
          <w:szCs w:val="24"/>
        </w:rPr>
        <w:t xml:space="preserve">), </w:t>
      </w:r>
      <w:r w:rsidR="001166D4">
        <w:rPr>
          <w:rFonts w:ascii="Times New Roman" w:hAnsi="Times New Roman" w:cs="Times New Roman"/>
          <w:sz w:val="24"/>
          <w:szCs w:val="24"/>
        </w:rPr>
        <w:t xml:space="preserve">is a distinct characteristic of depression in patients (p.425).  </w:t>
      </w:r>
      <w:commentRangeEnd w:id="3"/>
      <w:r w:rsidR="006C32F1">
        <w:rPr>
          <w:rStyle w:val="CommentReference"/>
        </w:rPr>
        <w:commentReference w:id="3"/>
      </w:r>
      <w:r w:rsidR="001166D4">
        <w:rPr>
          <w:rFonts w:ascii="Times New Roman" w:hAnsi="Times New Roman" w:cs="Times New Roman"/>
          <w:sz w:val="24"/>
          <w:szCs w:val="24"/>
        </w:rPr>
        <w:t xml:space="preserve">Mrs. Schmidt’s ability to seemingly miraculously wean off the ventilator may be her way of saying that she will be compliant with the staff although she finds a new medical reason for her to stay in the facility.  It is imperative at this point that I can openly talk to Mrs. Schmidt about what is really bothering her and help educate and refer her to programs that will help her with depression. </w:t>
      </w:r>
    </w:p>
    <w:p w:rsidR="001166D4" w:rsidRDefault="001166D4" w:rsidP="0046649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next question asks if there is anything that should have been done differently.  I believe that the patient should have been screened for depression long ago by her physician.  Her unwillingness to comply with the physician should have raised a red flag.  If that did not grab the doctor’s attention, the patient’s inability to complete the weaning trial should have warranted further investigation a long time ago.  The patient went three months doing this trial and never completed it </w:t>
      </w:r>
      <w:proofErr w:type="gramStart"/>
      <w:r>
        <w:rPr>
          <w:rFonts w:ascii="Times New Roman" w:hAnsi="Times New Roman" w:cs="Times New Roman"/>
          <w:sz w:val="24"/>
          <w:szCs w:val="24"/>
        </w:rPr>
        <w:t>once,</w:t>
      </w:r>
      <w:proofErr w:type="gramEnd"/>
      <w:r>
        <w:rPr>
          <w:rFonts w:ascii="Times New Roman" w:hAnsi="Times New Roman" w:cs="Times New Roman"/>
          <w:sz w:val="24"/>
          <w:szCs w:val="24"/>
        </w:rPr>
        <w:t xml:space="preserve"> the patient should have been assessed for other factors that deal with her ability to cope with COPD and the changes in her lifestyle.  </w:t>
      </w:r>
      <w:r w:rsidR="00DA5C7F">
        <w:rPr>
          <w:rFonts w:ascii="Times New Roman" w:hAnsi="Times New Roman" w:cs="Times New Roman"/>
          <w:sz w:val="24"/>
          <w:szCs w:val="24"/>
        </w:rPr>
        <w:t xml:space="preserve">I believe the patient’s ability to wean herself off the ventilator after three months stems from her depression.  I believe that once the doctor said she was to leave the facility she immediately thought about what she could do to show the staff that she can be helped and will be compliant.  So after that point she pushed herself to get better in order to show them that she deserves to stay there.  The indecisive ways of the patient, give up then get better, are signs that she is physically capable but there may be some psychological factor like depression that is impeding her quality of life. </w:t>
      </w:r>
    </w:p>
    <w:p w:rsidR="00DA5C7F" w:rsidRDefault="00DA5C7F" w:rsidP="00466495">
      <w:pPr>
        <w:spacing w:line="480" w:lineRule="auto"/>
        <w:rPr>
          <w:rFonts w:ascii="Times New Roman" w:hAnsi="Times New Roman" w:cs="Times New Roman"/>
          <w:sz w:val="24"/>
          <w:szCs w:val="24"/>
        </w:rPr>
      </w:pPr>
      <w:r>
        <w:rPr>
          <w:rFonts w:ascii="Times New Roman" w:hAnsi="Times New Roman" w:cs="Times New Roman"/>
          <w:sz w:val="24"/>
          <w:szCs w:val="24"/>
        </w:rPr>
        <w:tab/>
        <w:t>Now that Mrs. Schmidt has weaned herself off of the ventilator she now has an issue with letting go of her Foley catheter.  This inability to let go is yet another manifestation of depression.  Her desire to hang on to this tells me that she has issues with change and in her current state would explain her depression and change of behavior.  Mrs. Schmidt’s life is changing and she doesn’t like it, she wants to hold onto what she had.  Letting go of her Foley is a sign of change and she does not like what the new change has brought her so in order to maintain a sense of normalcy Mrs. Schmidt wants to hold onto what she thinks will keep her where she is, the acute care facility.  Mrs. Schmidt needs to be assessed for depression</w:t>
      </w:r>
      <w:r w:rsidR="005C0B65">
        <w:rPr>
          <w:rFonts w:ascii="Times New Roman" w:hAnsi="Times New Roman" w:cs="Times New Roman"/>
          <w:sz w:val="24"/>
          <w:szCs w:val="24"/>
        </w:rPr>
        <w:t>.</w:t>
      </w:r>
      <w:r>
        <w:rPr>
          <w:rFonts w:ascii="Times New Roman" w:hAnsi="Times New Roman" w:cs="Times New Roman"/>
          <w:sz w:val="24"/>
          <w:szCs w:val="24"/>
        </w:rPr>
        <w:t xml:space="preserve"> </w:t>
      </w:r>
      <w:r w:rsidR="005C0B65">
        <w:rPr>
          <w:rFonts w:ascii="Times New Roman" w:hAnsi="Times New Roman" w:cs="Times New Roman"/>
          <w:sz w:val="24"/>
          <w:szCs w:val="24"/>
        </w:rPr>
        <w:t xml:space="preserve"> T</w:t>
      </w:r>
      <w:r>
        <w:rPr>
          <w:rFonts w:ascii="Times New Roman" w:hAnsi="Times New Roman" w:cs="Times New Roman"/>
          <w:sz w:val="24"/>
          <w:szCs w:val="24"/>
        </w:rPr>
        <w:t xml:space="preserve">he first thing I would do as a nurse is to assess her mental status and screen her by using the </w:t>
      </w:r>
      <w:r w:rsidR="005C0B65">
        <w:rPr>
          <w:rFonts w:ascii="Times New Roman" w:hAnsi="Times New Roman" w:cs="Times New Roman"/>
          <w:sz w:val="24"/>
          <w:szCs w:val="24"/>
        </w:rPr>
        <w:t xml:space="preserve">Geriatric Depression Scale in order to determine is my suspicions are correct.  I would use therapeutic </w:t>
      </w:r>
      <w:r w:rsidR="005C0B65">
        <w:rPr>
          <w:rFonts w:ascii="Times New Roman" w:hAnsi="Times New Roman" w:cs="Times New Roman"/>
          <w:sz w:val="24"/>
          <w:szCs w:val="24"/>
        </w:rPr>
        <w:lastRenderedPageBreak/>
        <w:t xml:space="preserve">communication techniques such as open ended questions and offering myself in order to get to the bottom of what’s troubling Mrs. Schmidt.  I would then inform the doctor and let him know what I have found.   </w:t>
      </w: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Default="005C0B65" w:rsidP="005C0B6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C0B65" w:rsidRDefault="005C0B65" w:rsidP="005C0B65">
      <w:pPr>
        <w:tabs>
          <w:tab w:val="left" w:pos="-1440"/>
        </w:tabs>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Pr>
          <w:rFonts w:ascii="Times New Roman" w:hAnsi="Times New Roman" w:cs="Times New Roman"/>
          <w:sz w:val="24"/>
          <w:szCs w:val="24"/>
        </w:rPr>
        <w:t>(2</w:t>
      </w:r>
      <w:r w:rsidRPr="00117E81">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Boston: Jones &amp; Bartlett.</w:t>
      </w:r>
    </w:p>
    <w:p w:rsidR="005C0B65" w:rsidRPr="00117E81" w:rsidRDefault="005C0B65" w:rsidP="005C0B65">
      <w:pPr>
        <w:tabs>
          <w:tab w:val="left" w:pos="-1440"/>
        </w:tabs>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Taylor, C., Lillis, C., </w:t>
      </w:r>
      <w:proofErr w:type="spellStart"/>
      <w:r>
        <w:rPr>
          <w:rFonts w:ascii="Times New Roman" w:hAnsi="Times New Roman" w:cs="Times New Roman"/>
          <w:sz w:val="24"/>
          <w:szCs w:val="24"/>
        </w:rPr>
        <w:t>LeMone</w:t>
      </w:r>
      <w:proofErr w:type="spellEnd"/>
      <w:r>
        <w:rPr>
          <w:rFonts w:ascii="Times New Roman" w:hAnsi="Times New Roman" w:cs="Times New Roman"/>
          <w:sz w:val="24"/>
          <w:szCs w:val="24"/>
        </w:rPr>
        <w:t>, P., &amp; Lynn, P.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Fundamentals of nursing: The art &amp; science of nursing </w:t>
      </w:r>
      <w:commentRangeStart w:id="4"/>
      <w:r>
        <w:rPr>
          <w:rFonts w:ascii="Times New Roman" w:hAnsi="Times New Roman" w:cs="Times New Roman"/>
          <w:i/>
          <w:sz w:val="24"/>
          <w:szCs w:val="24"/>
        </w:rPr>
        <w:t xml:space="preserve">care. </w:t>
      </w:r>
      <w:r>
        <w:rPr>
          <w:rFonts w:ascii="Times New Roman" w:hAnsi="Times New Roman" w:cs="Times New Roman"/>
          <w:sz w:val="24"/>
          <w:szCs w:val="24"/>
        </w:rPr>
        <w:t>Philadelphia</w:t>
      </w:r>
      <w:commentRangeEnd w:id="4"/>
      <w:r w:rsidR="006C32F1">
        <w:rPr>
          <w:rStyle w:val="CommentReference"/>
        </w:rPr>
        <w:commentReference w:id="4"/>
      </w:r>
      <w:r>
        <w:rPr>
          <w:rFonts w:ascii="Times New Roman" w:hAnsi="Times New Roman" w:cs="Times New Roman"/>
          <w:sz w:val="24"/>
          <w:szCs w:val="24"/>
        </w:rPr>
        <w:t xml:space="preserve">, PA: Lippincott, Williams, &amp; Wilkins. </w:t>
      </w:r>
    </w:p>
    <w:p w:rsidR="005C0B65" w:rsidRDefault="005C0B65" w:rsidP="005C0B65">
      <w:pPr>
        <w:spacing w:line="480" w:lineRule="auto"/>
        <w:rPr>
          <w:rFonts w:ascii="Times New Roman" w:hAnsi="Times New Roman" w:cs="Times New Roman"/>
          <w:sz w:val="24"/>
          <w:szCs w:val="24"/>
        </w:rPr>
      </w:pPr>
    </w:p>
    <w:p w:rsidR="005C0B65" w:rsidRDefault="005C0B65" w:rsidP="00466495">
      <w:pPr>
        <w:spacing w:line="480" w:lineRule="auto"/>
        <w:rPr>
          <w:rFonts w:ascii="Times New Roman" w:hAnsi="Times New Roman" w:cs="Times New Roman"/>
          <w:sz w:val="24"/>
          <w:szCs w:val="24"/>
        </w:rPr>
      </w:pPr>
    </w:p>
    <w:p w:rsidR="005C0B65" w:rsidRPr="00466495" w:rsidRDefault="005C0B65" w:rsidP="00466495">
      <w:pPr>
        <w:spacing w:line="480" w:lineRule="auto"/>
        <w:rPr>
          <w:rFonts w:ascii="Times New Roman" w:hAnsi="Times New Roman" w:cs="Times New Roman"/>
          <w:sz w:val="24"/>
          <w:szCs w:val="24"/>
        </w:rPr>
      </w:pPr>
      <w:bookmarkStart w:id="5" w:name="_GoBack"/>
      <w:bookmarkEnd w:id="5"/>
    </w:p>
    <w:sectPr w:rsidR="005C0B65" w:rsidRPr="00466495" w:rsidSect="005C0B6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1T15:41:00Z" w:initials="M">
    <w:p w:rsidR="006C32F1" w:rsidRDefault="006C32F1">
      <w:pPr>
        <w:pStyle w:val="CommentText"/>
      </w:pPr>
      <w:r>
        <w:rPr>
          <w:rStyle w:val="CommentReference"/>
        </w:rPr>
        <w:annotationRef/>
      </w:r>
      <w:r>
        <w:t>Pg nu indicates direct quote</w:t>
      </w:r>
    </w:p>
  </w:comment>
  <w:comment w:id="1" w:author="Mary" w:date="2011-06-01T15:41:00Z" w:initials="M">
    <w:p w:rsidR="006C32F1" w:rsidRDefault="006C32F1">
      <w:pPr>
        <w:pStyle w:val="CommentText"/>
      </w:pPr>
      <w:r>
        <w:rPr>
          <w:rStyle w:val="CommentReference"/>
        </w:rPr>
        <w:annotationRef/>
      </w:r>
      <w:r>
        <w:t>Is this a direct quote??</w:t>
      </w:r>
      <w:proofErr w:type="gramStart"/>
      <w:r>
        <w:t>no</w:t>
      </w:r>
      <w:proofErr w:type="gramEnd"/>
      <w:r>
        <w:t xml:space="preserve"> “ “</w:t>
      </w:r>
    </w:p>
  </w:comment>
  <w:comment w:id="2" w:author="Mary" w:date="2011-06-01T15:42:00Z" w:initials="M">
    <w:p w:rsidR="006C32F1" w:rsidRDefault="006C32F1">
      <w:pPr>
        <w:pStyle w:val="CommentText"/>
      </w:pPr>
      <w:r>
        <w:rPr>
          <w:rStyle w:val="CommentReference"/>
        </w:rPr>
        <w:annotationRef/>
      </w:r>
      <w:r>
        <w:t>Direct quote????</w:t>
      </w:r>
    </w:p>
  </w:comment>
  <w:comment w:id="3" w:author="Mary" w:date="2011-06-01T15:42:00Z" w:initials="M">
    <w:p w:rsidR="006C32F1" w:rsidRDefault="006C32F1">
      <w:pPr>
        <w:pStyle w:val="CommentText"/>
      </w:pPr>
      <w:r>
        <w:rPr>
          <w:rStyle w:val="CommentReference"/>
        </w:rPr>
        <w:annotationRef/>
      </w:r>
      <w:r>
        <w:t>Direct quote???</w:t>
      </w:r>
    </w:p>
  </w:comment>
  <w:comment w:id="4" w:author="Mary" w:date="2011-06-01T15:43:00Z" w:initials="M">
    <w:p w:rsidR="006C32F1" w:rsidRDefault="006C32F1">
      <w:pPr>
        <w:pStyle w:val="CommentText"/>
      </w:pPr>
      <w:r>
        <w:rPr>
          <w:rStyle w:val="CommentReference"/>
        </w:rPr>
        <w:annotationRef/>
      </w:r>
      <w:r>
        <w:t>What edition is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96E" w:rsidRDefault="0003396E" w:rsidP="00466495">
      <w:pPr>
        <w:spacing w:after="0" w:line="240" w:lineRule="auto"/>
      </w:pPr>
      <w:r>
        <w:separator/>
      </w:r>
    </w:p>
  </w:endnote>
  <w:endnote w:type="continuationSeparator" w:id="0">
    <w:p w:rsidR="0003396E" w:rsidRDefault="0003396E" w:rsidP="004664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96E" w:rsidRDefault="0003396E" w:rsidP="00466495">
      <w:pPr>
        <w:spacing w:after="0" w:line="240" w:lineRule="auto"/>
      </w:pPr>
      <w:r>
        <w:separator/>
      </w:r>
    </w:p>
  </w:footnote>
  <w:footnote w:type="continuationSeparator" w:id="0">
    <w:p w:rsidR="0003396E" w:rsidRDefault="0003396E" w:rsidP="004664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05435"/>
      <w:docPartObj>
        <w:docPartGallery w:val="Page Numbers (Top of Page)"/>
        <w:docPartUnique/>
      </w:docPartObj>
    </w:sdtPr>
    <w:sdtEndPr>
      <w:rPr>
        <w:rFonts w:ascii="Times New Roman" w:hAnsi="Times New Roman" w:cs="Times New Roman"/>
        <w:noProof/>
        <w:sz w:val="24"/>
        <w:szCs w:val="24"/>
      </w:rPr>
    </w:sdtEndPr>
    <w:sdtContent>
      <w:p w:rsidR="00466495" w:rsidRPr="00466495" w:rsidRDefault="00466495" w:rsidP="00466495">
        <w:pPr>
          <w:pStyle w:val="Header"/>
          <w:tabs>
            <w:tab w:val="left" w:pos="405"/>
          </w:tabs>
          <w:rPr>
            <w:rFonts w:ascii="Times New Roman" w:hAnsi="Times New Roman" w:cs="Times New Roman"/>
            <w:sz w:val="24"/>
            <w:szCs w:val="24"/>
          </w:rPr>
        </w:pPr>
        <w:r w:rsidRPr="00466495">
          <w:rPr>
            <w:rFonts w:ascii="Times New Roman" w:hAnsi="Times New Roman" w:cs="Times New Roman"/>
            <w:sz w:val="24"/>
            <w:szCs w:val="24"/>
          </w:rPr>
          <w:t>WEEK 2 CASE STUDY</w:t>
        </w:r>
        <w:r>
          <w:tab/>
        </w:r>
        <w:r>
          <w:tab/>
        </w:r>
        <w:r>
          <w:tab/>
        </w:r>
        <w:r w:rsidR="00905683" w:rsidRPr="00466495">
          <w:rPr>
            <w:rFonts w:ascii="Times New Roman" w:hAnsi="Times New Roman" w:cs="Times New Roman"/>
            <w:sz w:val="24"/>
            <w:szCs w:val="24"/>
          </w:rPr>
          <w:fldChar w:fldCharType="begin"/>
        </w:r>
        <w:r w:rsidRPr="00466495">
          <w:rPr>
            <w:rFonts w:ascii="Times New Roman" w:hAnsi="Times New Roman" w:cs="Times New Roman"/>
            <w:sz w:val="24"/>
            <w:szCs w:val="24"/>
          </w:rPr>
          <w:instrText xml:space="preserve"> PAGE   \* MERGEFORMAT </w:instrText>
        </w:r>
        <w:r w:rsidR="00905683" w:rsidRPr="00466495">
          <w:rPr>
            <w:rFonts w:ascii="Times New Roman" w:hAnsi="Times New Roman" w:cs="Times New Roman"/>
            <w:sz w:val="24"/>
            <w:szCs w:val="24"/>
          </w:rPr>
          <w:fldChar w:fldCharType="separate"/>
        </w:r>
        <w:r w:rsidR="006C32F1">
          <w:rPr>
            <w:rFonts w:ascii="Times New Roman" w:hAnsi="Times New Roman" w:cs="Times New Roman"/>
            <w:noProof/>
            <w:sz w:val="24"/>
            <w:szCs w:val="24"/>
          </w:rPr>
          <w:t>2</w:t>
        </w:r>
        <w:r w:rsidR="00905683" w:rsidRPr="00466495">
          <w:rPr>
            <w:rFonts w:ascii="Times New Roman" w:hAnsi="Times New Roman" w:cs="Times New Roman"/>
            <w:noProof/>
            <w:sz w:val="24"/>
            <w:szCs w:val="24"/>
          </w:rPr>
          <w:fldChar w:fldCharType="end"/>
        </w:r>
      </w:p>
    </w:sdtContent>
  </w:sdt>
  <w:p w:rsidR="00466495" w:rsidRDefault="004664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B65" w:rsidRPr="005C0B65" w:rsidRDefault="005C0B65" w:rsidP="005C0B65">
    <w:pPr>
      <w:pStyle w:val="Header"/>
      <w:rPr>
        <w:rFonts w:ascii="Times New Roman" w:hAnsi="Times New Roman" w:cs="Times New Roman"/>
        <w:sz w:val="24"/>
        <w:szCs w:val="24"/>
      </w:rPr>
    </w:pPr>
    <w:r>
      <w:rPr>
        <w:rFonts w:ascii="Times New Roman" w:hAnsi="Times New Roman" w:cs="Times New Roman"/>
        <w:sz w:val="24"/>
        <w:szCs w:val="24"/>
      </w:rPr>
      <w:t>Running head: WEEK 2 CASE STUDY</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6495"/>
    <w:rsid w:val="00013CB5"/>
    <w:rsid w:val="0003396E"/>
    <w:rsid w:val="001166D4"/>
    <w:rsid w:val="00466495"/>
    <w:rsid w:val="005C0B65"/>
    <w:rsid w:val="006C32F1"/>
    <w:rsid w:val="00712309"/>
    <w:rsid w:val="00905683"/>
    <w:rsid w:val="00D2237D"/>
    <w:rsid w:val="00D57977"/>
    <w:rsid w:val="00D8193F"/>
    <w:rsid w:val="00DA5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4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495"/>
  </w:style>
  <w:style w:type="paragraph" w:styleId="Footer">
    <w:name w:val="footer"/>
    <w:basedOn w:val="Normal"/>
    <w:link w:val="FooterChar"/>
    <w:uiPriority w:val="99"/>
    <w:unhideWhenUsed/>
    <w:rsid w:val="00466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495"/>
  </w:style>
  <w:style w:type="paragraph" w:styleId="BalloonText">
    <w:name w:val="Balloon Text"/>
    <w:basedOn w:val="Normal"/>
    <w:link w:val="BalloonTextChar"/>
    <w:uiPriority w:val="99"/>
    <w:semiHidden/>
    <w:unhideWhenUsed/>
    <w:rsid w:val="00466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495"/>
    <w:rPr>
      <w:rFonts w:ascii="Tahoma" w:hAnsi="Tahoma" w:cs="Tahoma"/>
      <w:sz w:val="16"/>
      <w:szCs w:val="16"/>
    </w:rPr>
  </w:style>
  <w:style w:type="character" w:styleId="CommentReference">
    <w:name w:val="annotation reference"/>
    <w:basedOn w:val="DefaultParagraphFont"/>
    <w:uiPriority w:val="99"/>
    <w:semiHidden/>
    <w:unhideWhenUsed/>
    <w:rsid w:val="006C32F1"/>
    <w:rPr>
      <w:sz w:val="16"/>
      <w:szCs w:val="16"/>
    </w:rPr>
  </w:style>
  <w:style w:type="paragraph" w:styleId="CommentText">
    <w:name w:val="annotation text"/>
    <w:basedOn w:val="Normal"/>
    <w:link w:val="CommentTextChar"/>
    <w:uiPriority w:val="99"/>
    <w:semiHidden/>
    <w:unhideWhenUsed/>
    <w:rsid w:val="006C32F1"/>
    <w:pPr>
      <w:spacing w:line="240" w:lineRule="auto"/>
    </w:pPr>
    <w:rPr>
      <w:sz w:val="20"/>
      <w:szCs w:val="20"/>
    </w:rPr>
  </w:style>
  <w:style w:type="character" w:customStyle="1" w:styleId="CommentTextChar">
    <w:name w:val="Comment Text Char"/>
    <w:basedOn w:val="DefaultParagraphFont"/>
    <w:link w:val="CommentText"/>
    <w:uiPriority w:val="99"/>
    <w:semiHidden/>
    <w:rsid w:val="006C32F1"/>
    <w:rPr>
      <w:sz w:val="20"/>
      <w:szCs w:val="20"/>
    </w:rPr>
  </w:style>
  <w:style w:type="paragraph" w:styleId="CommentSubject">
    <w:name w:val="annotation subject"/>
    <w:basedOn w:val="CommentText"/>
    <w:next w:val="CommentText"/>
    <w:link w:val="CommentSubjectChar"/>
    <w:uiPriority w:val="99"/>
    <w:semiHidden/>
    <w:unhideWhenUsed/>
    <w:rsid w:val="006C32F1"/>
    <w:rPr>
      <w:b/>
      <w:bCs/>
    </w:rPr>
  </w:style>
  <w:style w:type="character" w:customStyle="1" w:styleId="CommentSubjectChar">
    <w:name w:val="Comment Subject Char"/>
    <w:basedOn w:val="CommentTextChar"/>
    <w:link w:val="CommentSubject"/>
    <w:uiPriority w:val="99"/>
    <w:semiHidden/>
    <w:rsid w:val="006C32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495"/>
  </w:style>
  <w:style w:type="paragraph" w:styleId="Footer">
    <w:name w:val="footer"/>
    <w:basedOn w:val="Normal"/>
    <w:link w:val="FooterChar"/>
    <w:uiPriority w:val="99"/>
    <w:unhideWhenUsed/>
    <w:rsid w:val="00466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495"/>
  </w:style>
  <w:style w:type="paragraph" w:styleId="BalloonText">
    <w:name w:val="Balloon Text"/>
    <w:basedOn w:val="Normal"/>
    <w:link w:val="BalloonTextChar"/>
    <w:uiPriority w:val="99"/>
    <w:semiHidden/>
    <w:unhideWhenUsed/>
    <w:rsid w:val="00466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4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1031</Words>
  <Characters>5881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Mary</cp:lastModifiedBy>
  <cp:revision>2</cp:revision>
  <dcterms:created xsi:type="dcterms:W3CDTF">2011-06-01T20:44:00Z</dcterms:created>
  <dcterms:modified xsi:type="dcterms:W3CDTF">2011-06-01T20:44:00Z</dcterms:modified>
</cp:coreProperties>
</file>