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550E8" w14:textId="7366B30A" w:rsidR="00BD3E53" w:rsidRPr="00353C25" w:rsidRDefault="000650F7" w:rsidP="000650F7">
      <w:pPr>
        <w:jc w:val="center"/>
        <w:rPr>
          <w:rFonts w:ascii="Arial Narrow" w:hAnsi="Arial Narrow"/>
          <w:sz w:val="28"/>
          <w:szCs w:val="28"/>
        </w:rPr>
      </w:pPr>
      <w:r w:rsidRPr="00353C25">
        <w:rPr>
          <w:rFonts w:ascii="Arial Narrow" w:hAnsi="Arial Narrow"/>
          <w:sz w:val="28"/>
          <w:szCs w:val="28"/>
        </w:rPr>
        <w:t>Drug Cards for Exam #2</w:t>
      </w: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1D9DBBA7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B7C6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F7DCA" w14:textId="77777777" w:rsidR="000650F7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Calcium Channel Blockers</w:t>
            </w:r>
          </w:p>
          <w:p w14:paraId="041B81B0" w14:textId="77777777" w:rsidR="00C9273E" w:rsidRPr="00C9273E" w:rsidRDefault="00C9273E" w:rsidP="00C9273E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PROTOTYPE: amlodipine (Norvasc)</w:t>
            </w:r>
          </w:p>
          <w:p w14:paraId="2E4AE613" w14:textId="77777777" w:rsidR="00C9273E" w:rsidRPr="00C9273E" w:rsidRDefault="00C9273E" w:rsidP="00C9273E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Other drugs in this class: </w:t>
            </w:r>
            <w:r w:rsidRPr="00C9273E">
              <w:rPr>
                <w:rFonts w:ascii="Arial Narrow" w:eastAsia="Times New Roman" w:hAnsi="Arial Narrow" w:cs="Times New Roman"/>
                <w:bCs/>
                <w:u w:val="single"/>
              </w:rPr>
              <w:t>diltiazem</w:t>
            </w:r>
            <w:r w:rsidRPr="00C9273E">
              <w:rPr>
                <w:rFonts w:ascii="Arial Narrow" w:eastAsia="Times New Roman" w:hAnsi="Arial Narrow" w:cs="Times New Roman"/>
                <w:bCs/>
              </w:rPr>
              <w:t xml:space="preserve">, felodipine, nicardipine, nifedipine, </w:t>
            </w:r>
            <w:proofErr w:type="spellStart"/>
            <w:r w:rsidRPr="00C9273E">
              <w:rPr>
                <w:rFonts w:ascii="Arial Narrow" w:eastAsia="Times New Roman" w:hAnsi="Arial Narrow" w:cs="Times New Roman"/>
                <w:bCs/>
              </w:rPr>
              <w:t>nisoldipine</w:t>
            </w:r>
            <w:proofErr w:type="spellEnd"/>
            <w:r w:rsidRPr="00C9273E">
              <w:rPr>
                <w:rFonts w:ascii="Arial Narrow" w:eastAsia="Times New Roman" w:hAnsi="Arial Narrow" w:cs="Times New Roman"/>
                <w:bCs/>
              </w:rPr>
              <w:t xml:space="preserve">, </w:t>
            </w:r>
            <w:r w:rsidRPr="00C9273E">
              <w:rPr>
                <w:rFonts w:ascii="Arial Narrow" w:eastAsia="Times New Roman" w:hAnsi="Arial Narrow" w:cs="Times New Roman"/>
                <w:bCs/>
                <w:u w:val="single"/>
              </w:rPr>
              <w:t>verapamil</w:t>
            </w:r>
          </w:p>
          <w:p w14:paraId="5BB3D921" w14:textId="16DD908F" w:rsidR="00C9273E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650F7" w:rsidRPr="00353C25" w14:paraId="632715E0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C864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4EF86C2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A54F" w14:textId="77777777" w:rsidR="00C9273E" w:rsidRPr="00C9273E" w:rsidRDefault="00C9273E" w:rsidP="00C9273E">
            <w:pPr>
              <w:numPr>
                <w:ilvl w:val="0"/>
                <w:numId w:val="1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Mechanism of </w:t>
            </w:r>
            <w:proofErr w:type="gramStart"/>
            <w:r w:rsidRPr="00C9273E">
              <w:rPr>
                <w:rFonts w:ascii="Arial Narrow" w:eastAsia="Times New Roman" w:hAnsi="Arial Narrow" w:cs="Times New Roman"/>
                <w:bCs/>
              </w:rPr>
              <w:t>Action:</w:t>
            </w:r>
            <w:proofErr w:type="gramEnd"/>
            <w:r w:rsidRPr="00C9273E">
              <w:rPr>
                <w:rFonts w:ascii="Arial Narrow" w:eastAsia="Times New Roman" w:hAnsi="Arial Narrow" w:cs="Times New Roman"/>
                <w:bCs/>
              </w:rPr>
              <w:t xml:space="preserve"> inhibits calcium ion influx into vascular smooth muscle decreasing peripheral vascular resistance = relaxation of and vasodilation</w:t>
            </w:r>
          </w:p>
          <w:p w14:paraId="2B5B2855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0B561848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19C6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400CB43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426B9D5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0315" w14:textId="77777777" w:rsidR="00C9273E" w:rsidRPr="00C9273E" w:rsidRDefault="00C9273E" w:rsidP="00C9273E">
            <w:pPr>
              <w:numPr>
                <w:ilvl w:val="0"/>
                <w:numId w:val="2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HTN, CAD </w:t>
            </w:r>
          </w:p>
          <w:p w14:paraId="3580053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2A33FEB8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E4632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50079CF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4F1CACE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87E9" w14:textId="77777777" w:rsidR="00C9273E" w:rsidRPr="00C9273E" w:rsidRDefault="00C9273E" w:rsidP="00C9273E">
            <w:pPr>
              <w:numPr>
                <w:ilvl w:val="0"/>
                <w:numId w:val="3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Adverse Effects: headache, drowsiness, edema of extremities, flushing, palpitations</w:t>
            </w:r>
          </w:p>
          <w:p w14:paraId="4F2CCF21" w14:textId="77777777" w:rsidR="00C9273E" w:rsidRPr="00C9273E" w:rsidRDefault="00C9273E" w:rsidP="00C9273E">
            <w:pPr>
              <w:numPr>
                <w:ilvl w:val="0"/>
                <w:numId w:val="3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Contraindications:  hypersensitivity to drug class</w:t>
            </w:r>
          </w:p>
          <w:p w14:paraId="749DEDA9" w14:textId="77777777" w:rsidR="00C9273E" w:rsidRPr="00C9273E" w:rsidRDefault="00C9273E" w:rsidP="00C9273E">
            <w:pPr>
              <w:numPr>
                <w:ilvl w:val="0"/>
                <w:numId w:val="3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Interactions:  fluconazole inhibits metabolism, can increase simvastatin effects, grapefruit juice (increased serum drug levels)</w:t>
            </w:r>
          </w:p>
          <w:p w14:paraId="1A22200B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650F7" w:rsidRPr="00353C25" w14:paraId="11BD8D77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F9F94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7D59B63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8F681" w14:textId="77777777" w:rsidR="00C9273E" w:rsidRPr="00C9273E" w:rsidRDefault="00C9273E" w:rsidP="00C9273E">
            <w:pPr>
              <w:numPr>
                <w:ilvl w:val="0"/>
                <w:numId w:val="4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C9273E">
              <w:rPr>
                <w:rFonts w:ascii="Arial Narrow" w:eastAsia="Times New Roman" w:hAnsi="Arial Narrow" w:cs="Times New Roman"/>
              </w:rPr>
              <w:t>Nursing Considerations: monitor BP</w:t>
            </w:r>
          </w:p>
          <w:p w14:paraId="75B0912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</w:p>
        </w:tc>
      </w:tr>
    </w:tbl>
    <w:p w14:paraId="5AFE8012" w14:textId="708412D2" w:rsidR="000650F7" w:rsidRPr="00353C25" w:rsidRDefault="000650F7" w:rsidP="000650F7">
      <w:pPr>
        <w:rPr>
          <w:rFonts w:ascii="Arial Narrow" w:hAnsi="Arial Narrow"/>
        </w:rPr>
      </w:pPr>
    </w:p>
    <w:p w14:paraId="15D2EBCA" w14:textId="57AC74A1" w:rsidR="000650F7" w:rsidRPr="00353C25" w:rsidRDefault="000650F7" w:rsidP="000650F7">
      <w:pPr>
        <w:rPr>
          <w:rFonts w:ascii="Arial Narrow" w:hAnsi="Arial Narrow"/>
        </w:rPr>
      </w:pPr>
    </w:p>
    <w:p w14:paraId="0E0332F0" w14:textId="2BC5CAA0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5776980A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49B0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2548F" w14:textId="2B86B85B" w:rsidR="000650F7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Ace Inhibitors</w:t>
            </w:r>
          </w:p>
          <w:p w14:paraId="1FF62D24" w14:textId="77777777" w:rsidR="00C9273E" w:rsidRPr="00C9273E" w:rsidRDefault="00C9273E" w:rsidP="00C9273E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PROTOTYPE: captopril (</w:t>
            </w:r>
            <w:proofErr w:type="spellStart"/>
            <w:r w:rsidRPr="00C9273E">
              <w:rPr>
                <w:rFonts w:ascii="Arial Narrow" w:eastAsia="Times New Roman" w:hAnsi="Arial Narrow" w:cs="Times New Roman"/>
                <w:bCs/>
              </w:rPr>
              <w:t>Capoten</w:t>
            </w:r>
            <w:proofErr w:type="spellEnd"/>
            <w:r w:rsidRPr="00C9273E">
              <w:rPr>
                <w:rFonts w:ascii="Arial Narrow" w:eastAsia="Times New Roman" w:hAnsi="Arial Narrow" w:cs="Times New Roman"/>
                <w:bCs/>
              </w:rPr>
              <w:t>)</w:t>
            </w:r>
          </w:p>
          <w:p w14:paraId="455B37C0" w14:textId="09CF25F2" w:rsidR="00C9273E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Other drugs in this class: benazepril, enalapril, </w:t>
            </w:r>
            <w:proofErr w:type="spellStart"/>
            <w:r w:rsidRPr="00C9273E">
              <w:rPr>
                <w:rFonts w:ascii="Arial Narrow" w:eastAsia="Times New Roman" w:hAnsi="Arial Narrow" w:cs="Times New Roman"/>
                <w:bCs/>
              </w:rPr>
              <w:t>fosinopril</w:t>
            </w:r>
            <w:proofErr w:type="spellEnd"/>
            <w:r w:rsidRPr="00C9273E">
              <w:rPr>
                <w:rFonts w:ascii="Arial Narrow" w:eastAsia="Times New Roman" w:hAnsi="Arial Narrow" w:cs="Times New Roman"/>
                <w:bCs/>
              </w:rPr>
              <w:t xml:space="preserve">, lisinopril, </w:t>
            </w:r>
            <w:proofErr w:type="spellStart"/>
            <w:r w:rsidRPr="00C9273E">
              <w:rPr>
                <w:rFonts w:ascii="Arial Narrow" w:eastAsia="Times New Roman" w:hAnsi="Arial Narrow" w:cs="Times New Roman"/>
                <w:bCs/>
              </w:rPr>
              <w:t>moexipril</w:t>
            </w:r>
            <w:proofErr w:type="spellEnd"/>
            <w:r w:rsidRPr="00C9273E">
              <w:rPr>
                <w:rFonts w:ascii="Arial Narrow" w:eastAsia="Times New Roman" w:hAnsi="Arial Narrow" w:cs="Times New Roman"/>
                <w:bCs/>
              </w:rPr>
              <w:t xml:space="preserve">, quinapril, ramipril, trandolapril  </w:t>
            </w:r>
          </w:p>
        </w:tc>
      </w:tr>
      <w:tr w:rsidR="000650F7" w:rsidRPr="00353C25" w14:paraId="25618A4D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A8EC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3664582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91BB" w14:textId="06D046A5" w:rsidR="000650F7" w:rsidRPr="00353C25" w:rsidRDefault="00C9273E" w:rsidP="00353C25">
            <w:pPr>
              <w:numPr>
                <w:ilvl w:val="0"/>
                <w:numId w:val="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Mechanism of </w:t>
            </w:r>
            <w:proofErr w:type="gramStart"/>
            <w:r w:rsidRPr="00C9273E">
              <w:rPr>
                <w:rFonts w:ascii="Arial Narrow" w:eastAsia="Times New Roman" w:hAnsi="Arial Narrow" w:cs="Times New Roman"/>
                <w:bCs/>
              </w:rPr>
              <w:t>Action:</w:t>
            </w:r>
            <w:proofErr w:type="gramEnd"/>
            <w:r w:rsidRPr="00C9273E">
              <w:rPr>
                <w:rFonts w:ascii="Arial Narrow" w:eastAsia="Times New Roman" w:hAnsi="Arial Narrow" w:cs="Times New Roman"/>
                <w:bCs/>
              </w:rPr>
              <w:t xml:space="preserve"> blocks the enzyme that converts Angiotensin I to Angiotensin II which is </w:t>
            </w:r>
            <w:r w:rsidRPr="00353C25">
              <w:rPr>
                <w:rFonts w:ascii="Arial Narrow" w:eastAsia="Times New Roman" w:hAnsi="Arial Narrow" w:cs="Times New Roman"/>
                <w:bCs/>
              </w:rPr>
              <w:t>a vasoconstrictor</w:t>
            </w:r>
            <w:r w:rsidRPr="00C9273E">
              <w:rPr>
                <w:rFonts w:ascii="Arial Narrow" w:eastAsia="Times New Roman" w:hAnsi="Arial Narrow" w:cs="Times New Roman"/>
                <w:bCs/>
              </w:rPr>
              <w:t xml:space="preserve"> = causes vasodilation. Also reduces retention of Na and H2O</w:t>
            </w:r>
          </w:p>
        </w:tc>
      </w:tr>
      <w:tr w:rsidR="000650F7" w:rsidRPr="00353C25" w14:paraId="3B721066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7DD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63009BF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296B54C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0232C" w14:textId="2044B920" w:rsidR="00C9273E" w:rsidRPr="00353C25" w:rsidRDefault="00C9273E" w:rsidP="00353C25">
            <w:pPr>
              <w:numPr>
                <w:ilvl w:val="0"/>
                <w:numId w:val="6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Therapeutic Use:  Treating HTN &amp; HF. Prevent or reverse heart and vessel remodeling, does not work in the African American population as monotherapy</w:t>
            </w:r>
          </w:p>
        </w:tc>
      </w:tr>
      <w:tr w:rsidR="000650F7" w:rsidRPr="00353C25" w14:paraId="5C3D4096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BE27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715C892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0607BDA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6BF9B" w14:textId="77777777" w:rsidR="00C9273E" w:rsidRPr="00C9273E" w:rsidRDefault="00C9273E" w:rsidP="00353C25">
            <w:pPr>
              <w:numPr>
                <w:ilvl w:val="0"/>
                <w:numId w:val="7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Adverse Effects: Angioedema, </w:t>
            </w:r>
            <w:r w:rsidRPr="00C9273E">
              <w:rPr>
                <w:rFonts w:ascii="Arial Narrow" w:eastAsia="Times New Roman" w:hAnsi="Arial Narrow" w:cs="Times New Roman"/>
                <w:bCs/>
                <w:u w:val="single"/>
              </w:rPr>
              <w:t>persistent cough</w:t>
            </w:r>
            <w:r w:rsidRPr="00C9273E">
              <w:rPr>
                <w:rFonts w:ascii="Arial Narrow" w:eastAsia="Times New Roman" w:hAnsi="Arial Narrow" w:cs="Times New Roman"/>
                <w:bCs/>
              </w:rPr>
              <w:t>, hypotension, hyperkalemia</w:t>
            </w:r>
          </w:p>
          <w:p w14:paraId="1464C4C4" w14:textId="77777777" w:rsidR="00C9273E" w:rsidRPr="00C9273E" w:rsidRDefault="00C9273E" w:rsidP="00353C25">
            <w:pPr>
              <w:numPr>
                <w:ilvl w:val="0"/>
                <w:numId w:val="7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Contraindications: Pregnancy - allergy</w:t>
            </w:r>
          </w:p>
          <w:p w14:paraId="488C7398" w14:textId="77777777" w:rsidR="00C9273E" w:rsidRPr="00C9273E" w:rsidRDefault="00C9273E" w:rsidP="00353C25">
            <w:pPr>
              <w:numPr>
                <w:ilvl w:val="0"/>
                <w:numId w:val="7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Interactions: Increases serum concentrations of digoxin and lithium = co-administration may lead toxicity</w:t>
            </w:r>
          </w:p>
          <w:p w14:paraId="720245D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44E94EF0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3966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1A0ECEE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DF6E" w14:textId="266511DD" w:rsidR="00C9273E" w:rsidRPr="00C9273E" w:rsidRDefault="00C9273E" w:rsidP="00353C25">
            <w:pPr>
              <w:numPr>
                <w:ilvl w:val="0"/>
                <w:numId w:val="8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C9273E">
              <w:rPr>
                <w:rFonts w:ascii="Arial Narrow" w:eastAsia="Times New Roman" w:hAnsi="Arial Narrow" w:cs="Times New Roman"/>
              </w:rPr>
              <w:t xml:space="preserve">Nursing Considerations: avoid salt substitutes, monitor </w:t>
            </w:r>
            <w:r w:rsidRPr="00353C25">
              <w:rPr>
                <w:rFonts w:ascii="Arial Narrow" w:eastAsia="Times New Roman" w:hAnsi="Arial Narrow" w:cs="Times New Roman"/>
              </w:rPr>
              <w:t xml:space="preserve">BP,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potassium</w:t>
            </w:r>
            <w:r w:rsidRPr="00C9273E">
              <w:rPr>
                <w:rFonts w:ascii="Arial Narrow" w:eastAsia="Times New Roman" w:hAnsi="Arial Narrow" w:cs="Times New Roman"/>
              </w:rPr>
              <w:t xml:space="preserve">  and</w:t>
            </w:r>
            <w:proofErr w:type="gramEnd"/>
            <w:r w:rsidRPr="00C9273E">
              <w:rPr>
                <w:rFonts w:ascii="Arial Narrow" w:eastAsia="Times New Roman" w:hAnsi="Arial Narrow" w:cs="Times New Roman"/>
              </w:rPr>
              <w:t xml:space="preserve"> cough</w:t>
            </w:r>
          </w:p>
          <w:p w14:paraId="4525598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</w:p>
        </w:tc>
      </w:tr>
    </w:tbl>
    <w:p w14:paraId="2F79D60A" w14:textId="70151944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1D420BFE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93D6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F1021" w14:textId="77777777" w:rsidR="000650F7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Angiotensin II receptor blockers</w:t>
            </w:r>
          </w:p>
          <w:p w14:paraId="04367BC4" w14:textId="77777777" w:rsidR="00C9273E" w:rsidRPr="00C9273E" w:rsidRDefault="00C9273E" w:rsidP="00C9273E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>PROTOTYPE: losartan (Cozaar)</w:t>
            </w:r>
          </w:p>
          <w:p w14:paraId="54D57DA5" w14:textId="31793E8B" w:rsidR="00C9273E" w:rsidRPr="00353C25" w:rsidRDefault="00C9273E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C9273E">
              <w:rPr>
                <w:rFonts w:ascii="Arial Narrow" w:eastAsia="Times New Roman" w:hAnsi="Arial Narrow" w:cs="Times New Roman"/>
                <w:bCs/>
              </w:rPr>
              <w:t xml:space="preserve">Other drugs in this class: candesartan, irbesartan, </w:t>
            </w:r>
            <w:proofErr w:type="spellStart"/>
            <w:r w:rsidRPr="00C9273E">
              <w:rPr>
                <w:rFonts w:ascii="Arial Narrow" w:eastAsia="Times New Roman" w:hAnsi="Arial Narrow" w:cs="Times New Roman"/>
                <w:bCs/>
              </w:rPr>
              <w:t>olmesartan</w:t>
            </w:r>
            <w:proofErr w:type="spellEnd"/>
            <w:r w:rsidRPr="00C9273E">
              <w:rPr>
                <w:rFonts w:ascii="Arial Narrow" w:eastAsia="Times New Roman" w:hAnsi="Arial Narrow" w:cs="Times New Roman"/>
                <w:bCs/>
              </w:rPr>
              <w:t>, telmisartan, valsartan</w:t>
            </w:r>
          </w:p>
        </w:tc>
      </w:tr>
      <w:tr w:rsidR="000650F7" w:rsidRPr="00353C25" w14:paraId="0E72EDF7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DC14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7951A5B5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04AB" w14:textId="69763EB4" w:rsidR="000650F7" w:rsidRPr="00353C25" w:rsidRDefault="000478B7" w:rsidP="00353C25">
            <w:pPr>
              <w:numPr>
                <w:ilvl w:val="0"/>
                <w:numId w:val="9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Mechanism of Action: Blocks angiotensin II at the organ receptor site – so we still have vasodilation r/t the same enzyme! Just went about it differently!</w:t>
            </w:r>
          </w:p>
        </w:tc>
      </w:tr>
      <w:tr w:rsidR="000650F7" w:rsidRPr="00353C25" w14:paraId="57B6E9BF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FC80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12161168" w14:textId="493D14C9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8E88" w14:textId="73086F3C" w:rsidR="000478B7" w:rsidRPr="00353C25" w:rsidRDefault="000478B7" w:rsidP="00353C25">
            <w:pPr>
              <w:numPr>
                <w:ilvl w:val="0"/>
                <w:numId w:val="10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Use: HTN, not used as monotherapy for African Americans</w:t>
            </w:r>
          </w:p>
        </w:tc>
      </w:tr>
      <w:tr w:rsidR="000650F7" w:rsidRPr="00353C25" w14:paraId="12F9157A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256C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61D25C5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5E2CCFE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9ACD" w14:textId="77777777" w:rsidR="000478B7" w:rsidRPr="000478B7" w:rsidRDefault="000478B7" w:rsidP="00353C25">
            <w:pPr>
              <w:numPr>
                <w:ilvl w:val="0"/>
                <w:numId w:val="11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Adverse Effects: dizziness, muscle cramps, weakness, angioedema</w:t>
            </w:r>
          </w:p>
          <w:p w14:paraId="76345D62" w14:textId="77777777" w:rsidR="000478B7" w:rsidRPr="000478B7" w:rsidRDefault="000478B7" w:rsidP="00353C25">
            <w:pPr>
              <w:numPr>
                <w:ilvl w:val="0"/>
                <w:numId w:val="11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Contraindications:  Pregnancy and known hypersensitivity</w:t>
            </w:r>
          </w:p>
          <w:p w14:paraId="78313632" w14:textId="35714DAF" w:rsidR="000650F7" w:rsidRPr="00353C25" w:rsidRDefault="000478B7" w:rsidP="00353C25">
            <w:pPr>
              <w:numPr>
                <w:ilvl w:val="0"/>
                <w:numId w:val="11"/>
              </w:num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Interactions: alcohol and fluconazole can increase effects</w:t>
            </w:r>
          </w:p>
        </w:tc>
      </w:tr>
      <w:tr w:rsidR="000650F7" w:rsidRPr="00353C25" w14:paraId="0462F371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99FC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04340A9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D0D2" w14:textId="3A28FC10" w:rsidR="000650F7" w:rsidRPr="00353C25" w:rsidRDefault="000478B7" w:rsidP="00353C25">
            <w:pPr>
              <w:numPr>
                <w:ilvl w:val="0"/>
                <w:numId w:val="12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0478B7">
              <w:rPr>
                <w:rFonts w:ascii="Arial Narrow" w:eastAsia="Times New Roman" w:hAnsi="Arial Narrow" w:cs="Times New Roman"/>
              </w:rPr>
              <w:t>Nursing Considerations: avoid salt substitutes, observe BP, adverse effects, liver and kidney function testing, electrolytes</w:t>
            </w:r>
          </w:p>
        </w:tc>
      </w:tr>
    </w:tbl>
    <w:p w14:paraId="74774B86" w14:textId="774C0568" w:rsidR="000650F7" w:rsidRPr="00353C25" w:rsidRDefault="000650F7" w:rsidP="000650F7">
      <w:pPr>
        <w:rPr>
          <w:rFonts w:ascii="Arial Narrow" w:hAnsi="Arial Narrow"/>
        </w:rPr>
      </w:pPr>
    </w:p>
    <w:p w14:paraId="3A785D9E" w14:textId="36AC5389" w:rsidR="000650F7" w:rsidRPr="00353C25" w:rsidRDefault="000650F7" w:rsidP="000650F7">
      <w:pPr>
        <w:rPr>
          <w:rFonts w:ascii="Arial Narrow" w:hAnsi="Arial Narrow"/>
        </w:rPr>
      </w:pPr>
    </w:p>
    <w:p w14:paraId="0C0D8025" w14:textId="7CF9C8F4" w:rsidR="000650F7" w:rsidRPr="00353C25" w:rsidRDefault="000650F7" w:rsidP="000650F7">
      <w:pPr>
        <w:rPr>
          <w:rFonts w:ascii="Arial Narrow" w:hAnsi="Arial Narrow"/>
        </w:rPr>
      </w:pPr>
    </w:p>
    <w:p w14:paraId="7D552923" w14:textId="47182138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710B3578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3B3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C0C6" w14:textId="77777777" w:rsidR="000650F7" w:rsidRPr="00353C25" w:rsidRDefault="000478B7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proofErr w:type="spellStart"/>
            <w:r w:rsidRPr="00353C25">
              <w:rPr>
                <w:rFonts w:ascii="Arial Narrow" w:eastAsia="Times New Roman" w:hAnsi="Arial Narrow" w:cs="Times New Roman"/>
                <w:bCs/>
              </w:rPr>
              <w:t>Antiadrenergics</w:t>
            </w:r>
            <w:proofErr w:type="spellEnd"/>
            <w:r w:rsidRPr="00353C25">
              <w:rPr>
                <w:rFonts w:ascii="Arial Narrow" w:eastAsia="Times New Roman" w:hAnsi="Arial Narrow" w:cs="Times New Roman"/>
                <w:bCs/>
              </w:rPr>
              <w:t>:</w:t>
            </w:r>
            <w:r w:rsidRPr="00353C25">
              <w:rPr>
                <w:rFonts w:ascii="Arial Narrow" w:eastAsia="Times New Roman" w:hAnsi="Arial Narrow" w:cs="Times New Roman"/>
                <w:bCs/>
              </w:rPr>
              <w:br/>
              <w:t>beta-adrenergic blockers</w:t>
            </w:r>
          </w:p>
          <w:p w14:paraId="17200B20" w14:textId="77777777" w:rsidR="000478B7" w:rsidRPr="000478B7" w:rsidRDefault="000478B7" w:rsidP="000478B7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PROTOTYPE: metoprolol (Lopressor)</w:t>
            </w:r>
          </w:p>
          <w:p w14:paraId="2BF1A9C8" w14:textId="47C443C0" w:rsidR="000478B7" w:rsidRPr="00353C25" w:rsidRDefault="000478B7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Other drugs in this class: acebutolol, atenolol, bisoprolol, nadolol, pindolol, propranolol, timolol</w:t>
            </w:r>
            <w:r w:rsidRPr="000478B7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</w:tr>
      <w:tr w:rsidR="000650F7" w:rsidRPr="00353C25" w14:paraId="4080694F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384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20EFB79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F37A" w14:textId="3D851C4D" w:rsidR="000650F7" w:rsidRPr="00353C25" w:rsidRDefault="000478B7" w:rsidP="00353C25">
            <w:pPr>
              <w:numPr>
                <w:ilvl w:val="0"/>
                <w:numId w:val="13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Mechanism of Action: decrease heart rate, decrease the force of myocardial contraction, decrease cardiac output, and decrease renin release from the kidneys</w:t>
            </w:r>
          </w:p>
        </w:tc>
      </w:tr>
      <w:tr w:rsidR="000650F7" w:rsidRPr="00353C25" w14:paraId="5521F1C6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DB4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676E36D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0A3AF1C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56E9" w14:textId="1E443490" w:rsidR="000650F7" w:rsidRPr="00353C25" w:rsidRDefault="000478B7" w:rsidP="00353C25">
            <w:pPr>
              <w:numPr>
                <w:ilvl w:val="0"/>
                <w:numId w:val="14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Use: HTN, tachycardia, Angina, MI, left ventricular hypertrophy</w:t>
            </w:r>
          </w:p>
        </w:tc>
      </w:tr>
      <w:tr w:rsidR="000650F7" w:rsidRPr="00353C25" w14:paraId="42DF152B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51D9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008BCE9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0E824AC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0907" w14:textId="77777777" w:rsidR="000478B7" w:rsidRPr="000478B7" w:rsidRDefault="000478B7" w:rsidP="00353C25">
            <w:pPr>
              <w:numPr>
                <w:ilvl w:val="0"/>
                <w:numId w:val="1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Adverse Effects: Fatigue, dizziness, heart blocks, CHF</w:t>
            </w:r>
          </w:p>
          <w:p w14:paraId="377C9EA6" w14:textId="1624BDF8" w:rsidR="000650F7" w:rsidRPr="00353C25" w:rsidRDefault="000478B7" w:rsidP="00353C25">
            <w:pPr>
              <w:numPr>
                <w:ilvl w:val="0"/>
                <w:numId w:val="1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Contraindications:  HR &lt;45, bronchospastic disease (beta 2), liver disease</w:t>
            </w:r>
          </w:p>
        </w:tc>
      </w:tr>
      <w:tr w:rsidR="000650F7" w:rsidRPr="00353C25" w14:paraId="04276F75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BE01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2B10F1E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C1391" w14:textId="456DAAEB" w:rsidR="000650F7" w:rsidRPr="00353C25" w:rsidRDefault="000478B7" w:rsidP="00353C25">
            <w:pPr>
              <w:numPr>
                <w:ilvl w:val="0"/>
                <w:numId w:val="16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0478B7">
              <w:rPr>
                <w:rFonts w:ascii="Arial Narrow" w:eastAsia="Times New Roman" w:hAnsi="Arial Narrow" w:cs="Times New Roman"/>
              </w:rPr>
              <w:t>Nursing Considerations: Educate about abrupt withdrawal (dysrhythmias, MI’s), used in conjunction with diuretics</w:t>
            </w:r>
          </w:p>
        </w:tc>
      </w:tr>
    </w:tbl>
    <w:p w14:paraId="03BF44C7" w14:textId="2214B54C" w:rsidR="000650F7" w:rsidRPr="00353C25" w:rsidRDefault="000650F7" w:rsidP="000650F7">
      <w:pPr>
        <w:rPr>
          <w:rFonts w:ascii="Arial Narrow" w:hAnsi="Arial Narrow"/>
        </w:rPr>
      </w:pPr>
    </w:p>
    <w:p w14:paraId="0F7BE427" w14:textId="1EEC60D8" w:rsidR="000650F7" w:rsidRPr="00353C25" w:rsidRDefault="000650F7" w:rsidP="000650F7">
      <w:pPr>
        <w:rPr>
          <w:rFonts w:ascii="Arial Narrow" w:hAnsi="Arial Narrow"/>
        </w:rPr>
      </w:pPr>
    </w:p>
    <w:p w14:paraId="6D4C0C8B" w14:textId="198A14AE" w:rsidR="000650F7" w:rsidRPr="00353C25" w:rsidRDefault="000650F7" w:rsidP="000650F7">
      <w:pPr>
        <w:rPr>
          <w:rFonts w:ascii="Arial Narrow" w:hAnsi="Arial Narrow"/>
        </w:rPr>
      </w:pPr>
    </w:p>
    <w:p w14:paraId="4BF3973B" w14:textId="5AFD829B" w:rsidR="000650F7" w:rsidRPr="00353C25" w:rsidRDefault="000650F7" w:rsidP="000650F7">
      <w:pPr>
        <w:rPr>
          <w:rFonts w:ascii="Arial Narrow" w:hAnsi="Arial Narrow"/>
        </w:rPr>
      </w:pPr>
    </w:p>
    <w:p w14:paraId="4A885BC9" w14:textId="6C3601F0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21C110EC" w14:textId="77777777" w:rsidTr="000478B7">
        <w:trPr>
          <w:trHeight w:val="1815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77752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F808" w14:textId="77777777" w:rsidR="000478B7" w:rsidRPr="000478B7" w:rsidRDefault="000478B7" w:rsidP="00353C25">
            <w:pPr>
              <w:numPr>
                <w:ilvl w:val="0"/>
                <w:numId w:val="17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Organic nitrates</w:t>
            </w:r>
          </w:p>
          <w:p w14:paraId="6D42000C" w14:textId="77777777" w:rsidR="000478B7" w:rsidRPr="000478B7" w:rsidRDefault="000478B7" w:rsidP="00353C25">
            <w:pPr>
              <w:numPr>
                <w:ilvl w:val="0"/>
                <w:numId w:val="17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Prototype: nitroglycerin (Nitro-Bid)</w:t>
            </w:r>
          </w:p>
          <w:p w14:paraId="6F2962D2" w14:textId="5A97B220" w:rsidR="000650F7" w:rsidRPr="00353C25" w:rsidRDefault="000478B7" w:rsidP="00353C25">
            <w:pPr>
              <w:numPr>
                <w:ilvl w:val="0"/>
                <w:numId w:val="17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Other drugs in this class: isosorbide dinitrate, isosorbide mononitrate</w:t>
            </w:r>
          </w:p>
        </w:tc>
      </w:tr>
      <w:tr w:rsidR="000650F7" w:rsidRPr="00353C25" w14:paraId="378C0F39" w14:textId="77777777" w:rsidTr="000478B7">
        <w:trPr>
          <w:trHeight w:val="1448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E05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175427D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4796" w14:textId="1497B760" w:rsidR="000650F7" w:rsidRPr="00353C25" w:rsidRDefault="000478B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vasodilation/ Relaxes smooth muscles in the blood vessels</w:t>
            </w:r>
          </w:p>
        </w:tc>
      </w:tr>
      <w:tr w:rsidR="000650F7" w:rsidRPr="00353C25" w14:paraId="43FB31D0" w14:textId="77777777" w:rsidTr="000478B7">
        <w:trPr>
          <w:trHeight w:val="1412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0CD5C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6E5BE4AA" w14:textId="0C3856C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35C2" w14:textId="7FF5219D" w:rsidR="000650F7" w:rsidRPr="00353C25" w:rsidRDefault="000478B7" w:rsidP="00353C25">
            <w:pPr>
              <w:numPr>
                <w:ilvl w:val="0"/>
                <w:numId w:val="18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Angina acute and prophylaxis, as well as long term management</w:t>
            </w:r>
          </w:p>
        </w:tc>
      </w:tr>
      <w:tr w:rsidR="000650F7" w:rsidRPr="00353C25" w14:paraId="18321362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C65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636FBFE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5122325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32D9" w14:textId="13E5DD11" w:rsidR="000478B7" w:rsidRPr="000478B7" w:rsidRDefault="000478B7" w:rsidP="00353C25">
            <w:pPr>
              <w:numPr>
                <w:ilvl w:val="0"/>
                <w:numId w:val="19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complications with hemodynamic changes, headache, dizziness, syncope, hypotension (as well as orthostatic hypotension)</w:t>
            </w:r>
          </w:p>
          <w:p w14:paraId="27F25EF8" w14:textId="0D273336" w:rsidR="000650F7" w:rsidRPr="00353C25" w:rsidRDefault="000478B7" w:rsidP="00353C25">
            <w:pPr>
              <w:numPr>
                <w:ilvl w:val="0"/>
                <w:numId w:val="19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0478B7">
              <w:rPr>
                <w:rFonts w:ascii="Arial Narrow" w:eastAsia="Times New Roman" w:hAnsi="Arial Narrow" w:cs="Times New Roman"/>
                <w:bCs/>
              </w:rPr>
              <w:t>Contraindications: anemia, hypotension, hypovolemia – concurrent use of enzyme 5 type inhibitors (sildenafil and vardenafil)</w:t>
            </w:r>
          </w:p>
        </w:tc>
      </w:tr>
      <w:tr w:rsidR="000650F7" w:rsidRPr="00353C25" w14:paraId="626A79C0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E4E6C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29B36B7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A064" w14:textId="77777777" w:rsidR="000478B7" w:rsidRPr="000478B7" w:rsidRDefault="000478B7" w:rsidP="00353C25">
            <w:pPr>
              <w:numPr>
                <w:ilvl w:val="0"/>
                <w:numId w:val="20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0478B7">
              <w:rPr>
                <w:rFonts w:ascii="Arial Narrow" w:eastAsia="Times New Roman" w:hAnsi="Arial Narrow" w:cs="Times New Roman"/>
              </w:rPr>
              <w:t xml:space="preserve">always </w:t>
            </w:r>
            <w:proofErr w:type="spellStart"/>
            <w:r w:rsidRPr="000478B7">
              <w:rPr>
                <w:rFonts w:ascii="Arial Narrow" w:eastAsia="Times New Roman" w:hAnsi="Arial Narrow" w:cs="Times New Roman"/>
              </w:rPr>
              <w:t>always</w:t>
            </w:r>
            <w:proofErr w:type="spellEnd"/>
            <w:r w:rsidRPr="000478B7">
              <w:rPr>
                <w:rFonts w:ascii="Arial Narrow" w:eastAsia="Times New Roman" w:hAnsi="Arial Narrow" w:cs="Times New Roman"/>
              </w:rPr>
              <w:t xml:space="preserve"> </w:t>
            </w:r>
            <w:proofErr w:type="spellStart"/>
            <w:r w:rsidRPr="000478B7">
              <w:rPr>
                <w:rFonts w:ascii="Arial Narrow" w:eastAsia="Times New Roman" w:hAnsi="Arial Narrow" w:cs="Times New Roman"/>
              </w:rPr>
              <w:t>always</w:t>
            </w:r>
            <w:proofErr w:type="spellEnd"/>
            <w:r w:rsidRPr="000478B7">
              <w:rPr>
                <w:rFonts w:ascii="Arial Narrow" w:eastAsia="Times New Roman" w:hAnsi="Arial Narrow" w:cs="Times New Roman"/>
              </w:rPr>
              <w:t xml:space="preserve"> assess vitals! Hold is SBP &lt;90 or w/ HR&gt;100. </w:t>
            </w:r>
          </w:p>
          <w:p w14:paraId="41E2E04A" w14:textId="77777777" w:rsidR="000478B7" w:rsidRPr="000478B7" w:rsidRDefault="000478B7" w:rsidP="00353C25">
            <w:pPr>
              <w:numPr>
                <w:ilvl w:val="0"/>
                <w:numId w:val="20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proofErr w:type="gramStart"/>
            <w:r w:rsidRPr="000478B7">
              <w:rPr>
                <w:rFonts w:ascii="Arial Narrow" w:eastAsia="Times New Roman" w:hAnsi="Arial Narrow" w:cs="Times New Roman"/>
              </w:rPr>
              <w:t>Don’t</w:t>
            </w:r>
            <w:proofErr w:type="gramEnd"/>
            <w:r w:rsidRPr="000478B7">
              <w:rPr>
                <w:rFonts w:ascii="Arial Narrow" w:eastAsia="Times New Roman" w:hAnsi="Arial Narrow" w:cs="Times New Roman"/>
              </w:rPr>
              <w:t xml:space="preserve"> expose it to light. </w:t>
            </w:r>
          </w:p>
          <w:p w14:paraId="37C3470F" w14:textId="77777777" w:rsidR="000478B7" w:rsidRPr="000478B7" w:rsidRDefault="000478B7" w:rsidP="00353C25">
            <w:pPr>
              <w:numPr>
                <w:ilvl w:val="0"/>
                <w:numId w:val="20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0478B7">
              <w:rPr>
                <w:rFonts w:ascii="Arial Narrow" w:eastAsia="Times New Roman" w:hAnsi="Arial Narrow" w:cs="Times New Roman"/>
              </w:rPr>
              <w:t>Understand important administration instructions – sublingual, transdermal patch, transdermal ointment, sustained release, IV tubing considerations, IV monitoring</w:t>
            </w:r>
          </w:p>
          <w:p w14:paraId="632D783C" w14:textId="7F9C0F35" w:rsidR="000650F7" w:rsidRPr="00353C25" w:rsidRDefault="000478B7" w:rsidP="00353C25">
            <w:pPr>
              <w:numPr>
                <w:ilvl w:val="0"/>
                <w:numId w:val="20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0478B7">
              <w:rPr>
                <w:rFonts w:ascii="Arial Narrow" w:eastAsia="Times New Roman" w:hAnsi="Arial Narrow" w:cs="Times New Roman"/>
              </w:rPr>
              <w:t xml:space="preserve">Teaching: Avoid alcohol and OTC decongestants/diet </w:t>
            </w:r>
            <w:proofErr w:type="gramStart"/>
            <w:r w:rsidRPr="000478B7">
              <w:rPr>
                <w:rFonts w:ascii="Arial Narrow" w:eastAsia="Times New Roman" w:hAnsi="Arial Narrow" w:cs="Times New Roman"/>
              </w:rPr>
              <w:t>pills..</w:t>
            </w:r>
            <w:proofErr w:type="gramEnd"/>
          </w:p>
        </w:tc>
      </w:tr>
    </w:tbl>
    <w:p w14:paraId="2BF94C0F" w14:textId="4EFE36D3" w:rsidR="000650F7" w:rsidRDefault="000650F7" w:rsidP="000650F7">
      <w:pPr>
        <w:rPr>
          <w:rFonts w:ascii="Arial Narrow" w:hAnsi="Arial Narrow"/>
        </w:rPr>
      </w:pPr>
    </w:p>
    <w:p w14:paraId="098A2255" w14:textId="77777777" w:rsidR="00353C25" w:rsidRPr="00353C25" w:rsidRDefault="00353C25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15F11560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58A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9E6D" w14:textId="77777777" w:rsidR="000478B7" w:rsidRPr="00353C25" w:rsidRDefault="000478B7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 xml:space="preserve">Cardiac glycosides digoxin </w:t>
            </w:r>
          </w:p>
          <w:p w14:paraId="3DFC5FB9" w14:textId="129452D6" w:rsidR="000650F7" w:rsidRPr="00353C25" w:rsidRDefault="000478B7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(</w:t>
            </w:r>
            <w:proofErr w:type="spellStart"/>
            <w:r w:rsidRPr="00353C25">
              <w:rPr>
                <w:rFonts w:ascii="Arial Narrow" w:eastAsia="Times New Roman" w:hAnsi="Arial Narrow" w:cs="Times New Roman"/>
                <w:bCs/>
              </w:rPr>
              <w:t>lanoxin</w:t>
            </w:r>
            <w:proofErr w:type="spellEnd"/>
            <w:r w:rsidRPr="00353C25">
              <w:rPr>
                <w:rFonts w:ascii="Arial Narrow" w:eastAsia="Times New Roman" w:hAnsi="Arial Narrow" w:cs="Times New Roman"/>
                <w:bCs/>
              </w:rPr>
              <w:t>)</w:t>
            </w:r>
          </w:p>
        </w:tc>
      </w:tr>
      <w:tr w:rsidR="000650F7" w:rsidRPr="00353C25" w14:paraId="35DE902D" w14:textId="77777777" w:rsidTr="00347C3D">
        <w:trPr>
          <w:trHeight w:val="174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BD32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5BDFFF4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6A09" w14:textId="2A004DD1" w:rsidR="00347C3D" w:rsidRPr="00353C25" w:rsidRDefault="00347C3D" w:rsidP="00353C25">
            <w:pPr>
              <w:numPr>
                <w:ilvl w:val="0"/>
                <w:numId w:val="21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Improves cardiac</w:t>
            </w:r>
            <w:r w:rsidRPr="00353C25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347C3D">
              <w:rPr>
                <w:rFonts w:ascii="Arial Narrow" w:eastAsia="Times New Roman" w:hAnsi="Arial Narrow" w:cs="Times New Roman"/>
                <w:bCs/>
              </w:rPr>
              <w:t>contractility and pumping ability (inotropic)</w:t>
            </w:r>
          </w:p>
          <w:p w14:paraId="3B513803" w14:textId="08D9EA47" w:rsidR="000650F7" w:rsidRPr="00353C25" w:rsidRDefault="00347C3D" w:rsidP="00353C25">
            <w:pPr>
              <w:numPr>
                <w:ilvl w:val="0"/>
                <w:numId w:val="21"/>
              </w:numPr>
              <w:spacing w:before="240" w:after="240"/>
              <w:rPr>
                <w:rFonts w:ascii="Arial Narrow" w:hAnsi="Arial Narrow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Helps to relieve HF symptoms and decrease hospitalizations</w:t>
            </w:r>
            <w:r w:rsidRPr="00353C25">
              <w:rPr>
                <w:rFonts w:ascii="Arial Narrow" w:eastAsia="Times New Roman" w:hAnsi="Arial Narrow" w:cs="Times New Roman"/>
                <w:bCs/>
              </w:rPr>
              <w:t xml:space="preserve">. </w:t>
            </w:r>
            <w:r w:rsidRPr="00347C3D">
              <w:rPr>
                <w:rFonts w:ascii="Arial Narrow" w:hAnsi="Arial Narrow"/>
                <w:bCs/>
              </w:rPr>
              <w:t>Does not prolong survival</w:t>
            </w:r>
          </w:p>
        </w:tc>
      </w:tr>
      <w:tr w:rsidR="000650F7" w:rsidRPr="00353C25" w14:paraId="6EB70841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D3F5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62C92E0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5AF79C15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55CE" w14:textId="77777777" w:rsidR="00347C3D" w:rsidRPr="00347C3D" w:rsidRDefault="00347C3D" w:rsidP="00353C25">
            <w:pPr>
              <w:numPr>
                <w:ilvl w:val="0"/>
                <w:numId w:val="22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Heart failure</w:t>
            </w:r>
          </w:p>
          <w:p w14:paraId="7C821883" w14:textId="77777777" w:rsidR="00347C3D" w:rsidRPr="00347C3D" w:rsidRDefault="00347C3D" w:rsidP="00353C25">
            <w:pPr>
              <w:numPr>
                <w:ilvl w:val="0"/>
                <w:numId w:val="22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Atrial fibrillation</w:t>
            </w:r>
          </w:p>
          <w:p w14:paraId="2658013A" w14:textId="77777777" w:rsidR="00347C3D" w:rsidRPr="00347C3D" w:rsidRDefault="00347C3D" w:rsidP="00353C25">
            <w:pPr>
              <w:numPr>
                <w:ilvl w:val="0"/>
                <w:numId w:val="22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Atrial flutter</w:t>
            </w:r>
          </w:p>
          <w:p w14:paraId="40436596" w14:textId="77777777" w:rsidR="00347C3D" w:rsidRPr="00347C3D" w:rsidRDefault="00347C3D" w:rsidP="00353C25">
            <w:pPr>
              <w:numPr>
                <w:ilvl w:val="0"/>
                <w:numId w:val="22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Acute or chronic conditions</w:t>
            </w:r>
          </w:p>
          <w:p w14:paraId="682BADCA" w14:textId="73C49D31" w:rsidR="000650F7" w:rsidRPr="00353C25" w:rsidRDefault="00347C3D" w:rsidP="00353C25">
            <w:pPr>
              <w:numPr>
                <w:ilvl w:val="0"/>
                <w:numId w:val="22"/>
              </w:numPr>
              <w:spacing w:before="240" w:after="240"/>
              <w:rPr>
                <w:rFonts w:ascii="Arial Narrow" w:hAnsi="Arial Narrow"/>
                <w:bCs/>
              </w:rPr>
            </w:pPr>
            <w:r w:rsidRPr="00347C3D">
              <w:rPr>
                <w:rFonts w:ascii="Arial Narrow" w:eastAsia="Times New Roman" w:hAnsi="Arial Narrow" w:cs="Times New Roman"/>
                <w:bCs/>
              </w:rPr>
              <w:t>Digitalization or maintenance therapy</w:t>
            </w:r>
            <w:r w:rsidRPr="00353C25">
              <w:rPr>
                <w:rFonts w:ascii="Arial Narrow" w:eastAsia="Times New Roman" w:hAnsi="Arial Narrow" w:cs="Times New Roman"/>
                <w:bCs/>
              </w:rPr>
              <w:t xml:space="preserve"> (</w:t>
            </w:r>
            <w:r w:rsidRPr="00347C3D">
              <w:rPr>
                <w:rFonts w:ascii="Arial Narrow" w:hAnsi="Arial Narrow"/>
                <w:bCs/>
              </w:rPr>
              <w:t>Improves ejection fraction and exercise tolerance</w:t>
            </w:r>
            <w:r w:rsidRPr="00353C25">
              <w:rPr>
                <w:rFonts w:ascii="Arial Narrow" w:hAnsi="Arial Narrow"/>
                <w:bCs/>
              </w:rPr>
              <w:t>)</w:t>
            </w:r>
          </w:p>
        </w:tc>
      </w:tr>
      <w:tr w:rsidR="000650F7" w:rsidRPr="00353C25" w14:paraId="5E89F5CB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98B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57230B3B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7672A82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754F" w14:textId="6FA71739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 xml:space="preserve">Fatigue </w:t>
            </w:r>
          </w:p>
          <w:p w14:paraId="7832EAA0" w14:textId="528824BB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Dysrhythmias</w:t>
            </w:r>
          </w:p>
          <w:p w14:paraId="4BF60C46" w14:textId="2D494387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Visual disturbances</w:t>
            </w:r>
          </w:p>
          <w:p w14:paraId="6EB059AC" w14:textId="6C37DC29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Anorexia</w:t>
            </w:r>
          </w:p>
          <w:p w14:paraId="034626C4" w14:textId="539E7EC0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Nausea</w:t>
            </w:r>
          </w:p>
          <w:p w14:paraId="63D7F93C" w14:textId="3C2A785C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Vomiting</w:t>
            </w:r>
          </w:p>
          <w:p w14:paraId="4BE65089" w14:textId="3FC58EED" w:rsidR="00347C3D" w:rsidRPr="00353C25" w:rsidRDefault="00347C3D" w:rsidP="00353C25">
            <w:pPr>
              <w:pStyle w:val="ListParagraph"/>
              <w:numPr>
                <w:ilvl w:val="0"/>
                <w:numId w:val="2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hypokalemia</w:t>
            </w:r>
          </w:p>
          <w:p w14:paraId="27AACD12" w14:textId="36CA4554" w:rsidR="00347C3D" w:rsidRPr="00353C25" w:rsidRDefault="00347C3D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650F7" w:rsidRPr="00353C25" w14:paraId="69209D02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46C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455459C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3948" w14:textId="77777777" w:rsidR="007C5924" w:rsidRPr="00353C25" w:rsidRDefault="00347C3D" w:rsidP="00353C25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353C25">
              <w:rPr>
                <w:rFonts w:ascii="Arial Narrow" w:hAnsi="Arial Narrow"/>
                <w:sz w:val="22"/>
                <w:szCs w:val="22"/>
              </w:rPr>
              <w:t xml:space="preserve">Get baseline vital signs, get full-minute apical pulse (at a minimum of 60 bpm), and check laboratory findings for digitalis and potassium levels. </w:t>
            </w:r>
          </w:p>
          <w:p w14:paraId="22D96466" w14:textId="074A5C6B" w:rsidR="007C5924" w:rsidRPr="00353C25" w:rsidRDefault="007C5924" w:rsidP="00353C25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353C25">
              <w:rPr>
                <w:rFonts w:ascii="Arial Narrow" w:hAnsi="Arial Narrow"/>
                <w:sz w:val="22"/>
                <w:szCs w:val="22"/>
              </w:rPr>
              <w:t xml:space="preserve">Teach patients to take their own pulse. </w:t>
            </w:r>
          </w:p>
          <w:p w14:paraId="5004F465" w14:textId="41FA759A" w:rsidR="007C5924" w:rsidRPr="00353C25" w:rsidRDefault="007C5924" w:rsidP="00353C25">
            <w:pPr>
              <w:pStyle w:val="ListParagraph"/>
              <w:numPr>
                <w:ilvl w:val="0"/>
                <w:numId w:val="24"/>
              </w:numPr>
              <w:spacing w:before="240" w:after="240"/>
              <w:rPr>
                <w:rFonts w:ascii="Arial Narrow" w:hAnsi="Arial Narrow"/>
                <w:sz w:val="22"/>
                <w:szCs w:val="22"/>
              </w:rPr>
            </w:pPr>
            <w:r w:rsidRPr="00353C25">
              <w:rPr>
                <w:rFonts w:ascii="Arial Narrow" w:hAnsi="Arial Narrow"/>
                <w:sz w:val="22"/>
                <w:szCs w:val="22"/>
              </w:rPr>
              <w:t xml:space="preserve">Monitor dig serum levels as dig has a narrow therapeutic range. </w:t>
            </w:r>
          </w:p>
        </w:tc>
      </w:tr>
    </w:tbl>
    <w:p w14:paraId="730361FF" w14:textId="16985AF0" w:rsidR="000650F7" w:rsidRPr="00353C25" w:rsidRDefault="000650F7" w:rsidP="000650F7">
      <w:pPr>
        <w:rPr>
          <w:rFonts w:ascii="Arial Narrow" w:hAnsi="Arial Narrow"/>
        </w:rPr>
      </w:pPr>
    </w:p>
    <w:p w14:paraId="698E6002" w14:textId="16061F5F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4C7A7937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AB8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D8AC" w14:textId="50F625B8" w:rsidR="000650F7" w:rsidRPr="00353C25" w:rsidRDefault="007C592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Beta 2 Antagonists</w:t>
            </w:r>
          </w:p>
          <w:p w14:paraId="2736EE4F" w14:textId="77777777" w:rsidR="007C5924" w:rsidRPr="00353C25" w:rsidRDefault="00A94F7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Antiadrenergic</w:t>
            </w:r>
            <w:r w:rsidRPr="00353C25">
              <w:rPr>
                <w:rFonts w:ascii="Arial Narrow" w:eastAsia="Times New Roman" w:hAnsi="Arial Narrow" w:cs="Times New Roman"/>
                <w:bCs/>
              </w:rPr>
              <w:t>:</w:t>
            </w:r>
            <w:r w:rsidRPr="00353C25">
              <w:rPr>
                <w:rFonts w:ascii="Arial Narrow" w:eastAsia="Times New Roman" w:hAnsi="Arial Narrow" w:cs="Times New Roman"/>
                <w:bCs/>
              </w:rPr>
              <w:br/>
              <w:t>beta-adrenergic blockers</w:t>
            </w:r>
            <w:r w:rsidRPr="00353C25">
              <w:rPr>
                <w:rFonts w:ascii="Arial Narrow" w:eastAsia="Times New Roman" w:hAnsi="Arial Narrow" w:cs="Times New Roman"/>
                <w:bCs/>
              </w:rPr>
              <w:t xml:space="preserve"> </w:t>
            </w:r>
            <w:r w:rsidRPr="00353C25">
              <w:rPr>
                <w:rFonts w:ascii="Arial Narrow" w:eastAsia="Times New Roman" w:hAnsi="Arial Narrow" w:cs="Times New Roman"/>
                <w:bCs/>
              </w:rPr>
              <w:t>aka beta blockers</w:t>
            </w:r>
          </w:p>
          <w:p w14:paraId="7929FBFC" w14:textId="77777777" w:rsidR="00A94F74" w:rsidRPr="00A94F74" w:rsidRDefault="00A94F74" w:rsidP="00A94F74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PROTOTYPE: metoprolol (Lopressor)</w:t>
            </w:r>
          </w:p>
          <w:p w14:paraId="729B578C" w14:textId="1644E504" w:rsidR="00A94F74" w:rsidRPr="00353C25" w:rsidRDefault="00A94F7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 xml:space="preserve">Other drugs in this class: acebutolol, atenolol, bisoprolol, nadolol, pindolol, propranolol, timolol </w:t>
            </w:r>
          </w:p>
        </w:tc>
      </w:tr>
      <w:tr w:rsidR="000650F7" w:rsidRPr="00353C25" w14:paraId="3B7DFD1A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076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50EEAF46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EB39" w14:textId="228432BC" w:rsidR="00A94F74" w:rsidRPr="00A94F74" w:rsidRDefault="00A94F74" w:rsidP="00353C25">
            <w:pPr>
              <w:numPr>
                <w:ilvl w:val="0"/>
                <w:numId w:val="2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decrease heart rate, decrease the force of myocardial contraction, decrease cardiac output, and decrease renin release from the kidneys</w:t>
            </w:r>
          </w:p>
          <w:p w14:paraId="6FC6DFA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650F7" w:rsidRPr="00353C25" w14:paraId="7D7B36D4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3B19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6AA03A2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1FE3DDC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5F15C" w14:textId="007E1FEB" w:rsidR="00A94F74" w:rsidRPr="00A94F74" w:rsidRDefault="00A94F74" w:rsidP="00353C25">
            <w:pPr>
              <w:numPr>
                <w:ilvl w:val="0"/>
                <w:numId w:val="26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HTN, tachycardia, Angina, MI, left ventricular hypertrophy</w:t>
            </w:r>
          </w:p>
          <w:p w14:paraId="03C025E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5F72A702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656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66858943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2BEFCAC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5D45" w14:textId="77777777" w:rsidR="00A94F74" w:rsidRPr="00A94F74" w:rsidRDefault="00A94F74" w:rsidP="00353C25">
            <w:pPr>
              <w:numPr>
                <w:ilvl w:val="0"/>
                <w:numId w:val="27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Adverse Effects: Fatigue, dizziness, heart blocks, CHF</w:t>
            </w:r>
          </w:p>
          <w:p w14:paraId="74CD1AD3" w14:textId="77777777" w:rsidR="00A94F74" w:rsidRPr="00A94F74" w:rsidRDefault="00A94F74" w:rsidP="00353C25">
            <w:pPr>
              <w:numPr>
                <w:ilvl w:val="0"/>
                <w:numId w:val="27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Contraindications:  HR &lt;45, bronchospastic disease (beta 2), liver disease</w:t>
            </w:r>
          </w:p>
          <w:p w14:paraId="2941E172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20E632F0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DD456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1247D491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EDBE" w14:textId="68D43595" w:rsidR="00A94F74" w:rsidRPr="00A94F74" w:rsidRDefault="00A94F74" w:rsidP="00353C25">
            <w:pPr>
              <w:numPr>
                <w:ilvl w:val="0"/>
                <w:numId w:val="28"/>
              </w:num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A94F74">
              <w:rPr>
                <w:rFonts w:ascii="Arial Narrow" w:eastAsia="Times New Roman" w:hAnsi="Arial Narrow" w:cs="Times New Roman"/>
              </w:rPr>
              <w:t>Educate about abrupt withdrawal (dysrhythmias, MI’s), used in conjunction with diuretics</w:t>
            </w:r>
          </w:p>
          <w:p w14:paraId="68B272A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</w:p>
        </w:tc>
      </w:tr>
    </w:tbl>
    <w:p w14:paraId="03EE2F8B" w14:textId="4FA8F44E" w:rsidR="000650F7" w:rsidRPr="00353C25" w:rsidRDefault="000650F7" w:rsidP="000650F7">
      <w:pPr>
        <w:rPr>
          <w:rFonts w:ascii="Arial Narrow" w:hAnsi="Arial Narrow"/>
        </w:rPr>
      </w:pPr>
    </w:p>
    <w:p w14:paraId="5DC75CCB" w14:textId="443FB0D6" w:rsidR="000650F7" w:rsidRPr="00353C25" w:rsidRDefault="000650F7" w:rsidP="000650F7">
      <w:pPr>
        <w:rPr>
          <w:rFonts w:ascii="Arial Narrow" w:hAnsi="Arial Narrow"/>
        </w:rPr>
      </w:pPr>
    </w:p>
    <w:p w14:paraId="5A6FDA75" w14:textId="101C96BE" w:rsidR="000650F7" w:rsidRPr="00353C25" w:rsidRDefault="000650F7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1273BE5A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F3A78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91F0" w14:textId="77777777" w:rsidR="000650F7" w:rsidRPr="00353C25" w:rsidRDefault="007C592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Anticholinergics</w:t>
            </w:r>
          </w:p>
          <w:p w14:paraId="6958CACC" w14:textId="77777777" w:rsidR="00A94F74" w:rsidRPr="00A94F74" w:rsidRDefault="00A94F74" w:rsidP="00353C25">
            <w:pPr>
              <w:numPr>
                <w:ilvl w:val="0"/>
                <w:numId w:val="29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 xml:space="preserve">Prototype: ipratropium bromide (Atrovent) </w:t>
            </w:r>
          </w:p>
          <w:p w14:paraId="0E68DDFD" w14:textId="77777777" w:rsidR="00A94F74" w:rsidRPr="00A94F74" w:rsidRDefault="00A94F74" w:rsidP="00353C25">
            <w:pPr>
              <w:numPr>
                <w:ilvl w:val="0"/>
                <w:numId w:val="29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Other drugs in this class: tiotropium (Spiriva)</w:t>
            </w:r>
          </w:p>
          <w:p w14:paraId="48B2E7CF" w14:textId="73ED9261" w:rsidR="00A94F74" w:rsidRPr="00353C25" w:rsidRDefault="00A94F7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0650F7" w:rsidRPr="00353C25" w14:paraId="7365E92B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477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0B7509C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1A62" w14:textId="77777777" w:rsidR="00A94F74" w:rsidRPr="00A94F74" w:rsidRDefault="00A94F74" w:rsidP="00353C25">
            <w:pPr>
              <w:numPr>
                <w:ilvl w:val="0"/>
                <w:numId w:val="30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Action inhibits cholinergic receptors in bronchial tubes prevents bronchoconstriction and mucus secretion</w:t>
            </w:r>
          </w:p>
          <w:p w14:paraId="24051E3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0650F7" w:rsidRPr="00353C25" w14:paraId="05022180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FCC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7F231B6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00DF2D7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E934" w14:textId="1453A294" w:rsidR="000650F7" w:rsidRPr="00353C25" w:rsidRDefault="00A94F74" w:rsidP="00353C25">
            <w:pPr>
              <w:numPr>
                <w:ilvl w:val="0"/>
                <w:numId w:val="31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 xml:space="preserve">long term maintenance of bronchoconstriction for asthma, chronic bronchitis, and emphysema. </w:t>
            </w:r>
            <w:proofErr w:type="gramStart"/>
            <w:r w:rsidRPr="00A94F74">
              <w:rPr>
                <w:rFonts w:ascii="Arial Narrow" w:eastAsia="Times New Roman" w:hAnsi="Arial Narrow" w:cs="Times New Roman"/>
                <w:bCs/>
              </w:rPr>
              <w:t>Also</w:t>
            </w:r>
            <w:proofErr w:type="gramEnd"/>
            <w:r w:rsidRPr="00A94F74">
              <w:rPr>
                <w:rFonts w:ascii="Arial Narrow" w:eastAsia="Times New Roman" w:hAnsi="Arial Narrow" w:cs="Times New Roman"/>
                <w:bCs/>
              </w:rPr>
              <w:t xml:space="preserve"> allergic rhinitis.</w:t>
            </w:r>
          </w:p>
        </w:tc>
      </w:tr>
      <w:tr w:rsidR="000650F7" w:rsidRPr="00353C25" w14:paraId="2A8520A4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BCD8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4E999C8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7618058B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6291" w14:textId="46DC58A9" w:rsidR="000650F7" w:rsidRPr="00353C25" w:rsidRDefault="0049054A" w:rsidP="00353C25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dizziness, headache, nervousness</w:t>
            </w:r>
          </w:p>
          <w:p w14:paraId="0E42179A" w14:textId="3D8C403F" w:rsidR="0049054A" w:rsidRPr="00353C25" w:rsidRDefault="0049054A" w:rsidP="00353C25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blurred vision, sore throat, epistaxis, nasal dryness/irritation</w:t>
            </w:r>
          </w:p>
          <w:p w14:paraId="04B31722" w14:textId="504830F5" w:rsidR="0049054A" w:rsidRPr="00353C25" w:rsidRDefault="0049054A" w:rsidP="00353C25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 xml:space="preserve">bronchospasm, cough, </w:t>
            </w:r>
          </w:p>
          <w:p w14:paraId="7C8B11A0" w14:textId="6CA42619" w:rsidR="0049054A" w:rsidRPr="00353C25" w:rsidRDefault="0049054A" w:rsidP="00353C25">
            <w:pPr>
              <w:pStyle w:val="ListParagraph"/>
              <w:numPr>
                <w:ilvl w:val="0"/>
                <w:numId w:val="33"/>
              </w:numPr>
              <w:spacing w:before="240" w:after="240"/>
              <w:rPr>
                <w:rFonts w:ascii="Arial Narrow" w:hAnsi="Arial Narrow"/>
                <w:bCs/>
                <w:sz w:val="22"/>
                <w:szCs w:val="22"/>
              </w:rPr>
            </w:pPr>
            <w:r w:rsidRPr="00353C25">
              <w:rPr>
                <w:rFonts w:ascii="Arial Narrow" w:hAnsi="Arial Narrow"/>
                <w:bCs/>
                <w:sz w:val="22"/>
                <w:szCs w:val="22"/>
              </w:rPr>
              <w:t>hypotension, palpitations</w:t>
            </w:r>
          </w:p>
          <w:p w14:paraId="12999F68" w14:textId="7789AD5D" w:rsidR="00A94F74" w:rsidRPr="00353C25" w:rsidRDefault="00A94F74" w:rsidP="00353C25">
            <w:pPr>
              <w:numPr>
                <w:ilvl w:val="0"/>
                <w:numId w:val="32"/>
              </w:num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A94F74">
              <w:rPr>
                <w:rFonts w:ascii="Arial Narrow" w:eastAsia="Times New Roman" w:hAnsi="Arial Narrow" w:cs="Times New Roman"/>
                <w:bCs/>
              </w:rPr>
              <w:t>Contraindications – narrow angle glaucoma, prostatic hypertrophy, and bladder neck obstruction</w:t>
            </w:r>
          </w:p>
        </w:tc>
      </w:tr>
      <w:tr w:rsidR="000650F7" w:rsidRPr="00353C25" w14:paraId="4306B2F3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1EE79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0C6668F5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400B" w14:textId="1987B2FC" w:rsidR="000650F7" w:rsidRPr="00353C25" w:rsidRDefault="00A94F74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Be sure patient understands this is not a bronchodilator, not a rescue med.</w:t>
            </w:r>
          </w:p>
        </w:tc>
      </w:tr>
    </w:tbl>
    <w:p w14:paraId="055E0B70" w14:textId="03E984FC" w:rsidR="000650F7" w:rsidRPr="00353C25" w:rsidRDefault="000650F7" w:rsidP="000650F7">
      <w:pPr>
        <w:rPr>
          <w:rFonts w:ascii="Arial Narrow" w:hAnsi="Arial Narrow"/>
        </w:rPr>
      </w:pPr>
    </w:p>
    <w:p w14:paraId="309F5AFD" w14:textId="1353DD04" w:rsidR="000650F7" w:rsidRDefault="000650F7" w:rsidP="000650F7">
      <w:pPr>
        <w:rPr>
          <w:rFonts w:ascii="Arial Narrow" w:hAnsi="Arial Narrow"/>
        </w:rPr>
      </w:pPr>
    </w:p>
    <w:p w14:paraId="13529688" w14:textId="77777777" w:rsidR="00353C25" w:rsidRPr="00353C25" w:rsidRDefault="00353C25" w:rsidP="000650F7">
      <w:pPr>
        <w:rPr>
          <w:rFonts w:ascii="Arial Narrow" w:hAnsi="Arial Narrow"/>
        </w:rPr>
      </w:pPr>
    </w:p>
    <w:tbl>
      <w:tblPr>
        <w:tblW w:w="8595" w:type="dxa"/>
        <w:tblInd w:w="1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090"/>
      </w:tblGrid>
      <w:tr w:rsidR="000650F7" w:rsidRPr="00353C25" w14:paraId="206BCD58" w14:textId="77777777" w:rsidTr="004D3921">
        <w:trPr>
          <w:trHeight w:val="1010"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DF76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lastRenderedPageBreak/>
              <w:t>Brand/Generic</w:t>
            </w:r>
          </w:p>
        </w:tc>
        <w:tc>
          <w:tcPr>
            <w:tcW w:w="6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EA17" w14:textId="7D0E97A2" w:rsidR="000650F7" w:rsidRPr="00353C25" w:rsidRDefault="007C5924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Glucocorticoids</w:t>
            </w:r>
          </w:p>
          <w:p w14:paraId="33DC2C2C" w14:textId="6A019646" w:rsidR="00292C09" w:rsidRPr="00353C25" w:rsidRDefault="00292C09" w:rsidP="004D3921">
            <w:p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Corticosteroids</w:t>
            </w:r>
          </w:p>
          <w:p w14:paraId="1DC2A794" w14:textId="4EBB8D6B" w:rsidR="00292C09" w:rsidRPr="00353C25" w:rsidRDefault="00292C09" w:rsidP="00353C25">
            <w:pPr>
              <w:numPr>
                <w:ilvl w:val="0"/>
                <w:numId w:val="34"/>
              </w:numPr>
              <w:spacing w:before="240" w:after="240" w:line="240" w:lineRule="auto"/>
              <w:rPr>
                <w:rFonts w:ascii="Arial Narrow" w:eastAsia="Times New Roman" w:hAnsi="Arial Narrow" w:cs="Times New Roman"/>
                <w:bCs/>
              </w:rPr>
            </w:pPr>
            <w:r w:rsidRPr="00292C09">
              <w:rPr>
                <w:rFonts w:ascii="Arial Narrow" w:eastAsia="Times New Roman" w:hAnsi="Arial Narrow" w:cs="Times New Roman"/>
                <w:bCs/>
              </w:rPr>
              <w:t>Prototype: beclomethasone (QVAR)</w:t>
            </w:r>
          </w:p>
          <w:p w14:paraId="5FD8EF93" w14:textId="49BA882C" w:rsidR="0049054A" w:rsidRPr="00353C25" w:rsidRDefault="00292C09" w:rsidP="00353C25">
            <w:pPr>
              <w:numPr>
                <w:ilvl w:val="0"/>
                <w:numId w:val="34"/>
              </w:numPr>
              <w:spacing w:before="240" w:after="240" w:line="240" w:lineRule="auto"/>
              <w:rPr>
                <w:rFonts w:ascii="Arial Narrow" w:hAnsi="Arial Narrow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 xml:space="preserve">Other drugs in this class: budesonide, </w:t>
            </w:r>
            <w:proofErr w:type="spellStart"/>
            <w:r w:rsidRPr="00353C25">
              <w:rPr>
                <w:rFonts w:ascii="Arial Narrow" w:eastAsia="Times New Roman" w:hAnsi="Arial Narrow" w:cs="Times New Roman"/>
                <w:bCs/>
              </w:rPr>
              <w:t>ciclesonide</w:t>
            </w:r>
            <w:proofErr w:type="spellEnd"/>
            <w:r w:rsidRPr="00353C25">
              <w:rPr>
                <w:rFonts w:ascii="Arial Narrow" w:eastAsia="Times New Roman" w:hAnsi="Arial Narrow" w:cs="Times New Roman"/>
                <w:bCs/>
              </w:rPr>
              <w:t>, flunisolide, fluticasone, fluticasone aerosol, fluticasone powder, mometasone, prednisone, methylprednisolone sodium succinate</w:t>
            </w:r>
            <w:r w:rsidRPr="00353C25">
              <w:rPr>
                <w:rFonts w:ascii="Arial Narrow" w:eastAsia="Times New Roman" w:hAnsi="Arial Narrow" w:cs="Times New Roman"/>
                <w:bCs/>
              </w:rPr>
              <w:t xml:space="preserve">, </w:t>
            </w:r>
            <w:r w:rsidRPr="00292C09">
              <w:rPr>
                <w:rFonts w:ascii="Arial Narrow" w:eastAsia="Times New Roman" w:hAnsi="Arial Narrow"/>
                <w:bCs/>
              </w:rPr>
              <w:t>beclomethasone (</w:t>
            </w:r>
            <w:proofErr w:type="spellStart"/>
            <w:r w:rsidRPr="00292C09">
              <w:rPr>
                <w:rFonts w:ascii="Arial Narrow" w:eastAsia="Times New Roman" w:hAnsi="Arial Narrow"/>
                <w:bCs/>
              </w:rPr>
              <w:t>Beconase</w:t>
            </w:r>
            <w:proofErr w:type="spellEnd"/>
            <w:r w:rsidRPr="00292C09">
              <w:rPr>
                <w:rFonts w:ascii="Arial Narrow" w:eastAsia="Times New Roman" w:hAnsi="Arial Narrow"/>
                <w:bCs/>
              </w:rPr>
              <w:t xml:space="preserve"> AQ)</w:t>
            </w:r>
          </w:p>
        </w:tc>
      </w:tr>
      <w:tr w:rsidR="000650F7" w:rsidRPr="00353C25" w14:paraId="11013BEF" w14:textId="77777777" w:rsidTr="004D3921">
        <w:trPr>
          <w:trHeight w:val="1280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74D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Mechanism of Action</w:t>
            </w:r>
          </w:p>
          <w:p w14:paraId="4CDD68ED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 xml:space="preserve">(brief description </w:t>
            </w:r>
            <w:proofErr w:type="gramStart"/>
            <w:r w:rsidRPr="00353C25">
              <w:rPr>
                <w:rFonts w:ascii="Arial Narrow" w:eastAsia="Times New Roman" w:hAnsi="Arial Narrow" w:cs="Times New Roman"/>
              </w:rPr>
              <w:t>use</w:t>
            </w:r>
            <w:proofErr w:type="gramEnd"/>
            <w:r w:rsidRPr="00353C25">
              <w:rPr>
                <w:rFonts w:ascii="Arial Narrow" w:eastAsia="Times New Roman" w:hAnsi="Arial Narrow" w:cs="Times New Roman"/>
              </w:rPr>
              <w:t xml:space="preserve"> your own words)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24BC" w14:textId="32697F8F" w:rsidR="000650F7" w:rsidRPr="00353C25" w:rsidRDefault="00292C09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restores and increases the effects of beta 1 bronchodilators</w:t>
            </w:r>
          </w:p>
        </w:tc>
      </w:tr>
      <w:tr w:rsidR="000650F7" w:rsidRPr="00353C25" w14:paraId="1D879A16" w14:textId="77777777" w:rsidTr="004D3921">
        <w:trPr>
          <w:trHeight w:val="20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E80F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Reasons Prescribed</w:t>
            </w:r>
          </w:p>
          <w:p w14:paraId="7527760A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(conditions in which this drug is usually prescribed</w:t>
            </w:r>
          </w:p>
          <w:p w14:paraId="05E861BC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A25C4" w14:textId="70F02A33" w:rsidR="000650F7" w:rsidRPr="00353C25" w:rsidRDefault="00292C09" w:rsidP="004D3921">
            <w:p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managing asthma that is steroid dependent, COPD</w:t>
            </w:r>
          </w:p>
        </w:tc>
      </w:tr>
      <w:tr w:rsidR="000650F7" w:rsidRPr="00353C25" w14:paraId="7638E11E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F536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Common Side Effects/Adverse Reactions</w:t>
            </w:r>
          </w:p>
          <w:p w14:paraId="028213CE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eastAsia="Times New Roman" w:hAnsi="Arial Narrow" w:cs="Times New Roman"/>
              </w:rPr>
              <w:t>(3 most common)</w:t>
            </w:r>
          </w:p>
          <w:p w14:paraId="533E6AA0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 xml:space="preserve"> 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6AA3" w14:textId="77777777" w:rsidR="000650F7" w:rsidRPr="00353C25" w:rsidRDefault="00292C09" w:rsidP="00353C25">
            <w:pPr>
              <w:numPr>
                <w:ilvl w:val="1"/>
                <w:numId w:val="3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Aggression, depression, fatigue</w:t>
            </w:r>
          </w:p>
          <w:p w14:paraId="3BE0D11F" w14:textId="77777777" w:rsidR="00292C09" w:rsidRPr="00353C25" w:rsidRDefault="00292C09" w:rsidP="00353C25">
            <w:pPr>
              <w:numPr>
                <w:ilvl w:val="1"/>
                <w:numId w:val="3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Chest pain, tachycardia</w:t>
            </w:r>
          </w:p>
          <w:p w14:paraId="1C8D5D16" w14:textId="0D209D91" w:rsidR="00292C09" w:rsidRPr="00353C25" w:rsidRDefault="00292C09" w:rsidP="00353C25">
            <w:pPr>
              <w:numPr>
                <w:ilvl w:val="1"/>
                <w:numId w:val="35"/>
              </w:numPr>
              <w:spacing w:before="240" w:after="240"/>
              <w:rPr>
                <w:rFonts w:ascii="Arial Narrow" w:eastAsia="Times New Roman" w:hAnsi="Arial Narrow" w:cs="Times New Roman"/>
                <w:bCs/>
              </w:rPr>
            </w:pPr>
            <w:r w:rsidRPr="00353C25">
              <w:rPr>
                <w:rFonts w:ascii="Arial Narrow" w:eastAsia="Times New Roman" w:hAnsi="Arial Narrow" w:cs="Times New Roman"/>
                <w:bCs/>
              </w:rPr>
              <w:t>Nausea, diarrhea, indigestion</w:t>
            </w:r>
          </w:p>
        </w:tc>
      </w:tr>
      <w:tr w:rsidR="000650F7" w:rsidRPr="00353C25" w14:paraId="7B5652D3" w14:textId="77777777" w:rsidTr="004D3921">
        <w:trPr>
          <w:trHeight w:val="157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2AB7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  <w:b/>
              </w:rPr>
              <w:t>Nursing Considerations or Teaching</w:t>
            </w:r>
          </w:p>
          <w:p w14:paraId="3670A132" w14:textId="77777777" w:rsidR="000650F7" w:rsidRPr="00353C25" w:rsidRDefault="000650F7" w:rsidP="004D3921">
            <w:pPr>
              <w:spacing w:before="240" w:after="240"/>
              <w:rPr>
                <w:rFonts w:ascii="Arial Narrow" w:eastAsia="Times New Roman" w:hAnsi="Arial Narrow" w:cs="Times New Roman"/>
                <w:b/>
              </w:rPr>
            </w:pPr>
            <w:r w:rsidRPr="00353C25">
              <w:rPr>
                <w:rFonts w:ascii="Arial Narrow" w:eastAsia="Times New Roman" w:hAnsi="Arial Narrow" w:cs="Times New Roman"/>
              </w:rPr>
              <w:t>(1 or 2)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D89A" w14:textId="3B921B2E" w:rsidR="000650F7" w:rsidRPr="00353C25" w:rsidRDefault="00353C25" w:rsidP="004D3921">
            <w:pPr>
              <w:spacing w:before="240" w:after="240"/>
              <w:rPr>
                <w:rFonts w:ascii="Arial Narrow" w:eastAsia="Times New Roman" w:hAnsi="Arial Narrow" w:cs="Times New Roman"/>
              </w:rPr>
            </w:pPr>
            <w:r w:rsidRPr="00353C25">
              <w:rPr>
                <w:rFonts w:ascii="Arial Narrow" w:hAnsi="Arial Narrow"/>
              </w:rPr>
              <w:t xml:space="preserve">Monitor respiratory status and lung sounds. Pulmonary function tests may be assessed periodically during and for several months following a transfer from systemic to inhalation corticosteroids. </w:t>
            </w:r>
          </w:p>
        </w:tc>
      </w:tr>
    </w:tbl>
    <w:p w14:paraId="7DA07DFB" w14:textId="77777777" w:rsidR="000650F7" w:rsidRPr="000650F7" w:rsidRDefault="000650F7" w:rsidP="000650F7">
      <w:pPr>
        <w:rPr>
          <w:rFonts w:ascii="Arial Narrow" w:hAnsi="Arial Narrow"/>
          <w:sz w:val="28"/>
          <w:szCs w:val="28"/>
        </w:rPr>
      </w:pPr>
    </w:p>
    <w:sectPr w:rsidR="000650F7" w:rsidRPr="0006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4065"/>
    <w:multiLevelType w:val="hybridMultilevel"/>
    <w:tmpl w:val="57FE3DF6"/>
    <w:lvl w:ilvl="0" w:tplc="5F0C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4E9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4E5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C6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AB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6A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7EB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CD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AE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A24E5C"/>
    <w:multiLevelType w:val="hybridMultilevel"/>
    <w:tmpl w:val="BE08F1D2"/>
    <w:lvl w:ilvl="0" w:tplc="93E64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E3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29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49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21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4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8C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2A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24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D5365"/>
    <w:multiLevelType w:val="hybridMultilevel"/>
    <w:tmpl w:val="300CCBEE"/>
    <w:lvl w:ilvl="0" w:tplc="E16ED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8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54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4D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CE1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4E1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701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C9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66F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9F2826"/>
    <w:multiLevelType w:val="hybridMultilevel"/>
    <w:tmpl w:val="E64A32EE"/>
    <w:lvl w:ilvl="0" w:tplc="6226D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C2E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8C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C8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CE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A9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49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03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E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3F2BFA"/>
    <w:multiLevelType w:val="hybridMultilevel"/>
    <w:tmpl w:val="BB7CFF74"/>
    <w:lvl w:ilvl="0" w:tplc="8B74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586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07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048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864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682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0C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805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F06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0806B9"/>
    <w:multiLevelType w:val="hybridMultilevel"/>
    <w:tmpl w:val="45867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90F11"/>
    <w:multiLevelType w:val="hybridMultilevel"/>
    <w:tmpl w:val="560A2B04"/>
    <w:lvl w:ilvl="0" w:tplc="86C0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EC1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68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DC7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B04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E80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925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AF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46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C3F47E5"/>
    <w:multiLevelType w:val="hybridMultilevel"/>
    <w:tmpl w:val="BEB251AE"/>
    <w:lvl w:ilvl="0" w:tplc="CFEAF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A7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486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7E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C7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F0D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8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140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2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3455E2"/>
    <w:multiLevelType w:val="hybridMultilevel"/>
    <w:tmpl w:val="F5204F2E"/>
    <w:lvl w:ilvl="0" w:tplc="EF2AC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44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DE6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0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65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9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4EF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46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58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100D8A"/>
    <w:multiLevelType w:val="hybridMultilevel"/>
    <w:tmpl w:val="51A46C34"/>
    <w:lvl w:ilvl="0" w:tplc="73C6E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6D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AFE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8A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8B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EED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80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A1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E0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757BA7"/>
    <w:multiLevelType w:val="hybridMultilevel"/>
    <w:tmpl w:val="2690BA24"/>
    <w:lvl w:ilvl="0" w:tplc="89C279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BE5A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486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D876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220F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E65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217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0CE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2AF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7471"/>
    <w:multiLevelType w:val="hybridMultilevel"/>
    <w:tmpl w:val="C7524F2A"/>
    <w:lvl w:ilvl="0" w:tplc="658A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A5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C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B2A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A1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CE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08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328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65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C9D2D5F"/>
    <w:multiLevelType w:val="hybridMultilevel"/>
    <w:tmpl w:val="BAE80AD8"/>
    <w:lvl w:ilvl="0" w:tplc="66E49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6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B2C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6F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0A8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E1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72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8E1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2C0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526E56"/>
    <w:multiLevelType w:val="hybridMultilevel"/>
    <w:tmpl w:val="74A0BC3A"/>
    <w:lvl w:ilvl="0" w:tplc="844CE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FCA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E24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09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EB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8B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A01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480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644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745560"/>
    <w:multiLevelType w:val="hybridMultilevel"/>
    <w:tmpl w:val="1A3CE0EE"/>
    <w:lvl w:ilvl="0" w:tplc="9CD66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88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8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985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A8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B23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640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C8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D2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89D1435"/>
    <w:multiLevelType w:val="hybridMultilevel"/>
    <w:tmpl w:val="B2B4377A"/>
    <w:lvl w:ilvl="0" w:tplc="9D5A3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AB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2E6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68C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48F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A6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78E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83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D47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E50359E"/>
    <w:multiLevelType w:val="hybridMultilevel"/>
    <w:tmpl w:val="482C10FC"/>
    <w:lvl w:ilvl="0" w:tplc="E23E0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82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088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4D4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5CE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16A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AF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88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C1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6525D6"/>
    <w:multiLevelType w:val="hybridMultilevel"/>
    <w:tmpl w:val="9AB2467C"/>
    <w:lvl w:ilvl="0" w:tplc="62663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42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E9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82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C43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7AC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48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EC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F67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F5518D"/>
    <w:multiLevelType w:val="hybridMultilevel"/>
    <w:tmpl w:val="96FA6AD0"/>
    <w:lvl w:ilvl="0" w:tplc="0E705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E6F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1C7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BC2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245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2D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22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56F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D66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E32202C"/>
    <w:multiLevelType w:val="hybridMultilevel"/>
    <w:tmpl w:val="022CC2E6"/>
    <w:lvl w:ilvl="0" w:tplc="63924F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6FF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4C8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A92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8AA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27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4CAC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081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B6A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869A4"/>
    <w:multiLevelType w:val="hybridMultilevel"/>
    <w:tmpl w:val="177431B6"/>
    <w:lvl w:ilvl="0" w:tplc="9AD42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24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184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8EF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6ED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4A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3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A2A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4C7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6F3D5F"/>
    <w:multiLevelType w:val="hybridMultilevel"/>
    <w:tmpl w:val="462C7870"/>
    <w:lvl w:ilvl="0" w:tplc="E612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32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E5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85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C8F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8B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81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27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F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3A7017"/>
    <w:multiLevelType w:val="hybridMultilevel"/>
    <w:tmpl w:val="C7A4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052D3"/>
    <w:multiLevelType w:val="hybridMultilevel"/>
    <w:tmpl w:val="762CFC00"/>
    <w:lvl w:ilvl="0" w:tplc="1A989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4A4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7A1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98F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28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B2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64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E2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8E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46A7D69"/>
    <w:multiLevelType w:val="hybridMultilevel"/>
    <w:tmpl w:val="CEC86A7A"/>
    <w:lvl w:ilvl="0" w:tplc="3ECED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49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E3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8A3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44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F88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6D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584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8C0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61195B"/>
    <w:multiLevelType w:val="hybridMultilevel"/>
    <w:tmpl w:val="BE24F60A"/>
    <w:lvl w:ilvl="0" w:tplc="A036B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98F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644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A60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8B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B2C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7CE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ACB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AC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5C20758"/>
    <w:multiLevelType w:val="hybridMultilevel"/>
    <w:tmpl w:val="F7A2A074"/>
    <w:lvl w:ilvl="0" w:tplc="075ED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6AE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38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AD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4AE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CA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C4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C2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08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B027AAA"/>
    <w:multiLevelType w:val="hybridMultilevel"/>
    <w:tmpl w:val="3D52CBC2"/>
    <w:lvl w:ilvl="0" w:tplc="44C6D8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E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62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B879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C809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64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CC8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44B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2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A5CC5"/>
    <w:multiLevelType w:val="hybridMultilevel"/>
    <w:tmpl w:val="648487FC"/>
    <w:lvl w:ilvl="0" w:tplc="3B06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1AE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42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AF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201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588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F06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8EC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A69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413C79"/>
    <w:multiLevelType w:val="hybridMultilevel"/>
    <w:tmpl w:val="4B5C8958"/>
    <w:lvl w:ilvl="0" w:tplc="814CE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E1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66F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CC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60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7E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EC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C8A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49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9365990"/>
    <w:multiLevelType w:val="hybridMultilevel"/>
    <w:tmpl w:val="4FC8382E"/>
    <w:lvl w:ilvl="0" w:tplc="9880F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6EE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A22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702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FEB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41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22B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65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A2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BDF7148"/>
    <w:multiLevelType w:val="hybridMultilevel"/>
    <w:tmpl w:val="34646C5C"/>
    <w:lvl w:ilvl="0" w:tplc="A8264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088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8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C8C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2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30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4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D85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FAE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CBE64B2"/>
    <w:multiLevelType w:val="hybridMultilevel"/>
    <w:tmpl w:val="988E1510"/>
    <w:lvl w:ilvl="0" w:tplc="5B1A7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50B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346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AC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3C9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4D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2E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B80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6D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CCA2A96"/>
    <w:multiLevelType w:val="hybridMultilevel"/>
    <w:tmpl w:val="D6DC4E58"/>
    <w:lvl w:ilvl="0" w:tplc="D79AA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2B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E3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C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6A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C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04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E27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E490456"/>
    <w:multiLevelType w:val="hybridMultilevel"/>
    <w:tmpl w:val="04AA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12"/>
  </w:num>
  <w:num w:numId="4">
    <w:abstractNumId w:val="31"/>
  </w:num>
  <w:num w:numId="5">
    <w:abstractNumId w:val="3"/>
  </w:num>
  <w:num w:numId="6">
    <w:abstractNumId w:val="24"/>
  </w:num>
  <w:num w:numId="7">
    <w:abstractNumId w:val="0"/>
  </w:num>
  <w:num w:numId="8">
    <w:abstractNumId w:val="8"/>
  </w:num>
  <w:num w:numId="9">
    <w:abstractNumId w:val="29"/>
  </w:num>
  <w:num w:numId="10">
    <w:abstractNumId w:val="26"/>
  </w:num>
  <w:num w:numId="11">
    <w:abstractNumId w:val="4"/>
  </w:num>
  <w:num w:numId="12">
    <w:abstractNumId w:val="18"/>
  </w:num>
  <w:num w:numId="13">
    <w:abstractNumId w:val="25"/>
  </w:num>
  <w:num w:numId="14">
    <w:abstractNumId w:val="20"/>
  </w:num>
  <w:num w:numId="15">
    <w:abstractNumId w:val="30"/>
  </w:num>
  <w:num w:numId="16">
    <w:abstractNumId w:val="28"/>
  </w:num>
  <w:num w:numId="17">
    <w:abstractNumId w:val="2"/>
  </w:num>
  <w:num w:numId="18">
    <w:abstractNumId w:val="27"/>
  </w:num>
  <w:num w:numId="19">
    <w:abstractNumId w:val="19"/>
  </w:num>
  <w:num w:numId="20">
    <w:abstractNumId w:val="10"/>
  </w:num>
  <w:num w:numId="21">
    <w:abstractNumId w:val="14"/>
  </w:num>
  <w:num w:numId="22">
    <w:abstractNumId w:val="21"/>
  </w:num>
  <w:num w:numId="23">
    <w:abstractNumId w:val="5"/>
  </w:num>
  <w:num w:numId="24">
    <w:abstractNumId w:val="34"/>
  </w:num>
  <w:num w:numId="25">
    <w:abstractNumId w:val="17"/>
  </w:num>
  <w:num w:numId="26">
    <w:abstractNumId w:val="11"/>
  </w:num>
  <w:num w:numId="27">
    <w:abstractNumId w:val="16"/>
  </w:num>
  <w:num w:numId="28">
    <w:abstractNumId w:val="6"/>
  </w:num>
  <w:num w:numId="29">
    <w:abstractNumId w:val="7"/>
  </w:num>
  <w:num w:numId="30">
    <w:abstractNumId w:val="13"/>
  </w:num>
  <w:num w:numId="31">
    <w:abstractNumId w:val="33"/>
  </w:num>
  <w:num w:numId="32">
    <w:abstractNumId w:val="1"/>
  </w:num>
  <w:num w:numId="33">
    <w:abstractNumId w:val="22"/>
  </w:num>
  <w:num w:numId="34">
    <w:abstractNumId w:val="9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F7"/>
    <w:rsid w:val="000478B7"/>
    <w:rsid w:val="000650F7"/>
    <w:rsid w:val="00292C09"/>
    <w:rsid w:val="00347C3D"/>
    <w:rsid w:val="00353C25"/>
    <w:rsid w:val="0049054A"/>
    <w:rsid w:val="007C5924"/>
    <w:rsid w:val="00A94F74"/>
    <w:rsid w:val="00BD3E53"/>
    <w:rsid w:val="00C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957EC"/>
  <w15:chartTrackingRefBased/>
  <w15:docId w15:val="{C93D843E-4E1C-4AC0-9D00-604AF872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5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6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5126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33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388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603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31375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7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887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1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5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7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2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2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7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3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3549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1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391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220">
          <w:marLeft w:val="403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Sarah Brown</cp:lastModifiedBy>
  <cp:revision>1</cp:revision>
  <dcterms:created xsi:type="dcterms:W3CDTF">2020-06-23T00:33:00Z</dcterms:created>
  <dcterms:modified xsi:type="dcterms:W3CDTF">2020-06-23T04:58:00Z</dcterms:modified>
</cp:coreProperties>
</file>