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F9CBB" w14:textId="488526B4" w:rsidR="001763B1" w:rsidRDefault="001763B1" w:rsidP="001763B1">
      <w:pPr>
        <w:rPr>
          <w:rFonts w:ascii="Times New Roman" w:hAnsi="Times New Roman" w:cs="Times New Roman"/>
          <w:sz w:val="24"/>
          <w:szCs w:val="24"/>
        </w:rPr>
      </w:pPr>
      <w:r>
        <w:rPr>
          <w:rFonts w:ascii="Times New Roman" w:hAnsi="Times New Roman" w:cs="Times New Roman"/>
          <w:sz w:val="24"/>
          <w:szCs w:val="24"/>
        </w:rPr>
        <w:t>Joey Runde</w:t>
      </w:r>
    </w:p>
    <w:p w14:paraId="5A143449" w14:textId="372A99AA" w:rsidR="001763B1" w:rsidRDefault="001763B1" w:rsidP="001763B1">
      <w:pPr>
        <w:jc w:val="center"/>
        <w:rPr>
          <w:rFonts w:ascii="Times New Roman" w:hAnsi="Times New Roman" w:cs="Times New Roman"/>
          <w:sz w:val="24"/>
          <w:szCs w:val="24"/>
        </w:rPr>
      </w:pPr>
      <w:r>
        <w:rPr>
          <w:rFonts w:ascii="Times New Roman" w:hAnsi="Times New Roman" w:cs="Times New Roman"/>
          <w:sz w:val="24"/>
          <w:szCs w:val="24"/>
        </w:rPr>
        <w:t>Journal #3</w:t>
      </w:r>
    </w:p>
    <w:p w14:paraId="265AF6A7" w14:textId="71D93585" w:rsidR="003E0368" w:rsidRPr="003E0368" w:rsidRDefault="003E0368" w:rsidP="003E0368">
      <w:pPr>
        <w:pStyle w:val="ListParagraph"/>
        <w:numPr>
          <w:ilvl w:val="0"/>
          <w:numId w:val="1"/>
        </w:numPr>
        <w:rPr>
          <w:rFonts w:ascii="Times New Roman" w:hAnsi="Times New Roman" w:cs="Times New Roman"/>
          <w:sz w:val="24"/>
          <w:szCs w:val="24"/>
        </w:rPr>
      </w:pPr>
      <w:r w:rsidRPr="003E0368">
        <w:rPr>
          <w:rFonts w:ascii="Times New Roman" w:hAnsi="Times New Roman" w:cs="Times New Roman"/>
          <w:sz w:val="24"/>
          <w:szCs w:val="24"/>
        </w:rPr>
        <w:t>A legal and ethical issue that is going on in the mental health arena is confidentiality. In the mental health arena, you must respect people's right to privacy, you must ensure that people are informed about how and why information is shared with those that are providing care, and information should be disclosed if someone is at the risk of harm (McHale, 2015). Confidentiality is critical in the care and treatment of those with mental illnesses (McHale, 2015).</w:t>
      </w:r>
    </w:p>
    <w:p w14:paraId="1FCCC478" w14:textId="77777777" w:rsidR="003E0368" w:rsidRDefault="003E0368" w:rsidP="003E0368">
      <w:pPr>
        <w:pStyle w:val="ListParagraph"/>
        <w:rPr>
          <w:rFonts w:ascii="Times New Roman" w:hAnsi="Times New Roman" w:cs="Times New Roman"/>
          <w:sz w:val="24"/>
          <w:szCs w:val="24"/>
        </w:rPr>
      </w:pPr>
    </w:p>
    <w:p w14:paraId="1BE2207F" w14:textId="5435A54C" w:rsidR="000F18D6" w:rsidRPr="003E0368" w:rsidRDefault="003E0368" w:rsidP="003E0368">
      <w:pPr>
        <w:pStyle w:val="ListParagraph"/>
        <w:numPr>
          <w:ilvl w:val="0"/>
          <w:numId w:val="1"/>
        </w:numPr>
        <w:rPr>
          <w:rFonts w:ascii="Times New Roman" w:hAnsi="Times New Roman" w:cs="Times New Roman"/>
          <w:sz w:val="24"/>
          <w:szCs w:val="24"/>
        </w:rPr>
      </w:pPr>
      <w:r w:rsidRPr="003E0368">
        <w:rPr>
          <w:rFonts w:ascii="Times New Roman" w:hAnsi="Times New Roman" w:cs="Times New Roman"/>
          <w:sz w:val="24"/>
          <w:szCs w:val="24"/>
        </w:rPr>
        <w:t xml:space="preserve"> Confidentiality, to me, is vital. Speaking about a particular patient’s care is going against their rights. It is truly wrong to do that, and the individual that is the cause of it should serve to sever circumstances. I think confidentiality is even more important in mental health. No patient wants other people to know about the mental health problems they are dealing with.</w:t>
      </w:r>
    </w:p>
    <w:p w14:paraId="69B287B5" w14:textId="49995F19" w:rsidR="00CA1BDE" w:rsidRDefault="00CA1BDE" w:rsidP="00CA1BDE">
      <w:pPr>
        <w:rPr>
          <w:rFonts w:ascii="Times New Roman" w:hAnsi="Times New Roman" w:cs="Times New Roman"/>
          <w:sz w:val="24"/>
          <w:szCs w:val="24"/>
        </w:rPr>
      </w:pPr>
      <w:r>
        <w:rPr>
          <w:rFonts w:ascii="Times New Roman" w:hAnsi="Times New Roman" w:cs="Times New Roman"/>
          <w:sz w:val="24"/>
          <w:szCs w:val="24"/>
        </w:rPr>
        <w:t>Reference</w:t>
      </w:r>
    </w:p>
    <w:p w14:paraId="1B10A0F7" w14:textId="561635C7" w:rsidR="00CA1BDE" w:rsidRDefault="00CA1BDE" w:rsidP="00CA1BDE">
      <w:pPr>
        <w:ind w:left="720" w:hanging="720"/>
        <w:rPr>
          <w:rFonts w:ascii="Times New Roman" w:hAnsi="Times New Roman" w:cs="Times New Roman"/>
          <w:sz w:val="24"/>
          <w:szCs w:val="24"/>
        </w:rPr>
      </w:pPr>
      <w:r>
        <w:rPr>
          <w:rFonts w:ascii="Times New Roman" w:hAnsi="Times New Roman" w:cs="Times New Roman"/>
          <w:sz w:val="24"/>
          <w:szCs w:val="24"/>
        </w:rPr>
        <w:t xml:space="preserve">McHale, JV. (2015). Patient confidentiality and mental health: part 1. </w:t>
      </w:r>
      <w:r w:rsidRPr="00ED37F9">
        <w:rPr>
          <w:rFonts w:ascii="Times New Roman" w:hAnsi="Times New Roman" w:cs="Times New Roman"/>
          <w:i/>
          <w:iCs/>
          <w:sz w:val="24"/>
          <w:szCs w:val="24"/>
        </w:rPr>
        <w:t>British Journal of Nursing, 18</w:t>
      </w:r>
      <w:r w:rsidR="00ED37F9">
        <w:rPr>
          <w:rFonts w:ascii="Times New Roman" w:hAnsi="Times New Roman" w:cs="Times New Roman"/>
          <w:sz w:val="24"/>
          <w:szCs w:val="24"/>
        </w:rPr>
        <w:t>(</w:t>
      </w:r>
      <w:r w:rsidRPr="00ED37F9">
        <w:rPr>
          <w:rFonts w:ascii="Times New Roman" w:hAnsi="Times New Roman" w:cs="Times New Roman"/>
          <w:sz w:val="24"/>
          <w:szCs w:val="24"/>
        </w:rPr>
        <w:t>15</w:t>
      </w:r>
      <w:r>
        <w:rPr>
          <w:rFonts w:ascii="Times New Roman" w:hAnsi="Times New Roman" w:cs="Times New Roman"/>
          <w:sz w:val="24"/>
          <w:szCs w:val="24"/>
        </w:rPr>
        <w:t>), 944-945.</w:t>
      </w:r>
    </w:p>
    <w:p w14:paraId="196BDABF" w14:textId="77777777" w:rsidR="00CA1BDE" w:rsidRPr="00CA1BDE" w:rsidRDefault="00CA1BDE" w:rsidP="00CA1BDE">
      <w:pPr>
        <w:rPr>
          <w:rFonts w:ascii="Times New Roman" w:hAnsi="Times New Roman" w:cs="Times New Roman"/>
          <w:sz w:val="24"/>
          <w:szCs w:val="24"/>
        </w:rPr>
      </w:pPr>
    </w:p>
    <w:p w14:paraId="0C1F4A2A" w14:textId="20AF8035" w:rsidR="001763B1" w:rsidRDefault="001763B1" w:rsidP="001763B1">
      <w:pPr>
        <w:rPr>
          <w:rFonts w:ascii="Times New Roman" w:hAnsi="Times New Roman" w:cs="Times New Roman"/>
          <w:sz w:val="24"/>
          <w:szCs w:val="24"/>
        </w:rPr>
      </w:pPr>
    </w:p>
    <w:p w14:paraId="07D643E7" w14:textId="77777777" w:rsidR="00941672" w:rsidRPr="001763B1" w:rsidRDefault="00941672" w:rsidP="001763B1">
      <w:pPr>
        <w:rPr>
          <w:rFonts w:ascii="Times New Roman" w:hAnsi="Times New Roman" w:cs="Times New Roman"/>
          <w:sz w:val="24"/>
          <w:szCs w:val="24"/>
        </w:rPr>
      </w:pPr>
    </w:p>
    <w:sectPr w:rsidR="00941672" w:rsidRPr="00176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C071A1"/>
    <w:multiLevelType w:val="hybridMultilevel"/>
    <w:tmpl w:val="14EC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B1"/>
    <w:rsid w:val="000F18D6"/>
    <w:rsid w:val="001763B1"/>
    <w:rsid w:val="003E0368"/>
    <w:rsid w:val="00941672"/>
    <w:rsid w:val="00CA1BDE"/>
    <w:rsid w:val="00ED37F9"/>
    <w:rsid w:val="00F11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56C8"/>
  <w15:chartTrackingRefBased/>
  <w15:docId w15:val="{B59EF0FE-5CE5-4E35-BEA9-86BFF752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Runde</dc:creator>
  <cp:keywords/>
  <dc:description/>
  <cp:lastModifiedBy>Joseph Runde</cp:lastModifiedBy>
  <cp:revision>6</cp:revision>
  <dcterms:created xsi:type="dcterms:W3CDTF">2020-04-14T02:46:00Z</dcterms:created>
  <dcterms:modified xsi:type="dcterms:W3CDTF">2020-04-14T03:35:00Z</dcterms:modified>
</cp:coreProperties>
</file>