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2B6F0A" w14:textId="5A25866D" w:rsidR="006C0DAD" w:rsidRDefault="006C0DAD">
      <w:r>
        <w:t>Rece Doggett</w:t>
      </w:r>
    </w:p>
    <w:p w14:paraId="2EDF52F6" w14:textId="6CA2E8AC" w:rsidR="00FA4725" w:rsidRDefault="006C0DAD">
      <w:r>
        <w:t>02/03/2020</w:t>
      </w:r>
    </w:p>
    <w:p w14:paraId="40C50FF6" w14:textId="2EFB681A" w:rsidR="006C0DAD" w:rsidRDefault="006C0DAD">
      <w:r>
        <w:t>Mental Health Journal #1</w:t>
      </w:r>
    </w:p>
    <w:p w14:paraId="7DD57F1D" w14:textId="027A7B4B" w:rsidR="006C0DAD" w:rsidRDefault="006C0DAD"/>
    <w:p w14:paraId="4FD253C8" w14:textId="45B76C7E" w:rsidR="00CD3FE8" w:rsidRDefault="006C0DAD" w:rsidP="006C0DAD">
      <w:pPr>
        <w:spacing w:line="480" w:lineRule="auto"/>
        <w:rPr>
          <w:rFonts w:ascii="Times New Roman" w:hAnsi="Times New Roman" w:cs="Times New Roman"/>
          <w:sz w:val="24"/>
          <w:szCs w:val="24"/>
        </w:rPr>
      </w:pPr>
      <w:r w:rsidRPr="00CD3FE8">
        <w:rPr>
          <w:rFonts w:ascii="Times New Roman" w:hAnsi="Times New Roman" w:cs="Times New Roman"/>
          <w:sz w:val="24"/>
          <w:szCs w:val="24"/>
        </w:rPr>
        <w:t xml:space="preserve">Upon entering the facility, there is a set of double doors that are both locked magnetically. After signing in on their booklet we went into the first door which requires a key as most doors in this facility do. There are signs upon entering the units that state “Warning High Elopement Risk” which is a warning to be cautious when opening the door. We had no personal issues with clients eloping, but there were two elopements called out on the overhead intercom. This student nurse was assigned to the adult unit. On this unit there were people roaming freely throughout the hallways, listening to loud music, and others socializing in the hall. Due to the lack of knowledge </w:t>
      </w:r>
      <w:r w:rsidRPr="00CD3FE8">
        <w:rPr>
          <w:rFonts w:ascii="Times New Roman" w:hAnsi="Times New Roman" w:cs="Times New Roman"/>
          <w:sz w:val="24"/>
          <w:szCs w:val="24"/>
          <w:u w:val="single"/>
        </w:rPr>
        <w:t>this student nurse was uncomfortable</w:t>
      </w:r>
      <w:r w:rsidRPr="00CD3FE8">
        <w:rPr>
          <w:rFonts w:ascii="Times New Roman" w:hAnsi="Times New Roman" w:cs="Times New Roman"/>
          <w:sz w:val="24"/>
          <w:szCs w:val="24"/>
        </w:rPr>
        <w:t xml:space="preserve"> because he did not </w:t>
      </w:r>
      <w:r w:rsidR="00CD3FE8" w:rsidRPr="00CD3FE8">
        <w:rPr>
          <w:rFonts w:ascii="Times New Roman" w:hAnsi="Times New Roman" w:cs="Times New Roman"/>
          <w:sz w:val="24"/>
          <w:szCs w:val="24"/>
        </w:rPr>
        <w:t>know what</w:t>
      </w:r>
      <w:r w:rsidRPr="00CD3FE8">
        <w:rPr>
          <w:rFonts w:ascii="Times New Roman" w:hAnsi="Times New Roman" w:cs="Times New Roman"/>
          <w:sz w:val="24"/>
          <w:szCs w:val="24"/>
        </w:rPr>
        <w:t xml:space="preserve"> to expect in a mental health clinical.</w:t>
      </w:r>
      <w:r w:rsidR="00CD3FE8" w:rsidRPr="00CD3FE8">
        <w:rPr>
          <w:rFonts w:ascii="Times New Roman" w:hAnsi="Times New Roman" w:cs="Times New Roman"/>
          <w:sz w:val="24"/>
          <w:szCs w:val="24"/>
        </w:rPr>
        <w:t xml:space="preserve"> My original thought was </w:t>
      </w:r>
      <w:r w:rsidR="00CD3FE8" w:rsidRPr="00CD3FE8">
        <w:rPr>
          <w:rFonts w:ascii="Times New Roman" w:hAnsi="Times New Roman" w:cs="Times New Roman"/>
          <w:b/>
          <w:bCs/>
          <w:sz w:val="24"/>
          <w:szCs w:val="24"/>
        </w:rPr>
        <w:t>I can see why some people are here, but some of these people seem relatively normal.</w:t>
      </w:r>
      <w:r w:rsidR="00CD3FE8" w:rsidRPr="00CD3FE8">
        <w:rPr>
          <w:rFonts w:ascii="Times New Roman" w:hAnsi="Times New Roman" w:cs="Times New Roman"/>
          <w:sz w:val="24"/>
          <w:szCs w:val="24"/>
        </w:rPr>
        <w:t xml:space="preserve"> After continued observation it became evident as to why other were on the unit. The staff seemed friendly, which </w:t>
      </w:r>
      <w:r w:rsidR="00CD3FE8" w:rsidRPr="00CD3FE8">
        <w:rPr>
          <w:rFonts w:ascii="Times New Roman" w:hAnsi="Times New Roman" w:cs="Times New Roman"/>
          <w:sz w:val="24"/>
          <w:szCs w:val="24"/>
          <w:u w:val="single"/>
        </w:rPr>
        <w:t>put me at ease</w:t>
      </w:r>
      <w:r w:rsidR="00CD3FE8" w:rsidRPr="00CD3FE8">
        <w:rPr>
          <w:rFonts w:ascii="Times New Roman" w:hAnsi="Times New Roman" w:cs="Times New Roman"/>
          <w:sz w:val="24"/>
          <w:szCs w:val="24"/>
        </w:rPr>
        <w:t>. The groups were open but didn’t seem in an overall positive mood.</w:t>
      </w:r>
    </w:p>
    <w:p w14:paraId="34D713B9" w14:textId="28C9FB96" w:rsidR="00CD3FE8" w:rsidRDefault="00CD3FE8" w:rsidP="006C0DAD">
      <w:pPr>
        <w:spacing w:line="480" w:lineRule="auto"/>
        <w:rPr>
          <w:rFonts w:ascii="Times New Roman" w:hAnsi="Times New Roman" w:cs="Times New Roman"/>
          <w:sz w:val="24"/>
          <w:szCs w:val="24"/>
        </w:rPr>
      </w:pPr>
      <w:r>
        <w:rPr>
          <w:rFonts w:ascii="Times New Roman" w:hAnsi="Times New Roman" w:cs="Times New Roman"/>
          <w:sz w:val="24"/>
          <w:szCs w:val="24"/>
        </w:rPr>
        <w:t>One misconception this student nurse had about mental health going into this clinical is that there was going to be security posted frequently throughout the facility. I did not see a single security officer the entire clinical. The clients acted in an overall appropriate for the setting are placed in.</w:t>
      </w:r>
    </w:p>
    <w:p w14:paraId="6029FC0D" w14:textId="6CF59B0E" w:rsidR="00CD3FE8" w:rsidRPr="006C0DAD" w:rsidRDefault="0044190F" w:rsidP="006C0DAD">
      <w:pPr>
        <w:spacing w:line="480" w:lineRule="auto"/>
        <w:rPr>
          <w:rFonts w:ascii="Times New Roman" w:hAnsi="Times New Roman" w:cs="Times New Roman"/>
          <w:sz w:val="24"/>
          <w:szCs w:val="24"/>
        </w:rPr>
      </w:pPr>
      <w:r>
        <w:rPr>
          <w:rFonts w:ascii="Times New Roman" w:hAnsi="Times New Roman" w:cs="Times New Roman"/>
          <w:sz w:val="24"/>
          <w:szCs w:val="24"/>
        </w:rPr>
        <w:t>One thing I would have liked to learn this clinical and will look forward to learning throughout my clinical time at the Pavilion is how to act and respond to clients under distress. This student nurse observed the group leader maintain a firm and dominant position with the client in a non-threatening way.</w:t>
      </w:r>
      <w:bookmarkStart w:id="0" w:name="_GoBack"/>
      <w:bookmarkEnd w:id="0"/>
    </w:p>
    <w:sectPr w:rsidR="00CD3FE8" w:rsidRPr="006C0D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9A1FDE"/>
    <w:multiLevelType w:val="hybridMultilevel"/>
    <w:tmpl w:val="0FEAFB76"/>
    <w:lvl w:ilvl="0" w:tplc="ADC26A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CE2624"/>
    <w:multiLevelType w:val="hybridMultilevel"/>
    <w:tmpl w:val="FB5A5A0C"/>
    <w:lvl w:ilvl="0" w:tplc="FA2605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5A0424"/>
    <w:multiLevelType w:val="hybridMultilevel"/>
    <w:tmpl w:val="14042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1E311F"/>
    <w:multiLevelType w:val="hybridMultilevel"/>
    <w:tmpl w:val="84D42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D0258B"/>
    <w:multiLevelType w:val="hybridMultilevel"/>
    <w:tmpl w:val="735C2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DAD"/>
    <w:rsid w:val="0044190F"/>
    <w:rsid w:val="006C0DAD"/>
    <w:rsid w:val="00CD3FE8"/>
    <w:rsid w:val="00FA4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D5324"/>
  <w15:chartTrackingRefBased/>
  <w15:docId w15:val="{126FA42A-BB70-408D-9E61-54E62A868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3F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260</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 Doggett</dc:creator>
  <cp:keywords/>
  <dc:description/>
  <cp:lastModifiedBy>Rece Doggett</cp:lastModifiedBy>
  <cp:revision>1</cp:revision>
  <dcterms:created xsi:type="dcterms:W3CDTF">2020-02-17T00:10:00Z</dcterms:created>
  <dcterms:modified xsi:type="dcterms:W3CDTF">2020-02-17T00:34:00Z</dcterms:modified>
</cp:coreProperties>
</file>