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E1DE" w14:textId="45E5E47F" w:rsidR="00D91A44" w:rsidRPr="00ED1765" w:rsidRDefault="00EE20DC" w:rsidP="002215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N321</w:t>
      </w:r>
      <w:r w:rsidR="00DB4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A44" w:rsidRPr="00ED1765">
        <w:rPr>
          <w:rFonts w:ascii="Times New Roman" w:hAnsi="Times New Roman" w:cs="Times New Roman"/>
          <w:b/>
          <w:bCs/>
          <w:sz w:val="24"/>
          <w:szCs w:val="24"/>
        </w:rPr>
        <w:t xml:space="preserve">Teaching Plan and </w:t>
      </w:r>
      <w:r w:rsidR="009266A7" w:rsidRPr="00ED1765">
        <w:rPr>
          <w:rFonts w:ascii="Times New Roman" w:hAnsi="Times New Roman" w:cs="Times New Roman"/>
          <w:b/>
          <w:bCs/>
          <w:sz w:val="24"/>
          <w:szCs w:val="24"/>
        </w:rPr>
        <w:t>Grading Rubric</w:t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286C" w:rsidRPr="00ED1765">
        <w:rPr>
          <w:rFonts w:ascii="Times New Roman" w:hAnsi="Times New Roman" w:cs="Times New Roman"/>
          <w:b/>
          <w:bCs/>
          <w:sz w:val="24"/>
          <w:szCs w:val="24"/>
        </w:rPr>
        <w:tab/>
        <w:t>Student Name:</w:t>
      </w:r>
      <w:r w:rsidR="00E25459">
        <w:rPr>
          <w:rFonts w:ascii="Times New Roman" w:hAnsi="Times New Roman" w:cs="Times New Roman"/>
          <w:b/>
          <w:bCs/>
          <w:sz w:val="24"/>
          <w:szCs w:val="24"/>
        </w:rPr>
        <w:t xml:space="preserve"> Jessica Tillman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9266A7" w:rsidRPr="00ED1765" w14:paraId="1379A5DE" w14:textId="77777777" w:rsidTr="009266A7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6556F22" w14:textId="338F00BC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6952A38" w14:textId="3D33296C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3816908" w14:textId="0B98313F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6A724B5" w14:textId="232FE9F6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45381490" w14:textId="3990A4AD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1EC43328" w14:textId="77777777" w:rsidTr="009266A7">
        <w:tc>
          <w:tcPr>
            <w:tcW w:w="2878" w:type="dxa"/>
          </w:tcPr>
          <w:p w14:paraId="271DA5DE" w14:textId="77777777" w:rsidR="009266A7" w:rsidRPr="00ED1765" w:rsidRDefault="009266A7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Assessment of Client/Family</w:t>
            </w:r>
          </w:p>
          <w:p w14:paraId="7950CC75" w14:textId="77777777" w:rsidR="009266A7" w:rsidRPr="00ED1765" w:rsidRDefault="009266A7" w:rsidP="009266A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Determines motivation for learning</w:t>
            </w:r>
          </w:p>
          <w:p w14:paraId="56D47298" w14:textId="77777777" w:rsidR="009266A7" w:rsidRPr="00ED1765" w:rsidRDefault="009266A7" w:rsidP="009266A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Identifies barriers to learning</w:t>
            </w:r>
          </w:p>
          <w:p w14:paraId="5BD7F7B9" w14:textId="77777777" w:rsidR="009266A7" w:rsidRPr="00ED1765" w:rsidRDefault="009266A7" w:rsidP="009266A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health beliefs/values</w:t>
            </w:r>
          </w:p>
          <w:p w14:paraId="3FDF7D05" w14:textId="2ACBF537" w:rsidR="009266A7" w:rsidRPr="00ED1765" w:rsidRDefault="009266A7" w:rsidP="009266A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psychosocial and cognitive development</w:t>
            </w:r>
          </w:p>
        </w:tc>
        <w:tc>
          <w:tcPr>
            <w:tcW w:w="2878" w:type="dxa"/>
          </w:tcPr>
          <w:p w14:paraId="0D11EA42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or more of the following:</w:t>
            </w:r>
          </w:p>
          <w:p w14:paraId="4167C95A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Determines motivation for learning</w:t>
            </w:r>
          </w:p>
          <w:p w14:paraId="45A46919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Identifies barriers to learning</w:t>
            </w:r>
          </w:p>
          <w:p w14:paraId="61386793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health beliefs/values</w:t>
            </w:r>
          </w:p>
          <w:p w14:paraId="1ACEDA9B" w14:textId="77777777" w:rsidR="009266A7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psychosocial and cognitive development</w:t>
            </w:r>
          </w:p>
          <w:p w14:paraId="7BCC08A5" w14:textId="23414A5F" w:rsidR="00ED1765" w:rsidRP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5FEE98DE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following:</w:t>
            </w:r>
          </w:p>
          <w:p w14:paraId="5F6B67CB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Determines motivation for learning</w:t>
            </w:r>
          </w:p>
          <w:p w14:paraId="3679CD35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Identifies barriers to learning</w:t>
            </w:r>
          </w:p>
          <w:p w14:paraId="7994587B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health beliefs/values</w:t>
            </w:r>
          </w:p>
          <w:p w14:paraId="5D74AE5B" w14:textId="24B61D72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psychosocial and cognitive development</w:t>
            </w:r>
          </w:p>
        </w:tc>
        <w:tc>
          <w:tcPr>
            <w:tcW w:w="2878" w:type="dxa"/>
          </w:tcPr>
          <w:p w14:paraId="410E936B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Includes complete information of all criteria:</w:t>
            </w:r>
          </w:p>
          <w:p w14:paraId="673A46A3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Determines motivation for learning</w:t>
            </w:r>
          </w:p>
          <w:p w14:paraId="41B4C217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Identifies barriers to learning</w:t>
            </w:r>
          </w:p>
          <w:p w14:paraId="7687F0A3" w14:textId="77777777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health beliefs/values</w:t>
            </w:r>
          </w:p>
          <w:p w14:paraId="6051C22E" w14:textId="4DDB70EC" w:rsidR="009266A7" w:rsidRPr="00ED1765" w:rsidRDefault="009266A7" w:rsidP="009266A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psychosocial and cognitive development</w:t>
            </w:r>
          </w:p>
        </w:tc>
        <w:tc>
          <w:tcPr>
            <w:tcW w:w="2878" w:type="dxa"/>
          </w:tcPr>
          <w:p w14:paraId="3B9358D8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6A7" w:rsidRPr="00ED1765" w14:paraId="27E323DB" w14:textId="77777777" w:rsidTr="009266A7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3C7FBCF" w14:textId="3EBB3763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A140652" w14:textId="20BAF146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D4354A0" w14:textId="46712BDC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B1259FE" w14:textId="3E78E667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A130CE9" w14:textId="334F073F" w:rsidR="009266A7" w:rsidRPr="00ED1765" w:rsidRDefault="009266A7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73B4CCAD" w14:textId="77777777" w:rsidTr="009266A7">
        <w:tc>
          <w:tcPr>
            <w:tcW w:w="2878" w:type="dxa"/>
          </w:tcPr>
          <w:p w14:paraId="4769E0BE" w14:textId="77777777" w:rsidR="009266A7" w:rsidRPr="00ED1765" w:rsidRDefault="009266A7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Nursing Diagnosis and Goal of Teaching</w:t>
            </w:r>
          </w:p>
          <w:p w14:paraId="354C0614" w14:textId="77777777" w:rsidR="009266A7" w:rsidRPr="00ED1765" w:rsidRDefault="009266A7" w:rsidP="009266A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nursing diagnosis identified in proper formatting</w:t>
            </w:r>
          </w:p>
          <w:p w14:paraId="39A3C6F2" w14:textId="77777777" w:rsidR="009266A7" w:rsidRDefault="009266A7" w:rsidP="009266A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goal of teaching identified</w:t>
            </w:r>
          </w:p>
          <w:p w14:paraId="23A6EFC8" w14:textId="0CA539B7" w:rsidR="00ED1765" w:rsidRP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484461A7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of the following:</w:t>
            </w:r>
          </w:p>
          <w:p w14:paraId="552B1CF9" w14:textId="77777777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nursing diagnosis identified in proper formatting</w:t>
            </w:r>
          </w:p>
          <w:p w14:paraId="5649954F" w14:textId="0610FF9F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goal of teaching identified</w:t>
            </w:r>
          </w:p>
        </w:tc>
        <w:tc>
          <w:tcPr>
            <w:tcW w:w="2878" w:type="dxa"/>
          </w:tcPr>
          <w:p w14:paraId="4641C0B8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following:</w:t>
            </w:r>
          </w:p>
          <w:p w14:paraId="77660792" w14:textId="77777777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nursing diagnosis identified in proper formatting</w:t>
            </w:r>
          </w:p>
          <w:p w14:paraId="5FF1E6BE" w14:textId="733FF34F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goal of teaching identified</w:t>
            </w:r>
          </w:p>
        </w:tc>
        <w:tc>
          <w:tcPr>
            <w:tcW w:w="2878" w:type="dxa"/>
          </w:tcPr>
          <w:p w14:paraId="6D7A2EC5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Includes complete information of all criteria:</w:t>
            </w:r>
          </w:p>
          <w:p w14:paraId="05E845C7" w14:textId="77777777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nursing diagnosis identified in proper formatting</w:t>
            </w:r>
          </w:p>
          <w:p w14:paraId="5E2DE834" w14:textId="51E98035" w:rsidR="009266A7" w:rsidRPr="00ED1765" w:rsidRDefault="009266A7" w:rsidP="009266A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goal of teaching identified</w:t>
            </w:r>
          </w:p>
        </w:tc>
        <w:tc>
          <w:tcPr>
            <w:tcW w:w="2878" w:type="dxa"/>
          </w:tcPr>
          <w:p w14:paraId="22320349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6A7" w:rsidRPr="00ED1765" w14:paraId="7D619D0B" w14:textId="77777777" w:rsidTr="009266A7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551803C" w14:textId="005EC2AC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2B17D06" w14:textId="26598365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E163980" w14:textId="410DA597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5A8DA0A" w14:textId="18D860DE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9C172E6" w14:textId="76D03236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075BFEEF" w14:textId="77777777" w:rsidTr="009266A7">
        <w:tc>
          <w:tcPr>
            <w:tcW w:w="2878" w:type="dxa"/>
          </w:tcPr>
          <w:p w14:paraId="19E85D09" w14:textId="77777777" w:rsidR="009266A7" w:rsidRPr="00ED1765" w:rsidRDefault="005260FA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Interventions</w:t>
            </w:r>
          </w:p>
          <w:p w14:paraId="1483BC09" w14:textId="77777777" w:rsidR="005260FA" w:rsidRPr="00ED1765" w:rsidRDefault="005260FA" w:rsidP="005260F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3 interventions to be included in teaching</w:t>
            </w:r>
          </w:p>
          <w:p w14:paraId="78E63DEB" w14:textId="4E7D1978" w:rsidR="005260FA" w:rsidRPr="00ED1765" w:rsidRDefault="005260FA" w:rsidP="005260F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Relate interventions to meeting the teaching goal</w:t>
            </w:r>
          </w:p>
        </w:tc>
        <w:tc>
          <w:tcPr>
            <w:tcW w:w="2878" w:type="dxa"/>
          </w:tcPr>
          <w:p w14:paraId="5EB07E67" w14:textId="77777777" w:rsidR="009266A7" w:rsidRPr="00ED1765" w:rsidRDefault="005260FA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of the following:</w:t>
            </w:r>
          </w:p>
          <w:p w14:paraId="348D156C" w14:textId="7CBA3A24" w:rsidR="005260FA" w:rsidRPr="00ED1765" w:rsidRDefault="007203FC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5260FA"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nterventions to be included in teaching</w:t>
            </w:r>
          </w:p>
          <w:p w14:paraId="33E268BE" w14:textId="7EFC6A75" w:rsidR="005260FA" w:rsidRPr="00ED1765" w:rsidRDefault="005260FA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Relate interventions to meeting the teaching goal</w:t>
            </w:r>
          </w:p>
        </w:tc>
        <w:tc>
          <w:tcPr>
            <w:tcW w:w="2878" w:type="dxa"/>
          </w:tcPr>
          <w:p w14:paraId="20A8C89F" w14:textId="77777777" w:rsidR="009266A7" w:rsidRPr="00ED1765" w:rsidRDefault="005260FA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following:</w:t>
            </w:r>
          </w:p>
          <w:p w14:paraId="704A0530" w14:textId="7BEC0EEC" w:rsidR="005260FA" w:rsidRPr="00ED1765" w:rsidRDefault="007203FC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5260FA"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nterventions to be included in teaching</w:t>
            </w:r>
          </w:p>
          <w:p w14:paraId="0FD90AFB" w14:textId="74BC20FA" w:rsidR="005260FA" w:rsidRPr="00ED1765" w:rsidRDefault="005260FA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Relate interventions to meeting the teaching goal</w:t>
            </w:r>
          </w:p>
        </w:tc>
        <w:tc>
          <w:tcPr>
            <w:tcW w:w="2878" w:type="dxa"/>
          </w:tcPr>
          <w:p w14:paraId="79067C8D" w14:textId="77777777" w:rsidR="009266A7" w:rsidRPr="00ED1765" w:rsidRDefault="005260FA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Includes complete information of all criteria:</w:t>
            </w:r>
          </w:p>
          <w:p w14:paraId="21545F08" w14:textId="70D478AD" w:rsidR="005260FA" w:rsidRPr="00ED1765" w:rsidRDefault="007203FC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5260FA"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nterventions to be included in teaching</w:t>
            </w:r>
          </w:p>
          <w:p w14:paraId="2A0B48AF" w14:textId="77777777" w:rsidR="005260FA" w:rsidRDefault="005260FA" w:rsidP="005260F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Relate interventions to meeting the teaching goal</w:t>
            </w:r>
          </w:p>
          <w:p w14:paraId="53666BB7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A8749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138E50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F02E2C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59022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6FD61" w14:textId="0E4734C8" w:rsidR="00ED1765" w:rsidRPr="00C06877" w:rsidRDefault="00ED1765" w:rsidP="00C06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19B31C93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6A7" w:rsidRPr="00ED1765" w14:paraId="5103AB3D" w14:textId="77777777" w:rsidTr="009266A7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9E5F635" w14:textId="1C62792B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6230FEA" w14:textId="48D6FC23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A267AD8" w14:textId="2DDB966C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point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1438D9A" w14:textId="7461B02F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479C44AE" w14:textId="5380B457" w:rsidR="009266A7" w:rsidRPr="00ED1765" w:rsidRDefault="005260FA" w:rsidP="00926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3EA9341F" w14:textId="77777777" w:rsidTr="009266A7">
        <w:tc>
          <w:tcPr>
            <w:tcW w:w="2878" w:type="dxa"/>
          </w:tcPr>
          <w:p w14:paraId="16D679B9" w14:textId="77777777" w:rsidR="009266A7" w:rsidRPr="00ED1765" w:rsidRDefault="005260FA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Methods/Teaching Tools</w:t>
            </w:r>
          </w:p>
          <w:p w14:paraId="3EAE0AEC" w14:textId="77777777" w:rsidR="005260FA" w:rsidRPr="00ED1765" w:rsidRDefault="005260FA" w:rsidP="005260F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Use 2 appropriate teaching methods to deliver teaching</w:t>
            </w:r>
          </w:p>
          <w:p w14:paraId="7EB3F583" w14:textId="77777777" w:rsidR="005260FA" w:rsidRPr="00ED1765" w:rsidRDefault="005260FA" w:rsidP="005260F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Consider the following teaching methods:</w:t>
            </w:r>
          </w:p>
          <w:p w14:paraId="5D3E56ED" w14:textId="77777777" w:rsidR="005260FA" w:rsidRPr="00ED1765" w:rsidRDefault="005260FA" w:rsidP="005260FA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  <w:p w14:paraId="73B9FDC3" w14:textId="77777777" w:rsidR="005260FA" w:rsidRPr="00ED1765" w:rsidRDefault="005260FA" w:rsidP="005260FA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Q&amp;A</w:t>
            </w:r>
          </w:p>
          <w:p w14:paraId="294239D3" w14:textId="77777777" w:rsidR="005260FA" w:rsidRPr="00ED1765" w:rsidRDefault="005260FA" w:rsidP="005260FA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Teach-Back</w:t>
            </w:r>
          </w:p>
          <w:p w14:paraId="72CF6785" w14:textId="73E0AC43" w:rsidR="005260FA" w:rsidRPr="00ED1765" w:rsidRDefault="005260FA" w:rsidP="005260FA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Interactive</w:t>
            </w:r>
          </w:p>
        </w:tc>
        <w:tc>
          <w:tcPr>
            <w:tcW w:w="2878" w:type="dxa"/>
          </w:tcPr>
          <w:p w14:paraId="1ED091E5" w14:textId="77777777" w:rsidR="009266A7" w:rsidRPr="00ED1765" w:rsidRDefault="0093286C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of the following:</w:t>
            </w:r>
          </w:p>
          <w:p w14:paraId="4279C021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Use 2 appropriate teaching methods to deliver teaching</w:t>
            </w:r>
          </w:p>
          <w:p w14:paraId="53CC85D5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Consider the following teaching methods:</w:t>
            </w:r>
          </w:p>
          <w:p w14:paraId="68372008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  <w:p w14:paraId="25D4C313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Q&amp;A</w:t>
            </w:r>
          </w:p>
          <w:p w14:paraId="3AE3C9F4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Teach-Back</w:t>
            </w:r>
          </w:p>
          <w:p w14:paraId="19C34404" w14:textId="481A7ABF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Interactive</w:t>
            </w:r>
          </w:p>
        </w:tc>
        <w:tc>
          <w:tcPr>
            <w:tcW w:w="2878" w:type="dxa"/>
          </w:tcPr>
          <w:p w14:paraId="1A4D8240" w14:textId="77777777" w:rsidR="009266A7" w:rsidRPr="00ED1765" w:rsidRDefault="0093286C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following:</w:t>
            </w:r>
          </w:p>
          <w:p w14:paraId="2A8A9F67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Use 2 appropriate teaching methods to deliver teaching</w:t>
            </w:r>
          </w:p>
          <w:p w14:paraId="2311F734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Consider the following teaching methods:</w:t>
            </w:r>
          </w:p>
          <w:p w14:paraId="034555FE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  <w:p w14:paraId="1600AB6C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Q&amp;A</w:t>
            </w:r>
          </w:p>
          <w:p w14:paraId="069E9E4B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Teach-Back</w:t>
            </w:r>
          </w:p>
          <w:p w14:paraId="73151A1A" w14:textId="698AA310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Interactive</w:t>
            </w:r>
          </w:p>
        </w:tc>
        <w:tc>
          <w:tcPr>
            <w:tcW w:w="2878" w:type="dxa"/>
          </w:tcPr>
          <w:p w14:paraId="2EF2D128" w14:textId="77777777" w:rsidR="009266A7" w:rsidRPr="00ED1765" w:rsidRDefault="0093286C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Includes complete information of all criteria:</w:t>
            </w:r>
          </w:p>
          <w:p w14:paraId="344EC020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Use 2 appropriate teaching methods to deliver teaching</w:t>
            </w:r>
          </w:p>
          <w:p w14:paraId="4C2D683C" w14:textId="77777777" w:rsidR="0093286C" w:rsidRPr="00ED1765" w:rsidRDefault="0093286C" w:rsidP="0093286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Consider the following teaching methods:</w:t>
            </w:r>
          </w:p>
          <w:p w14:paraId="0504B31F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  <w:p w14:paraId="20586044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Q&amp;A</w:t>
            </w:r>
          </w:p>
          <w:p w14:paraId="7B65ADD1" w14:textId="77777777" w:rsidR="0093286C" w:rsidRPr="00ED1765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Teach-Back</w:t>
            </w:r>
          </w:p>
          <w:p w14:paraId="554EBA43" w14:textId="77777777" w:rsidR="0093286C" w:rsidRDefault="0093286C" w:rsidP="0093286C">
            <w:pPr>
              <w:pStyle w:val="ListParagraph"/>
              <w:numPr>
                <w:ilvl w:val="1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Interactive</w:t>
            </w:r>
          </w:p>
          <w:p w14:paraId="0B9750AF" w14:textId="63F8A7EA" w:rsidR="00ED1765" w:rsidRPr="00ED1765" w:rsidRDefault="00ED1765" w:rsidP="00ED1765">
            <w:pPr>
              <w:pStyle w:val="ListParagraph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46FEF927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6A7" w:rsidRPr="00ED1765" w14:paraId="4C1905E6" w14:textId="77777777" w:rsidTr="005260FA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7893C83" w14:textId="5DEE5913" w:rsidR="009266A7" w:rsidRPr="00ED1765" w:rsidRDefault="005260FA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6E3440E" w14:textId="57F52AD4" w:rsidR="009266A7" w:rsidRPr="00ED1765" w:rsidRDefault="00F665F4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7B6BE73" w14:textId="7A9A9334" w:rsidR="009266A7" w:rsidRPr="00ED1765" w:rsidRDefault="00F665F4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8B53B29" w14:textId="23214186" w:rsidR="009266A7" w:rsidRPr="00ED1765" w:rsidRDefault="00F665F4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BAB77A1" w14:textId="300BD410" w:rsidR="009266A7" w:rsidRPr="00ED1765" w:rsidRDefault="005260FA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025ADF96" w14:textId="77777777" w:rsidTr="009266A7">
        <w:tc>
          <w:tcPr>
            <w:tcW w:w="2878" w:type="dxa"/>
          </w:tcPr>
          <w:p w14:paraId="365A1A90" w14:textId="77777777" w:rsidR="009266A7" w:rsidRPr="00ED1765" w:rsidRDefault="00F665F4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Evaluation</w:t>
            </w:r>
          </w:p>
          <w:p w14:paraId="71F9E44C" w14:textId="77777777" w:rsidR="00F665F4" w:rsidRPr="00ED1765" w:rsidRDefault="00F665F4" w:rsidP="00F665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how the client/family received the teaching</w:t>
            </w:r>
          </w:p>
          <w:p w14:paraId="3E010A1B" w14:textId="77777777" w:rsidR="00F665F4" w:rsidRPr="00ED1765" w:rsidRDefault="00F665F4" w:rsidP="00F665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Identify strengths/weaknesses of the client or family in receiving teaching</w:t>
            </w:r>
          </w:p>
          <w:p w14:paraId="5238C591" w14:textId="079BE8FD" w:rsidR="00DD1465" w:rsidRDefault="00F665F4" w:rsidP="00F665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Suggest modifications to improve teaching plan</w:t>
            </w:r>
            <w:r w:rsidR="00ED1765"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(What would have improved the plan?)</w:t>
            </w:r>
          </w:p>
          <w:p w14:paraId="3DAA2762" w14:textId="77777777" w:rsidR="00DD1465" w:rsidRPr="00DD1465" w:rsidRDefault="00DD1465" w:rsidP="00DD1465"/>
          <w:p w14:paraId="29A209B6" w14:textId="77777777" w:rsidR="00DD1465" w:rsidRPr="00DD1465" w:rsidRDefault="00DD1465" w:rsidP="00DD1465"/>
          <w:p w14:paraId="73936FD0" w14:textId="77777777" w:rsidR="00DD1465" w:rsidRPr="00DD1465" w:rsidRDefault="00DD1465" w:rsidP="00DD1465"/>
          <w:p w14:paraId="70A63E73" w14:textId="77777777" w:rsidR="00DD1465" w:rsidRPr="00DD1465" w:rsidRDefault="00DD1465" w:rsidP="00DD1465"/>
          <w:p w14:paraId="5ECCF381" w14:textId="77777777" w:rsidR="00DD1465" w:rsidRPr="00DD1465" w:rsidRDefault="00DD1465" w:rsidP="00DD1465"/>
          <w:p w14:paraId="483AA959" w14:textId="77777777" w:rsidR="00DD1465" w:rsidRPr="00DD1465" w:rsidRDefault="00DD1465" w:rsidP="00DD1465"/>
          <w:p w14:paraId="0345D727" w14:textId="0D7F8AFC" w:rsidR="00DD1465" w:rsidRDefault="00DD1465" w:rsidP="00DD1465"/>
          <w:p w14:paraId="08EEE9F6" w14:textId="77777777" w:rsidR="00DD1465" w:rsidRPr="00DD1465" w:rsidRDefault="00DD1465" w:rsidP="00DD1465"/>
          <w:p w14:paraId="15E03D5B" w14:textId="77777777" w:rsidR="00DD1465" w:rsidRPr="00DD1465" w:rsidRDefault="00DD1465" w:rsidP="00DD1465"/>
          <w:p w14:paraId="71039C3E" w14:textId="569E94BD" w:rsidR="00DD1465" w:rsidRDefault="00DD1465" w:rsidP="00DD1465"/>
          <w:p w14:paraId="1CBCF7D8" w14:textId="187CE380" w:rsidR="00DD1465" w:rsidRDefault="00DD1465" w:rsidP="00DD1465"/>
          <w:p w14:paraId="0A306AAA" w14:textId="7E78A1F8" w:rsidR="00F665F4" w:rsidRPr="00DD1465" w:rsidRDefault="00DD1465" w:rsidP="00DD1465">
            <w:pPr>
              <w:tabs>
                <w:tab w:val="left" w:pos="1890"/>
              </w:tabs>
            </w:pPr>
            <w:r>
              <w:tab/>
            </w:r>
          </w:p>
        </w:tc>
        <w:tc>
          <w:tcPr>
            <w:tcW w:w="2878" w:type="dxa"/>
          </w:tcPr>
          <w:p w14:paraId="41657647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or more of the following:</w:t>
            </w:r>
          </w:p>
          <w:p w14:paraId="6C775ABB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how the client/family received the teaching</w:t>
            </w:r>
          </w:p>
          <w:p w14:paraId="5F86F21F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Identify strengths/weaknesses of the client or family in receiving teaching</w:t>
            </w:r>
          </w:p>
          <w:p w14:paraId="6700352C" w14:textId="2F8A1651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Suggest modifications to improve teaching plan (What would have improved the plan?)</w:t>
            </w:r>
          </w:p>
        </w:tc>
        <w:tc>
          <w:tcPr>
            <w:tcW w:w="2878" w:type="dxa"/>
          </w:tcPr>
          <w:p w14:paraId="68F58B0B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following:</w:t>
            </w:r>
          </w:p>
          <w:p w14:paraId="2EE4123E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how the client/family received the teaching</w:t>
            </w:r>
          </w:p>
          <w:p w14:paraId="5A95BEF5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Identify strengths/weaknesses of the client or family in receiving teaching</w:t>
            </w:r>
          </w:p>
          <w:p w14:paraId="0E04CF99" w14:textId="39B11C41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Suggest modifications to improve teaching plan (What would have improved the plan?)</w:t>
            </w:r>
          </w:p>
        </w:tc>
        <w:tc>
          <w:tcPr>
            <w:tcW w:w="2878" w:type="dxa"/>
          </w:tcPr>
          <w:p w14:paraId="45C2D583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Includes complete information of all criteria:</w:t>
            </w:r>
          </w:p>
          <w:p w14:paraId="5E85E0B3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Discuss how the client/family received the teaching</w:t>
            </w:r>
          </w:p>
          <w:p w14:paraId="003A5456" w14:textId="77777777" w:rsidR="00ED1765" w:rsidRP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Identify strengths/weaknesses of the client or family in receiving teaching</w:t>
            </w:r>
          </w:p>
          <w:p w14:paraId="38BD701E" w14:textId="77777777" w:rsidR="00ED1765" w:rsidRDefault="00ED1765" w:rsidP="00ED176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Suggest modifications to improve teaching plan (What would have improved the plan?)</w:t>
            </w:r>
          </w:p>
          <w:p w14:paraId="78BFD130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61C581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B63B84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B0507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EE8D3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534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DA923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A7B13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98CD0" w14:textId="77777777" w:rsidR="00ED1765" w:rsidRDefault="00ED1765" w:rsidP="00ED1765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CE8A9" w14:textId="31D619FD" w:rsidR="00ED1765" w:rsidRPr="00C06877" w:rsidRDefault="00ED1765" w:rsidP="00C06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4396918E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6A7" w:rsidRPr="00ED1765" w14:paraId="0E20E5E1" w14:textId="77777777" w:rsidTr="005260FA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DDD3EFF" w14:textId="6D1D3DB1" w:rsidR="009266A7" w:rsidRPr="00ED1765" w:rsidRDefault="005260FA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0BC6A7A3" w14:textId="26B49DF2" w:rsidR="009266A7" w:rsidRPr="00ED1765" w:rsidRDefault="00ED1765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F19DA60" w14:textId="62E893BB" w:rsidR="009266A7" w:rsidRPr="00ED1765" w:rsidRDefault="00ED1765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DDB7D9F" w14:textId="307F118D" w:rsidR="009266A7" w:rsidRPr="00ED1765" w:rsidRDefault="00ED1765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86F3A6A" w14:textId="3DB4B314" w:rsidR="009266A7" w:rsidRPr="00ED1765" w:rsidRDefault="005260FA" w:rsidP="00526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9266A7" w:rsidRPr="00ED1765" w14:paraId="4449EEE9" w14:textId="77777777" w:rsidTr="009266A7">
        <w:tc>
          <w:tcPr>
            <w:tcW w:w="2878" w:type="dxa"/>
          </w:tcPr>
          <w:p w14:paraId="38EFD33A" w14:textId="77777777" w:rsidR="009266A7" w:rsidRPr="00ED1765" w:rsidRDefault="00ED1765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APA Format</w:t>
            </w:r>
          </w:p>
          <w:p w14:paraId="407D26D4" w14:textId="77777777" w:rsidR="00ED1765" w:rsidRPr="00ED1765" w:rsidRDefault="00ED1765" w:rsidP="00ED176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Appropriate APA in-text citations and listed all appropriate references in APA format</w:t>
            </w:r>
          </w:p>
          <w:p w14:paraId="35056FE9" w14:textId="77777777" w:rsidR="00ED1765" w:rsidRPr="00ED1765" w:rsidRDefault="00ED1765" w:rsidP="00ED176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At least 2 scholarly source(s) are utilized and should be 5 or less years old</w:t>
            </w:r>
          </w:p>
          <w:p w14:paraId="6E834E7C" w14:textId="77777777" w:rsidR="00ED1765" w:rsidRPr="00ED1765" w:rsidRDefault="00ED1765" w:rsidP="00ED176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Source(s) greater than 5 years old will not be accepted</w:t>
            </w:r>
          </w:p>
          <w:p w14:paraId="4C602F70" w14:textId="33F3A20A" w:rsidR="00ED1765" w:rsidRPr="00ED1765" w:rsidRDefault="00ED1765" w:rsidP="00ED176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Reference page complete</w:t>
            </w:r>
          </w:p>
        </w:tc>
        <w:tc>
          <w:tcPr>
            <w:tcW w:w="2878" w:type="dxa"/>
          </w:tcPr>
          <w:p w14:paraId="08ED9F51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No in-text citations present</w:t>
            </w:r>
          </w:p>
          <w:p w14:paraId="371BAB80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468BC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2 or more references are greater than 5 years old</w:t>
            </w:r>
          </w:p>
          <w:p w14:paraId="7EAC2BC2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65B449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3 or more APA errors</w:t>
            </w:r>
          </w:p>
          <w:p w14:paraId="27A39386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08AB90" w14:textId="5DD77928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No reference page present</w:t>
            </w:r>
          </w:p>
        </w:tc>
        <w:tc>
          <w:tcPr>
            <w:tcW w:w="2878" w:type="dxa"/>
          </w:tcPr>
          <w:p w14:paraId="2E3DFBAB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1-2 APA errors</w:t>
            </w:r>
          </w:p>
          <w:p w14:paraId="00C21D95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53222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1 reference is greater than 5 years old</w:t>
            </w:r>
          </w:p>
          <w:p w14:paraId="0E237AD6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61A90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In-text citations appropriately cited</w:t>
            </w:r>
          </w:p>
          <w:p w14:paraId="46CA3CB9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AA7EEA" w14:textId="69CA0BC5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Reference page present</w:t>
            </w:r>
          </w:p>
        </w:tc>
        <w:tc>
          <w:tcPr>
            <w:tcW w:w="2878" w:type="dxa"/>
          </w:tcPr>
          <w:p w14:paraId="12A351AD" w14:textId="77777777" w:rsidR="009266A7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No APA errors present</w:t>
            </w:r>
          </w:p>
          <w:p w14:paraId="5B195618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D454AE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In-text citations appropriately cited</w:t>
            </w:r>
          </w:p>
          <w:p w14:paraId="22E76ABF" w14:textId="77777777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3BB69" w14:textId="3C184CB4" w:rsidR="00ED1765" w:rsidRPr="00ED1765" w:rsidRDefault="00ED1765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>Reference page present and formatted properly</w:t>
            </w:r>
          </w:p>
        </w:tc>
        <w:tc>
          <w:tcPr>
            <w:tcW w:w="2878" w:type="dxa"/>
          </w:tcPr>
          <w:p w14:paraId="04C99446" w14:textId="77777777" w:rsidR="009266A7" w:rsidRPr="00ED1765" w:rsidRDefault="009266A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6877" w:rsidRPr="00ED1765" w14:paraId="5998A2D9" w14:textId="77777777" w:rsidTr="00C06877"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4A23187B" w14:textId="450CDA0D" w:rsidR="00C06877" w:rsidRPr="00DD1465" w:rsidRDefault="00C06877" w:rsidP="00C06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Criteria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F6F101C" w14:textId="7C5B4148" w:rsidR="00C06877" w:rsidRPr="00DD1465" w:rsidRDefault="00C06877" w:rsidP="00C06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2C9CB74" w14:textId="068AF110" w:rsidR="00C06877" w:rsidRPr="00DD1465" w:rsidRDefault="00C06877" w:rsidP="00C06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28EED58" w14:textId="22083953" w:rsidR="00C06877" w:rsidRPr="00DD1465" w:rsidRDefault="00C06877" w:rsidP="00C068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points</w:t>
            </w: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0341865" w14:textId="77777777" w:rsidR="00C06877" w:rsidRPr="00C06877" w:rsidRDefault="00C06877" w:rsidP="00C06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77" w:rsidRPr="00ED1765" w14:paraId="5D996380" w14:textId="77777777" w:rsidTr="009266A7">
        <w:tc>
          <w:tcPr>
            <w:tcW w:w="2878" w:type="dxa"/>
          </w:tcPr>
          <w:p w14:paraId="7121CDCF" w14:textId="77777777" w:rsidR="00C06877" w:rsidRPr="00DD1465" w:rsidRDefault="00C06877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Evaluation of Teaching Presentation </w:t>
            </w:r>
          </w:p>
          <w:p w14:paraId="014D7F38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Introduction of content</w:t>
            </w:r>
          </w:p>
          <w:p w14:paraId="5A332D88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Patient put at ease</w:t>
            </w:r>
          </w:p>
          <w:p w14:paraId="77D6B83C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Eye contact</w:t>
            </w:r>
          </w:p>
          <w:p w14:paraId="454C4AEF" w14:textId="127A7706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Clear speech and organized presentation</w:t>
            </w:r>
          </w:p>
          <w:p w14:paraId="2CC8998F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Environment conducive to learning</w:t>
            </w:r>
          </w:p>
          <w:p w14:paraId="62B8CD8B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Family included (if applicable)</w:t>
            </w:r>
          </w:p>
          <w:p w14:paraId="4E7810B9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Accuracy of information</w:t>
            </w:r>
          </w:p>
          <w:p w14:paraId="7F0118E1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Validation of learning status</w:t>
            </w:r>
          </w:p>
          <w:p w14:paraId="7A86D318" w14:textId="77777777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Use of teaching aids</w:t>
            </w:r>
          </w:p>
          <w:p w14:paraId="31F20513" w14:textId="30EAA9DF" w:rsidR="00C06877" w:rsidRPr="00DD1465" w:rsidRDefault="00C06877" w:rsidP="00C0687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Appropriate non-verbal body language</w:t>
            </w:r>
          </w:p>
        </w:tc>
        <w:tc>
          <w:tcPr>
            <w:tcW w:w="2878" w:type="dxa"/>
          </w:tcPr>
          <w:p w14:paraId="232F4B55" w14:textId="77777777" w:rsidR="00C06877" w:rsidRPr="00DD1465" w:rsidRDefault="00C0687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Cs/>
                <w:sz w:val="24"/>
                <w:szCs w:val="24"/>
              </w:rPr>
              <w:t>Missing 2 or more of the following criteria:</w:t>
            </w:r>
          </w:p>
          <w:p w14:paraId="6869CE13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Introduction of content</w:t>
            </w:r>
          </w:p>
          <w:p w14:paraId="3E1392B5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Patient put at ease</w:t>
            </w:r>
          </w:p>
          <w:p w14:paraId="0FF00180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Eye contact</w:t>
            </w:r>
          </w:p>
          <w:p w14:paraId="05763384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Clear speech and organized presentation</w:t>
            </w:r>
          </w:p>
          <w:p w14:paraId="22A30248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Environment conducive to learning</w:t>
            </w:r>
          </w:p>
          <w:p w14:paraId="629B47E4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Family included (if applicable)</w:t>
            </w:r>
          </w:p>
          <w:p w14:paraId="7A21D775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Accuracy of information</w:t>
            </w:r>
          </w:p>
          <w:p w14:paraId="7F539757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Validation of learning status</w:t>
            </w:r>
          </w:p>
          <w:p w14:paraId="2CCA5FD0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Use of teaching aids</w:t>
            </w:r>
          </w:p>
          <w:p w14:paraId="2CB98AC9" w14:textId="7FCE6A21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Appropriate non-verbal body language</w:t>
            </w:r>
          </w:p>
        </w:tc>
        <w:tc>
          <w:tcPr>
            <w:tcW w:w="2878" w:type="dxa"/>
          </w:tcPr>
          <w:p w14:paraId="1BDE5FDE" w14:textId="77777777" w:rsidR="00C06877" w:rsidRPr="00DD1465" w:rsidRDefault="00C0687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Cs/>
                <w:sz w:val="24"/>
                <w:szCs w:val="24"/>
              </w:rPr>
              <w:t>Missing 1 of the following criteria:</w:t>
            </w:r>
          </w:p>
          <w:p w14:paraId="3D1078E0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Introduction of content</w:t>
            </w:r>
          </w:p>
          <w:p w14:paraId="3BFA102D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Patient put at ease</w:t>
            </w:r>
          </w:p>
          <w:p w14:paraId="034B7048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Eye contact</w:t>
            </w:r>
          </w:p>
          <w:p w14:paraId="001F3D25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Clear speech and organized presentation</w:t>
            </w:r>
          </w:p>
          <w:p w14:paraId="497976C1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Environment conducive to learning</w:t>
            </w:r>
          </w:p>
          <w:p w14:paraId="53CDB16F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Family included (if applicable)</w:t>
            </w:r>
          </w:p>
          <w:p w14:paraId="151CCB6A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Accuracy of information</w:t>
            </w:r>
          </w:p>
          <w:p w14:paraId="0CB45E0E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Validation of learning status</w:t>
            </w:r>
          </w:p>
          <w:p w14:paraId="2A7A1D7A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Use of teaching aids</w:t>
            </w:r>
          </w:p>
          <w:p w14:paraId="650E1589" w14:textId="3DE2378E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Appropriate non-verbal body language</w:t>
            </w:r>
          </w:p>
        </w:tc>
        <w:tc>
          <w:tcPr>
            <w:tcW w:w="2878" w:type="dxa"/>
          </w:tcPr>
          <w:p w14:paraId="223F4B02" w14:textId="77777777" w:rsidR="00C06877" w:rsidRPr="00DD1465" w:rsidRDefault="00C0687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465">
              <w:rPr>
                <w:rFonts w:ascii="Times New Roman" w:hAnsi="Times New Roman" w:cs="Times New Roman"/>
                <w:bCs/>
                <w:sz w:val="24"/>
                <w:szCs w:val="24"/>
              </w:rPr>
              <w:t>Includes all criteria:</w:t>
            </w:r>
          </w:p>
          <w:p w14:paraId="712D57ED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Introduction of content</w:t>
            </w:r>
          </w:p>
          <w:p w14:paraId="739314E2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Patient put at ease</w:t>
            </w:r>
          </w:p>
          <w:p w14:paraId="6C95109E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Eye contact</w:t>
            </w:r>
          </w:p>
          <w:p w14:paraId="2DAB7A9B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Clear speech and organized presentation</w:t>
            </w:r>
          </w:p>
          <w:p w14:paraId="268B53DE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Environment conducive to learning</w:t>
            </w:r>
          </w:p>
          <w:p w14:paraId="4A1D3108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Family included (if applicable)</w:t>
            </w:r>
          </w:p>
          <w:p w14:paraId="5CEEE163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Accuracy of information</w:t>
            </w:r>
          </w:p>
          <w:p w14:paraId="534978DE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Validation of learning status</w:t>
            </w:r>
          </w:p>
          <w:p w14:paraId="1347E321" w14:textId="77777777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Use of teaching aids</w:t>
            </w:r>
          </w:p>
          <w:p w14:paraId="685D24C6" w14:textId="6C946086" w:rsidR="00C06877" w:rsidRPr="00DD1465" w:rsidRDefault="00C06877" w:rsidP="00C0687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1465">
              <w:rPr>
                <w:rFonts w:ascii="Times New Roman" w:hAnsi="Times New Roman" w:cs="Times New Roman"/>
                <w:sz w:val="24"/>
                <w:szCs w:val="24"/>
              </w:rPr>
              <w:t>Appropriate non-verbal body language</w:t>
            </w:r>
          </w:p>
        </w:tc>
        <w:tc>
          <w:tcPr>
            <w:tcW w:w="2878" w:type="dxa"/>
          </w:tcPr>
          <w:p w14:paraId="5858B15F" w14:textId="77777777" w:rsidR="00C06877" w:rsidRPr="00ED1765" w:rsidRDefault="00C06877" w:rsidP="009266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0FA" w:rsidRPr="00ED1765" w14:paraId="2EEC5862" w14:textId="77777777" w:rsidTr="00ED1765">
        <w:tc>
          <w:tcPr>
            <w:tcW w:w="11512" w:type="dxa"/>
            <w:gridSpan w:val="4"/>
            <w:shd w:val="clear" w:color="auto" w:fill="A6A6A6" w:themeFill="background1" w:themeFillShade="A6"/>
          </w:tcPr>
          <w:p w14:paraId="46394357" w14:textId="07738721" w:rsidR="005260FA" w:rsidRPr="00ED1765" w:rsidRDefault="005260FA" w:rsidP="005260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78" w:type="dxa"/>
            <w:shd w:val="clear" w:color="auto" w:fill="FFFF00"/>
          </w:tcPr>
          <w:p w14:paraId="1DD92850" w14:textId="556A1D5A" w:rsidR="005260FA" w:rsidRPr="00ED1765" w:rsidRDefault="005260FA" w:rsidP="009266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06877" w:rsidRPr="00DD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503535BE" w14:textId="245BA15A" w:rsidR="002215D2" w:rsidRPr="00ED1765" w:rsidRDefault="002215D2" w:rsidP="002215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117C0" w14:textId="7F848505" w:rsidR="002215D2" w:rsidRPr="00ED1765" w:rsidRDefault="002215D2" w:rsidP="002215D2">
      <w:pPr>
        <w:rPr>
          <w:rFonts w:ascii="Times New Roman" w:hAnsi="Times New Roman" w:cs="Times New Roman"/>
          <w:b/>
          <w:bCs/>
          <w:sz w:val="24"/>
          <w:szCs w:val="24"/>
        </w:rPr>
        <w:sectPr w:rsidR="002215D2" w:rsidRPr="00ED1765" w:rsidSect="0093286C">
          <w:footerReference w:type="default" r:id="rId7"/>
          <w:type w:val="continuous"/>
          <w:pgSz w:w="15840" w:h="12240" w:orient="landscape"/>
          <w:pgMar w:top="576" w:right="576" w:bottom="432" w:left="576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57"/>
        <w:gridCol w:w="3163"/>
        <w:gridCol w:w="2486"/>
        <w:gridCol w:w="2936"/>
        <w:gridCol w:w="2936"/>
      </w:tblGrid>
      <w:tr w:rsidR="002215D2" w:rsidRPr="00ED1765" w14:paraId="0ADAE7E9" w14:textId="77777777" w:rsidTr="00E455B5">
        <w:trPr>
          <w:trHeight w:val="720"/>
        </w:trPr>
        <w:tc>
          <w:tcPr>
            <w:tcW w:w="1075" w:type="pct"/>
            <w:shd w:val="clear" w:color="auto" w:fill="FFFF00"/>
          </w:tcPr>
          <w:p w14:paraId="7E4F76E8" w14:textId="5264B6F1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Assessment of </w:t>
            </w:r>
            <w:r w:rsidR="00315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Client/Family</w:t>
            </w: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points)</w:t>
            </w:r>
          </w:p>
          <w:p w14:paraId="3B9CD8EB" w14:textId="595FACF8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shd w:val="clear" w:color="auto" w:fill="FFFF00"/>
          </w:tcPr>
          <w:p w14:paraId="529AD0B5" w14:textId="6CCEF17F" w:rsidR="002215D2" w:rsidRDefault="003159C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Nursing Diagnosis &amp; Goal of Teaching</w:t>
            </w:r>
          </w:p>
          <w:p w14:paraId="5BB5E558" w14:textId="0C2C5C0D" w:rsidR="003159C2" w:rsidRPr="00ED1765" w:rsidRDefault="003159C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points)</w:t>
            </w:r>
          </w:p>
          <w:p w14:paraId="0B3A7043" w14:textId="5A1100FC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FFFF00"/>
          </w:tcPr>
          <w:p w14:paraId="30AC9F5B" w14:textId="5A138C32" w:rsidR="00E455B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Interventions</w:t>
            </w:r>
          </w:p>
          <w:p w14:paraId="31715A08" w14:textId="5485EB9C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points)</w:t>
            </w:r>
          </w:p>
          <w:p w14:paraId="5BF1795A" w14:textId="77777777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00"/>
          </w:tcPr>
          <w:p w14:paraId="3499B34C" w14:textId="77777777" w:rsidR="00E455B5" w:rsidRDefault="00E455B5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Methods/Teaching Tools</w:t>
            </w:r>
          </w:p>
          <w:p w14:paraId="59C968AE" w14:textId="078038D7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points)</w:t>
            </w:r>
          </w:p>
        </w:tc>
        <w:tc>
          <w:tcPr>
            <w:tcW w:w="1000" w:type="pct"/>
            <w:shd w:val="clear" w:color="auto" w:fill="FFFF00"/>
          </w:tcPr>
          <w:p w14:paraId="00BCDA6C" w14:textId="3AF64C21" w:rsidR="00E455B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  <w:p w14:paraId="683DE17A" w14:textId="783E151C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points)</w:t>
            </w:r>
          </w:p>
          <w:p w14:paraId="1EC1C623" w14:textId="77777777" w:rsidR="002215D2" w:rsidRPr="00ED1765" w:rsidRDefault="002215D2" w:rsidP="00E455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5D2" w:rsidRPr="00E455B5" w14:paraId="55501E4F" w14:textId="77777777" w:rsidTr="003159C2">
        <w:tc>
          <w:tcPr>
            <w:tcW w:w="1075" w:type="pct"/>
          </w:tcPr>
          <w:p w14:paraId="67470A3B" w14:textId="6BD8A566" w:rsidR="00E455B5" w:rsidRPr="00067E0F" w:rsidRDefault="00D915CF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EC">
              <w:rPr>
                <w:rFonts w:ascii="Times New Roman" w:hAnsi="Times New Roman" w:cs="Times New Roman"/>
                <w:sz w:val="24"/>
                <w:szCs w:val="24"/>
              </w:rPr>
              <w:t xml:space="preserve">The client </w:t>
            </w:r>
            <w:r w:rsidR="00C420A4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Pr="00D40DEC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D40DEC" w:rsidRPr="00D40DEC">
              <w:rPr>
                <w:rFonts w:ascii="Times New Roman" w:hAnsi="Times New Roman" w:cs="Times New Roman"/>
                <w:sz w:val="24"/>
                <w:szCs w:val="24"/>
              </w:rPr>
              <w:t>80-year-old</w:t>
            </w:r>
            <w:r w:rsidR="0046618F" w:rsidRPr="00D40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B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54B33" w:rsidRPr="00D40DEC">
              <w:rPr>
                <w:rFonts w:ascii="Times New Roman" w:hAnsi="Times New Roman" w:cs="Times New Roman"/>
                <w:sz w:val="24"/>
                <w:szCs w:val="24"/>
              </w:rPr>
              <w:t>aucasian</w:t>
            </w:r>
            <w:r w:rsidR="0046618F" w:rsidRPr="00D40DEC">
              <w:rPr>
                <w:rFonts w:ascii="Times New Roman" w:hAnsi="Times New Roman" w:cs="Times New Roman"/>
                <w:sz w:val="24"/>
                <w:szCs w:val="24"/>
              </w:rPr>
              <w:t xml:space="preserve"> woman presenting to the hospital for a </w:t>
            </w:r>
            <w:r w:rsidR="005E7C1B">
              <w:rPr>
                <w:rFonts w:ascii="Times New Roman" w:hAnsi="Times New Roman" w:cs="Times New Roman"/>
                <w:sz w:val="24"/>
                <w:szCs w:val="24"/>
              </w:rPr>
              <w:t xml:space="preserve">recent </w:t>
            </w:r>
            <w:r w:rsidR="007B3759" w:rsidRPr="00D40DEC">
              <w:rPr>
                <w:rFonts w:ascii="Times New Roman" w:hAnsi="Times New Roman" w:cs="Times New Roman"/>
                <w:sz w:val="24"/>
                <w:szCs w:val="24"/>
              </w:rPr>
              <w:t xml:space="preserve">fall resulting </w:t>
            </w:r>
            <w:r w:rsidR="001E17CA">
              <w:rPr>
                <w:rFonts w:ascii="Times New Roman" w:hAnsi="Times New Roman" w:cs="Times New Roman"/>
                <w:sz w:val="24"/>
                <w:szCs w:val="24"/>
              </w:rPr>
              <w:t>in a hip fracture that required surgery</w:t>
            </w:r>
            <w:r w:rsidR="00C420A4">
              <w:rPr>
                <w:rFonts w:ascii="Times New Roman" w:hAnsi="Times New Roman" w:cs="Times New Roman"/>
                <w:sz w:val="24"/>
                <w:szCs w:val="24"/>
              </w:rPr>
              <w:t xml:space="preserve">. The client </w:t>
            </w:r>
            <w:r w:rsidR="002C702C">
              <w:rPr>
                <w:rFonts w:ascii="Times New Roman" w:hAnsi="Times New Roman" w:cs="Times New Roman"/>
                <w:sz w:val="24"/>
                <w:szCs w:val="24"/>
              </w:rPr>
              <w:t xml:space="preserve">presented as </w:t>
            </w:r>
            <w:r w:rsidR="00670F7E">
              <w:rPr>
                <w:rFonts w:ascii="Times New Roman" w:hAnsi="Times New Roman" w:cs="Times New Roman"/>
                <w:sz w:val="24"/>
                <w:szCs w:val="24"/>
              </w:rPr>
              <w:t>alert and oriented t</w:t>
            </w:r>
            <w:r w:rsidR="00837C0F">
              <w:rPr>
                <w:rFonts w:ascii="Times New Roman" w:hAnsi="Times New Roman" w:cs="Times New Roman"/>
                <w:sz w:val="24"/>
                <w:szCs w:val="24"/>
              </w:rPr>
              <w:t>o person, place, time, and event.</w:t>
            </w:r>
            <w:r w:rsidR="001E1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EEE">
              <w:rPr>
                <w:rFonts w:ascii="Times New Roman" w:hAnsi="Times New Roman" w:cs="Times New Roman"/>
                <w:sz w:val="24"/>
                <w:szCs w:val="24"/>
              </w:rPr>
              <w:t xml:space="preserve">The client </w:t>
            </w:r>
            <w:r w:rsidR="002C702C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="00BB04C8">
              <w:rPr>
                <w:rFonts w:ascii="Times New Roman" w:hAnsi="Times New Roman" w:cs="Times New Roman"/>
                <w:sz w:val="24"/>
                <w:szCs w:val="24"/>
              </w:rPr>
              <w:t>provided with</w:t>
            </w:r>
            <w:r w:rsidR="00292EEE">
              <w:rPr>
                <w:rFonts w:ascii="Times New Roman" w:hAnsi="Times New Roman" w:cs="Times New Roman"/>
                <w:sz w:val="24"/>
                <w:szCs w:val="24"/>
              </w:rPr>
              <w:t xml:space="preserve"> educat</w:t>
            </w:r>
            <w:r w:rsidR="002C702C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="00292EEE">
              <w:rPr>
                <w:rFonts w:ascii="Times New Roman" w:hAnsi="Times New Roman" w:cs="Times New Roman"/>
                <w:sz w:val="24"/>
                <w:szCs w:val="24"/>
              </w:rPr>
              <w:t xml:space="preserve"> on the </w:t>
            </w:r>
            <w:r w:rsidR="00673133">
              <w:rPr>
                <w:rFonts w:ascii="Times New Roman" w:hAnsi="Times New Roman" w:cs="Times New Roman"/>
                <w:sz w:val="24"/>
                <w:szCs w:val="24"/>
              </w:rPr>
              <w:t>importance of wound infection prevention</w:t>
            </w:r>
            <w:r w:rsidR="000D0417">
              <w:rPr>
                <w:rFonts w:ascii="Times New Roman" w:hAnsi="Times New Roman" w:cs="Times New Roman"/>
                <w:sz w:val="24"/>
                <w:szCs w:val="24"/>
              </w:rPr>
              <w:t xml:space="preserve">. The client was educated on </w:t>
            </w:r>
            <w:r w:rsidR="00E668D3">
              <w:rPr>
                <w:rFonts w:ascii="Times New Roman" w:hAnsi="Times New Roman" w:cs="Times New Roman"/>
                <w:sz w:val="24"/>
                <w:szCs w:val="24"/>
              </w:rPr>
              <w:t xml:space="preserve">bacterial growth in the wound </w:t>
            </w:r>
            <w:r w:rsidR="005B67C5">
              <w:rPr>
                <w:rFonts w:ascii="Times New Roman" w:hAnsi="Times New Roman" w:cs="Times New Roman"/>
                <w:sz w:val="24"/>
                <w:szCs w:val="24"/>
              </w:rPr>
              <w:t xml:space="preserve">resulting in infection and the risk associated with </w:t>
            </w:r>
            <w:r w:rsidR="005A0F4C">
              <w:rPr>
                <w:rFonts w:ascii="Times New Roman" w:hAnsi="Times New Roman" w:cs="Times New Roman"/>
                <w:sz w:val="24"/>
                <w:szCs w:val="24"/>
              </w:rPr>
              <w:t xml:space="preserve">increasing the possibility of </w:t>
            </w:r>
            <w:r w:rsidR="00AB29D1">
              <w:rPr>
                <w:rFonts w:ascii="Times New Roman" w:hAnsi="Times New Roman" w:cs="Times New Roman"/>
                <w:sz w:val="24"/>
                <w:szCs w:val="24"/>
              </w:rPr>
              <w:t xml:space="preserve">infection. </w:t>
            </w:r>
            <w:r w:rsidR="009F437C">
              <w:rPr>
                <w:rFonts w:ascii="Times New Roman" w:hAnsi="Times New Roman" w:cs="Times New Roman"/>
                <w:sz w:val="24"/>
                <w:szCs w:val="24"/>
              </w:rPr>
              <w:t xml:space="preserve">The client </w:t>
            </w:r>
            <w:r w:rsidR="00776BE6">
              <w:rPr>
                <w:rFonts w:ascii="Times New Roman" w:hAnsi="Times New Roman" w:cs="Times New Roman"/>
                <w:sz w:val="24"/>
                <w:szCs w:val="24"/>
              </w:rPr>
              <w:t xml:space="preserve">verbalized that she understands that her </w:t>
            </w:r>
            <w:r w:rsidR="00C75C35">
              <w:rPr>
                <w:rFonts w:ascii="Times New Roman" w:hAnsi="Times New Roman" w:cs="Times New Roman"/>
                <w:sz w:val="24"/>
                <w:szCs w:val="24"/>
              </w:rPr>
              <w:t xml:space="preserve">current weakened </w:t>
            </w:r>
            <w:r w:rsidR="00776BE6">
              <w:rPr>
                <w:rFonts w:ascii="Times New Roman" w:hAnsi="Times New Roman" w:cs="Times New Roman"/>
                <w:sz w:val="24"/>
                <w:szCs w:val="24"/>
              </w:rPr>
              <w:t>immune system</w:t>
            </w:r>
            <w:r w:rsidR="00C75C35">
              <w:rPr>
                <w:rFonts w:ascii="Times New Roman" w:hAnsi="Times New Roman" w:cs="Times New Roman"/>
                <w:sz w:val="24"/>
                <w:szCs w:val="24"/>
              </w:rPr>
              <w:t xml:space="preserve">, diagnosis of diabetes, age, </w:t>
            </w:r>
            <w:r w:rsidR="005C0EC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C75C35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="005C0ECB">
              <w:rPr>
                <w:rFonts w:ascii="Times New Roman" w:hAnsi="Times New Roman" w:cs="Times New Roman"/>
                <w:sz w:val="24"/>
                <w:szCs w:val="24"/>
              </w:rPr>
              <w:t xml:space="preserve"> all contribute to </w:t>
            </w:r>
            <w:r w:rsidR="00652971">
              <w:rPr>
                <w:rFonts w:ascii="Times New Roman" w:hAnsi="Times New Roman" w:cs="Times New Roman"/>
                <w:sz w:val="24"/>
                <w:szCs w:val="24"/>
              </w:rPr>
              <w:t xml:space="preserve">risks associated with wound infection. </w:t>
            </w:r>
            <w:r w:rsidR="00FA144A">
              <w:rPr>
                <w:rFonts w:ascii="Times New Roman" w:hAnsi="Times New Roman" w:cs="Times New Roman"/>
                <w:sz w:val="24"/>
                <w:szCs w:val="24"/>
              </w:rPr>
              <w:t xml:space="preserve">Signs and symptom information was </w:t>
            </w:r>
            <w:r w:rsidR="00E703B8">
              <w:rPr>
                <w:rFonts w:ascii="Times New Roman" w:hAnsi="Times New Roman" w:cs="Times New Roman"/>
                <w:sz w:val="24"/>
                <w:szCs w:val="24"/>
              </w:rPr>
              <w:t>provided,</w:t>
            </w:r>
            <w:r w:rsidR="00C4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AEB">
              <w:rPr>
                <w:rFonts w:ascii="Times New Roman" w:hAnsi="Times New Roman" w:cs="Times New Roman"/>
                <w:sz w:val="24"/>
                <w:szCs w:val="24"/>
              </w:rPr>
              <w:t>the client was informed</w:t>
            </w:r>
            <w:r w:rsidR="00913EC2">
              <w:rPr>
                <w:rFonts w:ascii="Times New Roman" w:hAnsi="Times New Roman" w:cs="Times New Roman"/>
                <w:sz w:val="24"/>
                <w:szCs w:val="24"/>
              </w:rPr>
              <w:t xml:space="preserve"> of the appropriate situations that require her</w:t>
            </w:r>
            <w:r w:rsidR="001C4F1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4A184B">
              <w:rPr>
                <w:rFonts w:ascii="Times New Roman" w:hAnsi="Times New Roman" w:cs="Times New Roman"/>
                <w:sz w:val="24"/>
                <w:szCs w:val="24"/>
              </w:rPr>
              <w:t>contact her provider</w:t>
            </w:r>
            <w:r w:rsidR="00913E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3AC4">
              <w:rPr>
                <w:rFonts w:ascii="Times New Roman" w:hAnsi="Times New Roman" w:cs="Times New Roman"/>
                <w:sz w:val="24"/>
                <w:szCs w:val="24"/>
              </w:rPr>
              <w:t xml:space="preserve">proper infection </w:t>
            </w:r>
            <w:r w:rsidR="00362468">
              <w:rPr>
                <w:rFonts w:ascii="Times New Roman" w:hAnsi="Times New Roman" w:cs="Times New Roman"/>
                <w:sz w:val="24"/>
                <w:szCs w:val="24"/>
              </w:rPr>
              <w:t xml:space="preserve">treatments, medication instructions, </w:t>
            </w:r>
            <w:r w:rsidR="0015288E">
              <w:rPr>
                <w:rFonts w:ascii="Times New Roman" w:hAnsi="Times New Roman" w:cs="Times New Roman"/>
                <w:sz w:val="24"/>
                <w:szCs w:val="24"/>
              </w:rPr>
              <w:t xml:space="preserve">proper wound care, </w:t>
            </w:r>
            <w:r w:rsidR="00E13D4A">
              <w:rPr>
                <w:rFonts w:ascii="Times New Roman" w:hAnsi="Times New Roman" w:cs="Times New Roman"/>
                <w:sz w:val="24"/>
                <w:szCs w:val="24"/>
              </w:rPr>
              <w:t xml:space="preserve">the importance of follow up visits, and when to contact emergency services if necessary. </w:t>
            </w:r>
            <w:r w:rsidR="009979DF">
              <w:rPr>
                <w:rFonts w:ascii="Times New Roman" w:hAnsi="Times New Roman" w:cs="Times New Roman"/>
                <w:sz w:val="24"/>
                <w:szCs w:val="24"/>
              </w:rPr>
              <w:t>The client</w:t>
            </w:r>
            <w:r w:rsidR="006F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appeared</w:t>
            </w:r>
            <w:r w:rsidR="009979DF">
              <w:rPr>
                <w:rFonts w:ascii="Times New Roman" w:hAnsi="Times New Roman" w:cs="Times New Roman"/>
                <w:sz w:val="24"/>
                <w:szCs w:val="24"/>
              </w:rPr>
              <w:t xml:space="preserve"> highly motivated to learn how to care for her </w:t>
            </w:r>
            <w:r w:rsidR="00076FD6">
              <w:rPr>
                <w:rFonts w:ascii="Times New Roman" w:hAnsi="Times New Roman" w:cs="Times New Roman"/>
                <w:sz w:val="24"/>
                <w:szCs w:val="24"/>
              </w:rPr>
              <w:t xml:space="preserve">surgical location </w:t>
            </w:r>
            <w:r w:rsidR="006F0BAE">
              <w:rPr>
                <w:rFonts w:ascii="Times New Roman" w:hAnsi="Times New Roman" w:cs="Times New Roman"/>
                <w:sz w:val="24"/>
                <w:szCs w:val="24"/>
              </w:rPr>
              <w:t xml:space="preserve">and actively </w:t>
            </w:r>
            <w:r w:rsidR="00F82ED7">
              <w:rPr>
                <w:rFonts w:ascii="Times New Roman" w:hAnsi="Times New Roman" w:cs="Times New Roman"/>
                <w:sz w:val="24"/>
                <w:szCs w:val="24"/>
              </w:rPr>
              <w:t xml:space="preserve">assist in the prevention of infection </w:t>
            </w:r>
            <w:r w:rsidR="00EE0333">
              <w:rPr>
                <w:rFonts w:ascii="Times New Roman" w:hAnsi="Times New Roman" w:cs="Times New Roman"/>
                <w:sz w:val="24"/>
                <w:szCs w:val="24"/>
              </w:rPr>
              <w:t xml:space="preserve">at the surgical site. </w:t>
            </w:r>
            <w:r w:rsidR="007D7DA6">
              <w:rPr>
                <w:rFonts w:ascii="Times New Roman" w:hAnsi="Times New Roman" w:cs="Times New Roman"/>
                <w:sz w:val="24"/>
                <w:szCs w:val="24"/>
              </w:rPr>
              <w:t>The client expressed that she was eager to get home and start the healing process.</w:t>
            </w:r>
            <w:r w:rsidR="00BB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A04">
              <w:rPr>
                <w:rFonts w:ascii="Times New Roman" w:hAnsi="Times New Roman" w:cs="Times New Roman"/>
                <w:sz w:val="24"/>
                <w:szCs w:val="24"/>
              </w:rPr>
              <w:t xml:space="preserve">The client </w:t>
            </w:r>
            <w:r w:rsidR="00900F8F">
              <w:rPr>
                <w:rFonts w:ascii="Times New Roman" w:hAnsi="Times New Roman" w:cs="Times New Roman"/>
                <w:sz w:val="24"/>
                <w:szCs w:val="24"/>
              </w:rPr>
              <w:t xml:space="preserve">was distracted </w:t>
            </w:r>
            <w:r w:rsidR="00A457B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900F8F">
              <w:rPr>
                <w:rFonts w:ascii="Times New Roman" w:hAnsi="Times New Roman" w:cs="Times New Roman"/>
                <w:sz w:val="24"/>
                <w:szCs w:val="24"/>
              </w:rPr>
              <w:t xml:space="preserve"> side conversations a couple of times but was easily redirected back into the conversation. </w:t>
            </w:r>
            <w:r w:rsidR="00F17A83">
              <w:rPr>
                <w:rFonts w:ascii="Times New Roman" w:hAnsi="Times New Roman" w:cs="Times New Roman"/>
                <w:sz w:val="24"/>
                <w:szCs w:val="24"/>
              </w:rPr>
              <w:t xml:space="preserve">The client presented with </w:t>
            </w:r>
            <w:r w:rsidR="00A457BC">
              <w:rPr>
                <w:rFonts w:ascii="Times New Roman" w:hAnsi="Times New Roman" w:cs="Times New Roman"/>
                <w:sz w:val="24"/>
                <w:szCs w:val="24"/>
              </w:rPr>
              <w:t>a positive</w:t>
            </w:r>
            <w:r w:rsidR="00F17A83">
              <w:rPr>
                <w:rFonts w:ascii="Times New Roman" w:hAnsi="Times New Roman" w:cs="Times New Roman"/>
                <w:sz w:val="24"/>
                <w:szCs w:val="24"/>
              </w:rPr>
              <w:t xml:space="preserve"> attitude </w:t>
            </w:r>
            <w:r w:rsidR="0072536F">
              <w:rPr>
                <w:rFonts w:ascii="Times New Roman" w:hAnsi="Times New Roman" w:cs="Times New Roman"/>
                <w:sz w:val="24"/>
                <w:szCs w:val="24"/>
              </w:rPr>
              <w:t>concerning her surgical procedure and the healing process</w:t>
            </w:r>
            <w:r w:rsidR="00BD6304">
              <w:rPr>
                <w:rFonts w:ascii="Times New Roman" w:hAnsi="Times New Roman" w:cs="Times New Roman"/>
                <w:sz w:val="24"/>
                <w:szCs w:val="24"/>
              </w:rPr>
              <w:t xml:space="preserve"> while including that she plans to follow all </w:t>
            </w:r>
            <w:r w:rsidR="006E7CD9">
              <w:rPr>
                <w:rFonts w:ascii="Times New Roman" w:hAnsi="Times New Roman" w:cs="Times New Roman"/>
                <w:sz w:val="24"/>
                <w:szCs w:val="24"/>
              </w:rPr>
              <w:t xml:space="preserve">precautions provided by the nursing staff and her provider </w:t>
            </w:r>
            <w:r w:rsidR="00E04F7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E7CD9">
              <w:rPr>
                <w:rFonts w:ascii="Times New Roman" w:hAnsi="Times New Roman" w:cs="Times New Roman"/>
                <w:sz w:val="24"/>
                <w:szCs w:val="24"/>
              </w:rPr>
              <w:t xml:space="preserve"> remain at home and out of the hospital</w:t>
            </w:r>
            <w:r w:rsidR="001D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61C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A56B7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="00C261C5">
              <w:rPr>
                <w:rFonts w:ascii="Times New Roman" w:hAnsi="Times New Roman" w:cs="Times New Roman"/>
                <w:sz w:val="24"/>
                <w:szCs w:val="24"/>
              </w:rPr>
              <w:t xml:space="preserve"> visualization of maintaining a healthy healing process includes a proper diet, </w:t>
            </w:r>
            <w:r w:rsidR="000C70B4">
              <w:rPr>
                <w:rFonts w:ascii="Times New Roman" w:hAnsi="Times New Roman" w:cs="Times New Roman"/>
                <w:sz w:val="24"/>
                <w:szCs w:val="24"/>
              </w:rPr>
              <w:t xml:space="preserve">proper wound care, taking her medications as prescribed, </w:t>
            </w:r>
            <w:r w:rsidR="005467E6">
              <w:rPr>
                <w:rFonts w:ascii="Times New Roman" w:hAnsi="Times New Roman" w:cs="Times New Roman"/>
                <w:sz w:val="24"/>
                <w:szCs w:val="24"/>
              </w:rPr>
              <w:t xml:space="preserve">physical therapy, building her immune system, and maintaining proper control of her diabetes diagnosis. </w:t>
            </w:r>
            <w:r w:rsidR="00525D9B">
              <w:rPr>
                <w:rFonts w:ascii="Times New Roman" w:hAnsi="Times New Roman" w:cs="Times New Roman"/>
                <w:sz w:val="24"/>
                <w:szCs w:val="24"/>
              </w:rPr>
              <w:t>Due to the client</w:t>
            </w:r>
            <w:r w:rsidR="00A05746">
              <w:rPr>
                <w:rFonts w:ascii="Times New Roman" w:hAnsi="Times New Roman" w:cs="Times New Roman"/>
                <w:sz w:val="24"/>
                <w:szCs w:val="24"/>
              </w:rPr>
              <w:t>’s age</w:t>
            </w:r>
            <w:r w:rsidR="00525D9B">
              <w:rPr>
                <w:rFonts w:ascii="Times New Roman" w:hAnsi="Times New Roman" w:cs="Times New Roman"/>
                <w:sz w:val="24"/>
                <w:szCs w:val="24"/>
              </w:rPr>
              <w:t xml:space="preserve"> being considered as</w:t>
            </w:r>
            <w:r w:rsidR="00A05746">
              <w:rPr>
                <w:rFonts w:ascii="Times New Roman" w:hAnsi="Times New Roman" w:cs="Times New Roman"/>
                <w:sz w:val="24"/>
                <w:szCs w:val="24"/>
              </w:rPr>
              <w:t xml:space="preserve"> “later adult age” </w:t>
            </w:r>
            <w:r w:rsidR="00FB6A6A">
              <w:rPr>
                <w:rFonts w:ascii="Times New Roman" w:hAnsi="Times New Roman" w:cs="Times New Roman"/>
                <w:sz w:val="24"/>
                <w:szCs w:val="24"/>
              </w:rPr>
              <w:t>Erik Eriksons</w:t>
            </w:r>
            <w:r w:rsidR="0098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235">
              <w:rPr>
                <w:rFonts w:ascii="Times New Roman" w:hAnsi="Times New Roman" w:cs="Times New Roman"/>
                <w:sz w:val="24"/>
                <w:szCs w:val="24"/>
              </w:rPr>
              <w:t xml:space="preserve">theory of psychosocial </w:t>
            </w:r>
            <w:r w:rsidR="00410266">
              <w:rPr>
                <w:rFonts w:ascii="Times New Roman" w:hAnsi="Times New Roman" w:cs="Times New Roman"/>
                <w:sz w:val="24"/>
                <w:szCs w:val="24"/>
              </w:rPr>
              <w:t>development considers</w:t>
            </w:r>
            <w:r w:rsidR="0098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235">
              <w:rPr>
                <w:rFonts w:ascii="Times New Roman" w:hAnsi="Times New Roman" w:cs="Times New Roman"/>
                <w:sz w:val="24"/>
                <w:szCs w:val="24"/>
              </w:rPr>
              <w:t xml:space="preserve">the client’s </w:t>
            </w:r>
            <w:r w:rsidR="00A05746">
              <w:rPr>
                <w:rFonts w:ascii="Times New Roman" w:hAnsi="Times New Roman" w:cs="Times New Roman"/>
                <w:sz w:val="24"/>
                <w:szCs w:val="24"/>
              </w:rPr>
              <w:t>psychosocial development</w:t>
            </w:r>
            <w:r w:rsidR="005B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235"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5B0728">
              <w:rPr>
                <w:rFonts w:ascii="Times New Roman" w:hAnsi="Times New Roman" w:cs="Times New Roman"/>
                <w:sz w:val="24"/>
                <w:szCs w:val="24"/>
              </w:rPr>
              <w:t xml:space="preserve">to be </w:t>
            </w:r>
            <w:r w:rsidR="001964B3">
              <w:rPr>
                <w:rFonts w:ascii="Times New Roman" w:hAnsi="Times New Roman" w:cs="Times New Roman"/>
                <w:sz w:val="24"/>
                <w:szCs w:val="24"/>
              </w:rPr>
              <w:t>integrity vs</w:t>
            </w:r>
            <w:r w:rsidR="00491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despair</w:t>
            </w:r>
            <w:r w:rsidR="00C8549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491A89">
              <w:rPr>
                <w:rFonts w:ascii="Times New Roman" w:hAnsi="Times New Roman" w:cs="Times New Roman"/>
                <w:sz w:val="24"/>
                <w:szCs w:val="24"/>
              </w:rPr>
              <w:t xml:space="preserve">ue to </w:t>
            </w:r>
            <w:r w:rsidR="00BA2829">
              <w:rPr>
                <w:rFonts w:ascii="Times New Roman" w:hAnsi="Times New Roman" w:cs="Times New Roman"/>
                <w:sz w:val="24"/>
                <w:szCs w:val="24"/>
              </w:rPr>
              <w:t>the change in her productivity goals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 xml:space="preserve">, success, and </w:t>
            </w:r>
            <w:r w:rsidR="005B0728">
              <w:rPr>
                <w:rFonts w:ascii="Times New Roman" w:hAnsi="Times New Roman" w:cs="Times New Roman"/>
                <w:sz w:val="24"/>
                <w:szCs w:val="24"/>
              </w:rPr>
              <w:t xml:space="preserve">the client’s level of wisdom. </w:t>
            </w:r>
            <w:r w:rsidR="00BA6CE8">
              <w:rPr>
                <w:rFonts w:ascii="Times New Roman" w:hAnsi="Times New Roman" w:cs="Times New Roman"/>
                <w:sz w:val="24"/>
                <w:szCs w:val="24"/>
              </w:rPr>
              <w:t xml:space="preserve">An older adult may </w:t>
            </w:r>
            <w:r w:rsidR="00C025B9">
              <w:rPr>
                <w:rFonts w:ascii="Times New Roman" w:hAnsi="Times New Roman" w:cs="Times New Roman"/>
                <w:sz w:val="24"/>
                <w:szCs w:val="24"/>
              </w:rPr>
              <w:t xml:space="preserve">process the changes they have experienced through life </w:t>
            </w:r>
            <w:r w:rsidR="00BD035A">
              <w:rPr>
                <w:rFonts w:ascii="Times New Roman" w:hAnsi="Times New Roman" w:cs="Times New Roman"/>
                <w:sz w:val="24"/>
                <w:szCs w:val="24"/>
              </w:rPr>
              <w:t>differently than those in a younger age category</w:t>
            </w:r>
            <w:r w:rsidR="009843DD">
              <w:rPr>
                <w:rFonts w:ascii="Times New Roman" w:hAnsi="Times New Roman" w:cs="Times New Roman"/>
                <w:sz w:val="24"/>
                <w:szCs w:val="24"/>
              </w:rPr>
              <w:t xml:space="preserve">. An older adult may consider </w:t>
            </w:r>
            <w:r w:rsidR="003965C3">
              <w:rPr>
                <w:rFonts w:ascii="Times New Roman" w:hAnsi="Times New Roman" w:cs="Times New Roman"/>
                <w:sz w:val="24"/>
                <w:szCs w:val="24"/>
              </w:rPr>
              <w:t xml:space="preserve">the growth they have experienced </w:t>
            </w:r>
            <w:r w:rsidR="00C872B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311215">
              <w:rPr>
                <w:rFonts w:ascii="Times New Roman" w:hAnsi="Times New Roman" w:cs="Times New Roman"/>
                <w:sz w:val="24"/>
                <w:szCs w:val="24"/>
              </w:rPr>
              <w:t xml:space="preserve">out their </w:t>
            </w:r>
            <w:r w:rsidR="001B26E8">
              <w:rPr>
                <w:rFonts w:ascii="Times New Roman" w:hAnsi="Times New Roman" w:cs="Times New Roman"/>
                <w:sz w:val="24"/>
                <w:szCs w:val="24"/>
              </w:rPr>
              <w:t xml:space="preserve">lifetime </w:t>
            </w:r>
            <w:r w:rsidR="002B5060">
              <w:rPr>
                <w:rFonts w:ascii="Times New Roman" w:hAnsi="Times New Roman" w:cs="Times New Roman"/>
                <w:sz w:val="24"/>
                <w:szCs w:val="24"/>
              </w:rPr>
              <w:t>and understand</w:t>
            </w:r>
            <w:r w:rsidR="00F0227F">
              <w:rPr>
                <w:rFonts w:ascii="Times New Roman" w:hAnsi="Times New Roman" w:cs="Times New Roman"/>
                <w:sz w:val="24"/>
                <w:szCs w:val="24"/>
              </w:rPr>
              <w:t xml:space="preserve"> that they have reached a goal of </w:t>
            </w:r>
            <w:r w:rsidR="006147D8">
              <w:rPr>
                <w:rFonts w:ascii="Times New Roman" w:hAnsi="Times New Roman" w:cs="Times New Roman"/>
                <w:sz w:val="24"/>
                <w:szCs w:val="24"/>
              </w:rPr>
              <w:t>fulfillment and purpose</w:t>
            </w:r>
            <w:r w:rsidR="0012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708">
              <w:rPr>
                <w:rFonts w:ascii="Times New Roman" w:hAnsi="Times New Roman" w:cs="Times New Roman"/>
                <w:sz w:val="24"/>
                <w:szCs w:val="24"/>
              </w:rPr>
              <w:t xml:space="preserve">in their life </w:t>
            </w:r>
            <w:r w:rsidR="0012483E">
              <w:rPr>
                <w:rFonts w:ascii="Times New Roman" w:hAnsi="Times New Roman" w:cs="Times New Roman"/>
                <w:sz w:val="24"/>
                <w:szCs w:val="24"/>
              </w:rPr>
              <w:t xml:space="preserve">(Lynn </w:t>
            </w:r>
            <w:r w:rsidR="0048015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5C504F">
              <w:rPr>
                <w:rFonts w:ascii="Times New Roman" w:hAnsi="Times New Roman" w:cs="Times New Roman"/>
                <w:sz w:val="24"/>
                <w:szCs w:val="24"/>
              </w:rPr>
              <w:t xml:space="preserve"> Bartlett, 2023)</w:t>
            </w:r>
            <w:r w:rsidR="000124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1FF7">
              <w:rPr>
                <w:rFonts w:ascii="Times New Roman" w:hAnsi="Times New Roman" w:cs="Times New Roman"/>
                <w:sz w:val="24"/>
                <w:szCs w:val="24"/>
              </w:rPr>
              <w:t xml:space="preserve">According to Piaget’s </w:t>
            </w:r>
            <w:r w:rsidR="002C5E73">
              <w:rPr>
                <w:rFonts w:ascii="Times New Roman" w:hAnsi="Times New Roman" w:cs="Times New Roman"/>
                <w:sz w:val="24"/>
                <w:szCs w:val="24"/>
              </w:rPr>
              <w:t xml:space="preserve">theory of </w:t>
            </w:r>
            <w:r w:rsidR="008F1FF7">
              <w:rPr>
                <w:rFonts w:ascii="Times New Roman" w:hAnsi="Times New Roman" w:cs="Times New Roman"/>
                <w:sz w:val="24"/>
                <w:szCs w:val="24"/>
              </w:rPr>
              <w:t>cognitive development the client</w:t>
            </w:r>
            <w:r w:rsidR="00067E0F">
              <w:rPr>
                <w:rFonts w:ascii="Times New Roman" w:hAnsi="Times New Roman" w:cs="Times New Roman"/>
                <w:sz w:val="24"/>
                <w:szCs w:val="24"/>
              </w:rPr>
              <w:t xml:space="preserve">’s development level </w:t>
            </w:r>
            <w:r w:rsidR="008F1FF7">
              <w:rPr>
                <w:rFonts w:ascii="Times New Roman" w:hAnsi="Times New Roman" w:cs="Times New Roman"/>
                <w:sz w:val="24"/>
                <w:szCs w:val="24"/>
              </w:rPr>
              <w:t xml:space="preserve">would be considered </w:t>
            </w:r>
            <w:r w:rsidR="00067E0F">
              <w:rPr>
                <w:rFonts w:ascii="Times New Roman" w:hAnsi="Times New Roman" w:cs="Times New Roman"/>
                <w:sz w:val="24"/>
                <w:szCs w:val="24"/>
              </w:rPr>
              <w:t>formal operational.</w:t>
            </w:r>
            <w:r w:rsidR="00C61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399">
              <w:rPr>
                <w:rFonts w:ascii="Times New Roman" w:hAnsi="Times New Roman" w:cs="Times New Roman"/>
                <w:sz w:val="24"/>
                <w:szCs w:val="24"/>
              </w:rPr>
              <w:t xml:space="preserve">Piaget explained that from age twelve through adult hood </w:t>
            </w:r>
            <w:r w:rsidR="0056342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55D2F">
              <w:rPr>
                <w:rFonts w:ascii="Times New Roman" w:hAnsi="Times New Roman" w:cs="Times New Roman"/>
                <w:sz w:val="24"/>
                <w:szCs w:val="24"/>
              </w:rPr>
              <w:t>person’s</w:t>
            </w:r>
            <w:r w:rsidR="005745DF">
              <w:rPr>
                <w:rFonts w:ascii="Times New Roman" w:hAnsi="Times New Roman" w:cs="Times New Roman"/>
                <w:sz w:val="24"/>
                <w:szCs w:val="24"/>
              </w:rPr>
              <w:t xml:space="preserve"> developmental level </w:t>
            </w:r>
            <w:r w:rsidR="00B5769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563426">
              <w:rPr>
                <w:rFonts w:ascii="Times New Roman" w:hAnsi="Times New Roman" w:cs="Times New Roman"/>
                <w:sz w:val="24"/>
                <w:szCs w:val="24"/>
              </w:rPr>
              <w:t xml:space="preserve"> formal operational because during this stage </w:t>
            </w:r>
            <w:r w:rsidR="00AC7B6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B5060">
              <w:rPr>
                <w:rFonts w:ascii="Times New Roman" w:hAnsi="Times New Roman" w:cs="Times New Roman"/>
                <w:sz w:val="24"/>
                <w:szCs w:val="24"/>
              </w:rPr>
              <w:t xml:space="preserve">client </w:t>
            </w:r>
            <w:r w:rsidR="00D0496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AC7B63">
              <w:rPr>
                <w:rFonts w:ascii="Times New Roman" w:hAnsi="Times New Roman" w:cs="Times New Roman"/>
                <w:sz w:val="24"/>
                <w:szCs w:val="24"/>
              </w:rPr>
              <w:t xml:space="preserve"> process educated choices and decisions </w:t>
            </w:r>
            <w:r w:rsidR="000D4259">
              <w:rPr>
                <w:rFonts w:ascii="Times New Roman" w:hAnsi="Times New Roman" w:cs="Times New Roman"/>
                <w:sz w:val="24"/>
                <w:szCs w:val="24"/>
              </w:rPr>
              <w:t xml:space="preserve">by thinking abstractly </w:t>
            </w:r>
            <w:r w:rsidR="001F7B6E">
              <w:rPr>
                <w:rFonts w:ascii="Times New Roman" w:hAnsi="Times New Roman" w:cs="Times New Roman"/>
                <w:sz w:val="24"/>
                <w:szCs w:val="24"/>
              </w:rPr>
              <w:t xml:space="preserve">about ideas and solutions </w:t>
            </w:r>
            <w:r w:rsidR="003D24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36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2F">
              <w:rPr>
                <w:rFonts w:ascii="Times New Roman" w:hAnsi="Times New Roman" w:cs="Times New Roman"/>
                <w:sz w:val="24"/>
                <w:szCs w:val="24"/>
              </w:rPr>
              <w:t>reasonably</w:t>
            </w:r>
            <w:r w:rsidR="0037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4BC8">
              <w:rPr>
                <w:rFonts w:ascii="Times New Roman" w:hAnsi="Times New Roman" w:cs="Times New Roman"/>
                <w:sz w:val="24"/>
                <w:szCs w:val="24"/>
              </w:rPr>
              <w:t>plan for the</w:t>
            </w:r>
            <w:r w:rsidR="0037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BC8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gramEnd"/>
            <w:r w:rsidR="0085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5CB">
              <w:rPr>
                <w:rFonts w:ascii="Times New Roman" w:hAnsi="Times New Roman" w:cs="Times New Roman"/>
                <w:sz w:val="24"/>
                <w:szCs w:val="24"/>
              </w:rPr>
              <w:t xml:space="preserve">(Cherry, 2023). </w:t>
            </w:r>
          </w:p>
          <w:p w14:paraId="2F15F4AA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517FD" w14:textId="77777777" w:rsidR="002215D2" w:rsidRPr="00E455B5" w:rsidRDefault="002215D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9EE28" w14:textId="545256E9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D1570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A91F6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E713C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F7DE2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DA1E7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26D32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75B7B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CD340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0C779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7B4A5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BE4A0" w14:textId="77777777" w:rsid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05F6C" w14:textId="6FFB1013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7" w:type="pct"/>
          </w:tcPr>
          <w:p w14:paraId="3B7DB2AF" w14:textId="66C63CD7" w:rsidR="0066102A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Nursing Diagnosis:</w:t>
            </w:r>
            <w:r w:rsidR="00FF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0195">
              <w:rPr>
                <w:rFonts w:ascii="Times New Roman" w:hAnsi="Times New Roman" w:cs="Times New Roman"/>
                <w:sz w:val="24"/>
                <w:szCs w:val="24"/>
              </w:rPr>
              <w:t xml:space="preserve">Risk for infection </w:t>
            </w:r>
            <w:r w:rsidR="0036370C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 w:rsidR="00AF51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49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E1">
              <w:rPr>
                <w:rFonts w:ascii="Times New Roman" w:hAnsi="Times New Roman" w:cs="Times New Roman"/>
                <w:sz w:val="24"/>
                <w:szCs w:val="24"/>
              </w:rPr>
              <w:t>prolonged wound healing</w:t>
            </w:r>
            <w:r w:rsidR="0056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1B1">
              <w:rPr>
                <w:rFonts w:ascii="Times New Roman" w:hAnsi="Times New Roman" w:cs="Times New Roman"/>
                <w:sz w:val="24"/>
                <w:szCs w:val="24"/>
              </w:rPr>
              <w:t xml:space="preserve">as evidenced by </w:t>
            </w:r>
            <w:r w:rsidR="001F394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A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647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="00A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F17">
              <w:rPr>
                <w:rFonts w:ascii="Times New Roman" w:hAnsi="Times New Roman" w:cs="Times New Roman"/>
                <w:sz w:val="24"/>
                <w:szCs w:val="24"/>
              </w:rPr>
              <w:t>current health status</w:t>
            </w:r>
            <w:r w:rsidR="00480A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2AEE">
              <w:rPr>
                <w:rFonts w:ascii="Times New Roman" w:hAnsi="Times New Roman" w:cs="Times New Roman"/>
                <w:sz w:val="24"/>
                <w:szCs w:val="24"/>
              </w:rPr>
              <w:t>diabet</w:t>
            </w:r>
            <w:r w:rsidR="00480A5D">
              <w:rPr>
                <w:rFonts w:ascii="Times New Roman" w:hAnsi="Times New Roman" w:cs="Times New Roman"/>
                <w:sz w:val="24"/>
                <w:szCs w:val="24"/>
              </w:rPr>
              <w:t xml:space="preserve">ic status </w:t>
            </w:r>
            <w:r w:rsidR="00ED4ED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CE6E3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421992">
              <w:rPr>
                <w:rFonts w:ascii="Times New Roman" w:hAnsi="Times New Roman" w:cs="Times New Roman"/>
                <w:sz w:val="24"/>
                <w:szCs w:val="24"/>
              </w:rPr>
              <w:t xml:space="preserve"> recent surgical procedure</w:t>
            </w:r>
            <w:r w:rsidR="00CE6E39">
              <w:rPr>
                <w:rFonts w:ascii="Times New Roman" w:hAnsi="Times New Roman" w:cs="Times New Roman"/>
                <w:sz w:val="24"/>
                <w:szCs w:val="24"/>
              </w:rPr>
              <w:t xml:space="preserve"> performed. </w:t>
            </w:r>
          </w:p>
          <w:p w14:paraId="6B0C2F8D" w14:textId="77777777" w:rsidR="002215D2" w:rsidRPr="00E455B5" w:rsidRDefault="002215D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F3961" w14:textId="3A10D6DC" w:rsidR="002215D2" w:rsidRPr="00F44D8E" w:rsidRDefault="00E455B5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 of T</w:t>
            </w:r>
            <w:r w:rsidR="002215D2"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eaching:</w:t>
            </w:r>
            <w:r w:rsidR="00F44D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4D8E">
              <w:rPr>
                <w:rFonts w:ascii="Times New Roman" w:hAnsi="Times New Roman" w:cs="Times New Roman"/>
                <w:sz w:val="24"/>
                <w:szCs w:val="24"/>
              </w:rPr>
              <w:t xml:space="preserve">The goal of </w:t>
            </w:r>
            <w:r w:rsidR="00B14225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F44D8E">
              <w:rPr>
                <w:rFonts w:ascii="Times New Roman" w:hAnsi="Times New Roman" w:cs="Times New Roman"/>
                <w:sz w:val="24"/>
                <w:szCs w:val="24"/>
              </w:rPr>
              <w:t xml:space="preserve"> the client was to educate the client </w:t>
            </w:r>
            <w:r w:rsidR="00FA36C0">
              <w:rPr>
                <w:rFonts w:ascii="Times New Roman" w:hAnsi="Times New Roman" w:cs="Times New Roman"/>
                <w:sz w:val="24"/>
                <w:szCs w:val="24"/>
              </w:rPr>
              <w:t xml:space="preserve">about the importance of monitoring her </w:t>
            </w:r>
            <w:r w:rsidR="002100E2">
              <w:rPr>
                <w:rFonts w:ascii="Times New Roman" w:hAnsi="Times New Roman" w:cs="Times New Roman"/>
                <w:sz w:val="24"/>
                <w:szCs w:val="24"/>
              </w:rPr>
              <w:t>post-surgical</w:t>
            </w:r>
            <w:r w:rsidR="00FA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E2">
              <w:rPr>
                <w:rFonts w:ascii="Times New Roman" w:hAnsi="Times New Roman" w:cs="Times New Roman"/>
                <w:sz w:val="24"/>
                <w:szCs w:val="24"/>
              </w:rPr>
              <w:t xml:space="preserve">incision and </w:t>
            </w:r>
            <w:r w:rsidR="00987F8E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="00FA36C0">
              <w:rPr>
                <w:rFonts w:ascii="Times New Roman" w:hAnsi="Times New Roman" w:cs="Times New Roman"/>
                <w:sz w:val="24"/>
                <w:szCs w:val="24"/>
              </w:rPr>
              <w:t xml:space="preserve"> condition</w:t>
            </w:r>
            <w:r w:rsidR="00DC657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6336A">
              <w:rPr>
                <w:rFonts w:ascii="Times New Roman" w:hAnsi="Times New Roman" w:cs="Times New Roman"/>
                <w:sz w:val="24"/>
                <w:szCs w:val="24"/>
              </w:rPr>
              <w:t>o assist in the prevention of infection</w:t>
            </w:r>
            <w:r w:rsidR="002100E2">
              <w:rPr>
                <w:rFonts w:ascii="Times New Roman" w:hAnsi="Times New Roman" w:cs="Times New Roman"/>
                <w:sz w:val="24"/>
                <w:szCs w:val="24"/>
              </w:rPr>
              <w:t xml:space="preserve">. This education allows the client to be aware of signs and symptoms </w:t>
            </w:r>
            <w:r w:rsidR="004436E2">
              <w:rPr>
                <w:rFonts w:ascii="Times New Roman" w:hAnsi="Times New Roman" w:cs="Times New Roman"/>
                <w:sz w:val="24"/>
                <w:szCs w:val="24"/>
              </w:rPr>
              <w:t xml:space="preserve">that contribute to post surgical </w:t>
            </w:r>
            <w:r w:rsidR="00987F8E">
              <w:rPr>
                <w:rFonts w:ascii="Times New Roman" w:hAnsi="Times New Roman" w:cs="Times New Roman"/>
                <w:sz w:val="24"/>
                <w:szCs w:val="24"/>
              </w:rPr>
              <w:t>wound infections</w:t>
            </w:r>
            <w:r w:rsidR="00BB5334">
              <w:rPr>
                <w:rFonts w:ascii="Times New Roman" w:hAnsi="Times New Roman" w:cs="Times New Roman"/>
                <w:sz w:val="24"/>
                <w:szCs w:val="24"/>
              </w:rPr>
              <w:t xml:space="preserve">, prevention methods, </w:t>
            </w:r>
            <w:r w:rsidR="00EB7D3E">
              <w:rPr>
                <w:rFonts w:ascii="Times New Roman" w:hAnsi="Times New Roman" w:cs="Times New Roman"/>
                <w:sz w:val="24"/>
                <w:szCs w:val="24"/>
              </w:rPr>
              <w:t xml:space="preserve">ways to monitor the healing process, </w:t>
            </w:r>
            <w:r w:rsidR="00830330">
              <w:rPr>
                <w:rFonts w:ascii="Times New Roman" w:hAnsi="Times New Roman" w:cs="Times New Roman"/>
                <w:sz w:val="24"/>
                <w:szCs w:val="24"/>
              </w:rPr>
              <w:t xml:space="preserve">when to contact her provider, </w:t>
            </w:r>
            <w:r w:rsidR="00BB5334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653E0D">
              <w:rPr>
                <w:rFonts w:ascii="Times New Roman" w:hAnsi="Times New Roman" w:cs="Times New Roman"/>
                <w:sz w:val="24"/>
                <w:szCs w:val="24"/>
              </w:rPr>
              <w:t xml:space="preserve">how her </w:t>
            </w:r>
            <w:r w:rsidR="00ED03C6">
              <w:rPr>
                <w:rFonts w:ascii="Times New Roman" w:hAnsi="Times New Roman" w:cs="Times New Roman"/>
                <w:sz w:val="24"/>
                <w:szCs w:val="24"/>
              </w:rPr>
              <w:t xml:space="preserve">diabetic </w:t>
            </w:r>
            <w:r w:rsidR="00BB5334">
              <w:rPr>
                <w:rFonts w:ascii="Times New Roman" w:hAnsi="Times New Roman" w:cs="Times New Roman"/>
                <w:sz w:val="24"/>
                <w:szCs w:val="24"/>
              </w:rPr>
              <w:t xml:space="preserve">medical diagnosis </w:t>
            </w:r>
            <w:r w:rsidR="00C25262">
              <w:rPr>
                <w:rFonts w:ascii="Times New Roman" w:hAnsi="Times New Roman" w:cs="Times New Roman"/>
                <w:sz w:val="24"/>
                <w:szCs w:val="24"/>
              </w:rPr>
              <w:t xml:space="preserve">can prolong her </w:t>
            </w:r>
            <w:r w:rsidR="00B14225">
              <w:rPr>
                <w:rFonts w:ascii="Times New Roman" w:hAnsi="Times New Roman" w:cs="Times New Roman"/>
                <w:sz w:val="24"/>
                <w:szCs w:val="24"/>
              </w:rPr>
              <w:t>body’s</w:t>
            </w:r>
            <w:r w:rsidR="00C25262">
              <w:rPr>
                <w:rFonts w:ascii="Times New Roman" w:hAnsi="Times New Roman" w:cs="Times New Roman"/>
                <w:sz w:val="24"/>
                <w:szCs w:val="24"/>
              </w:rPr>
              <w:t xml:space="preserve"> ability to heal. </w:t>
            </w:r>
          </w:p>
          <w:p w14:paraId="2541B896" w14:textId="77777777" w:rsidR="00C07AEF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46B75" w14:textId="77777777" w:rsidR="00C07AEF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84FD7" w14:textId="77777777" w:rsidR="00C07AEF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F0AFC" w14:textId="77777777" w:rsidR="008F7072" w:rsidRDefault="008F707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02F983" w14:textId="77777777" w:rsidR="008F7072" w:rsidRDefault="008F707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35112" w14:textId="77777777" w:rsidR="00C07AEF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EAEA1" w14:textId="77777777" w:rsidR="00C07AEF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984CD" w14:textId="497781D4" w:rsidR="00C07AEF" w:rsidRPr="00E455B5" w:rsidRDefault="00C07AEF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</w:tcPr>
          <w:p w14:paraId="2BE49FB3" w14:textId="6CFE8435" w:rsidR="002215D2" w:rsidRPr="00C813D9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 1:</w:t>
            </w:r>
            <w:r w:rsidR="00FD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13D9" w:rsidRPr="00C813D9">
              <w:rPr>
                <w:rFonts w:ascii="Times New Roman" w:hAnsi="Times New Roman" w:cs="Times New Roman"/>
                <w:sz w:val="24"/>
                <w:szCs w:val="24"/>
              </w:rPr>
              <w:t>“Minimize</w:t>
            </w:r>
            <w:r w:rsidR="000C4E41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2A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C4E41" w:rsidRPr="00C813D9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="009A275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0C4E41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s risk </w:t>
            </w:r>
            <w:r w:rsidR="00221DF6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of infection by washing hands before and after providing care. Hand washing is the single </w:t>
            </w:r>
            <w:r w:rsidR="00C8025A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best way </w:t>
            </w:r>
            <w:r w:rsidR="00A64FC8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to avoid spreading pathogens. Wearing gloves </w:t>
            </w:r>
            <w:r w:rsidR="00FF5BC2" w:rsidRPr="00C813D9">
              <w:rPr>
                <w:rFonts w:ascii="Times New Roman" w:hAnsi="Times New Roman" w:cs="Times New Roman"/>
                <w:sz w:val="24"/>
                <w:szCs w:val="24"/>
              </w:rPr>
              <w:t xml:space="preserve">to maintain asepsis when providing direct care. Gloves offer </w:t>
            </w:r>
            <w:r w:rsidR="00C813D9" w:rsidRPr="00C813D9">
              <w:rPr>
                <w:rFonts w:ascii="Times New Roman" w:hAnsi="Times New Roman" w:cs="Times New Roman"/>
                <w:sz w:val="24"/>
                <w:szCs w:val="24"/>
              </w:rPr>
              <w:t>protection when handling wound dressings or carrying out various treatments</w:t>
            </w:r>
            <w:r w:rsidR="007958C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C813D9" w:rsidRPr="00C813D9">
              <w:rPr>
                <w:rFonts w:ascii="Times New Roman" w:hAnsi="Times New Roman" w:cs="Times New Roman"/>
                <w:sz w:val="24"/>
                <w:szCs w:val="24"/>
              </w:rPr>
              <w:t>(Phelps, 2023).</w:t>
            </w:r>
          </w:p>
          <w:p w14:paraId="006E48C4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9A293" w14:textId="0CE83A14" w:rsidR="00E455B5" w:rsidRDefault="002215D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 2:</w:t>
            </w:r>
            <w:r w:rsidR="005C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50AF" w:rsidRPr="0061252D">
              <w:rPr>
                <w:rFonts w:ascii="Times New Roman" w:hAnsi="Times New Roman" w:cs="Times New Roman"/>
                <w:sz w:val="24"/>
                <w:szCs w:val="24"/>
              </w:rPr>
              <w:t xml:space="preserve">“Ensure </w:t>
            </w:r>
            <w:r w:rsidR="00C0339B" w:rsidRPr="0061252D">
              <w:rPr>
                <w:rFonts w:ascii="Times New Roman" w:hAnsi="Times New Roman" w:cs="Times New Roman"/>
                <w:sz w:val="24"/>
                <w:szCs w:val="24"/>
              </w:rPr>
              <w:t xml:space="preserve">adequate nutritional intake. Offer high-protein supplements </w:t>
            </w:r>
            <w:r w:rsidR="004E5C25" w:rsidRPr="0061252D">
              <w:rPr>
                <w:rFonts w:ascii="Times New Roman" w:hAnsi="Times New Roman" w:cs="Times New Roman"/>
                <w:sz w:val="24"/>
                <w:szCs w:val="24"/>
              </w:rPr>
              <w:t>unless</w:t>
            </w:r>
            <w:r w:rsidR="00C0339B" w:rsidRPr="0061252D">
              <w:rPr>
                <w:rFonts w:ascii="Times New Roman" w:hAnsi="Times New Roman" w:cs="Times New Roman"/>
                <w:sz w:val="24"/>
                <w:szCs w:val="24"/>
              </w:rPr>
              <w:t xml:space="preserve"> contraindicated</w:t>
            </w:r>
            <w:r w:rsidR="0061252D" w:rsidRPr="0061252D">
              <w:rPr>
                <w:rFonts w:ascii="Times New Roman" w:hAnsi="Times New Roman" w:cs="Times New Roman"/>
                <w:sz w:val="24"/>
                <w:szCs w:val="24"/>
              </w:rPr>
              <w:t>. This helps stabilize weight, improves muscle tone and mass, and aids wound healing” (Phelps, 2023).</w:t>
            </w:r>
          </w:p>
          <w:p w14:paraId="33BA014A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8B31F" w14:textId="2A5F3E1E" w:rsidR="008A3BCC" w:rsidRPr="00E455B5" w:rsidRDefault="002215D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Intervention 3:</w:t>
            </w:r>
            <w:r w:rsidR="004E5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4F6" w:rsidRPr="008A3BCC">
              <w:rPr>
                <w:rFonts w:ascii="Times New Roman" w:hAnsi="Times New Roman" w:cs="Times New Roman"/>
                <w:sz w:val="24"/>
                <w:szCs w:val="24"/>
              </w:rPr>
              <w:t xml:space="preserve">“Teach </w:t>
            </w:r>
            <w:r w:rsidR="009E02A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C64F6" w:rsidRPr="008A3BCC">
              <w:rPr>
                <w:rFonts w:ascii="Times New Roman" w:hAnsi="Times New Roman" w:cs="Times New Roman"/>
                <w:sz w:val="24"/>
                <w:szCs w:val="24"/>
              </w:rPr>
              <w:t xml:space="preserve">patient and family </w:t>
            </w:r>
            <w:r w:rsidR="00F87EBD" w:rsidRPr="008A3BCC">
              <w:rPr>
                <w:rFonts w:ascii="Times New Roman" w:hAnsi="Times New Roman" w:cs="Times New Roman"/>
                <w:sz w:val="24"/>
                <w:szCs w:val="24"/>
              </w:rPr>
              <w:t xml:space="preserve">about good handwashing </w:t>
            </w:r>
            <w:r w:rsidR="00850647" w:rsidRPr="008A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</w:t>
            </w:r>
            <w:r w:rsidR="00F87EBD" w:rsidRPr="008A3BCC">
              <w:rPr>
                <w:rFonts w:ascii="Times New Roman" w:hAnsi="Times New Roman" w:cs="Times New Roman"/>
                <w:sz w:val="24"/>
                <w:szCs w:val="24"/>
              </w:rPr>
              <w:t xml:space="preserve">. Factors that increase infection risk. Signs and symptoms </w:t>
            </w:r>
            <w:r w:rsidR="00596338" w:rsidRPr="008A3BCC">
              <w:rPr>
                <w:rFonts w:ascii="Times New Roman" w:hAnsi="Times New Roman" w:cs="Times New Roman"/>
                <w:sz w:val="24"/>
                <w:szCs w:val="24"/>
              </w:rPr>
              <w:t xml:space="preserve">of infection. These measures allow patient to participate in care and help patient modify lifestyle to maintain </w:t>
            </w:r>
            <w:r w:rsidR="008A3BCC" w:rsidRPr="008A3BCC">
              <w:rPr>
                <w:rFonts w:ascii="Times New Roman" w:hAnsi="Times New Roman" w:cs="Times New Roman"/>
                <w:sz w:val="24"/>
                <w:szCs w:val="24"/>
              </w:rPr>
              <w:t>optimum health” (Phelps, 2023)</w:t>
            </w:r>
          </w:p>
        </w:tc>
        <w:tc>
          <w:tcPr>
            <w:tcW w:w="1000" w:type="pct"/>
          </w:tcPr>
          <w:p w14:paraId="44B23F11" w14:textId="0FD31990" w:rsidR="00E455B5" w:rsidRPr="009F1162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Method 1:</w:t>
            </w:r>
            <w:r w:rsidR="00C3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6B6C" w:rsidRPr="00937851">
              <w:rPr>
                <w:rFonts w:ascii="Times New Roman" w:hAnsi="Times New Roman" w:cs="Times New Roman"/>
                <w:sz w:val="24"/>
                <w:szCs w:val="24"/>
              </w:rPr>
              <w:t>I utilized the</w:t>
            </w:r>
            <w:r w:rsidR="00C3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4742">
              <w:rPr>
                <w:rFonts w:ascii="Times New Roman" w:hAnsi="Times New Roman" w:cs="Times New Roman"/>
                <w:sz w:val="24"/>
                <w:szCs w:val="24"/>
              </w:rPr>
              <w:t>Q&amp;A</w:t>
            </w:r>
            <w:r w:rsidR="00C36B6C">
              <w:rPr>
                <w:rFonts w:ascii="Times New Roman" w:hAnsi="Times New Roman" w:cs="Times New Roman"/>
                <w:sz w:val="24"/>
                <w:szCs w:val="24"/>
              </w:rPr>
              <w:t xml:space="preserve"> teaching method </w:t>
            </w:r>
            <w:r w:rsidR="00C9473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C36B6C">
              <w:rPr>
                <w:rFonts w:ascii="Times New Roman" w:hAnsi="Times New Roman" w:cs="Times New Roman"/>
                <w:sz w:val="24"/>
                <w:szCs w:val="24"/>
              </w:rPr>
              <w:t xml:space="preserve"> gain the clients full attention</w:t>
            </w:r>
            <w:r w:rsidR="0071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4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hile </w:t>
            </w:r>
            <w:r w:rsidR="00BD348F">
              <w:rPr>
                <w:rFonts w:ascii="Times New Roman" w:hAnsi="Times New Roman" w:cs="Times New Roman"/>
                <w:sz w:val="24"/>
                <w:szCs w:val="24"/>
              </w:rPr>
              <w:t>educating my client</w:t>
            </w:r>
            <w:r w:rsidR="000D5C05">
              <w:rPr>
                <w:rFonts w:ascii="Times New Roman" w:hAnsi="Times New Roman" w:cs="Times New Roman"/>
                <w:sz w:val="24"/>
                <w:szCs w:val="24"/>
              </w:rPr>
              <w:t xml:space="preserve"> about the risks, signs and symptoms, </w:t>
            </w:r>
            <w:r w:rsidR="00B64D6C">
              <w:rPr>
                <w:rFonts w:ascii="Times New Roman" w:hAnsi="Times New Roman" w:cs="Times New Roman"/>
                <w:sz w:val="24"/>
                <w:szCs w:val="24"/>
              </w:rPr>
              <w:t xml:space="preserve">medications, care instructions, when to contact the </w:t>
            </w:r>
            <w:r w:rsidR="007E5C7B">
              <w:rPr>
                <w:rFonts w:ascii="Times New Roman" w:hAnsi="Times New Roman" w:cs="Times New Roman"/>
                <w:sz w:val="24"/>
                <w:szCs w:val="24"/>
              </w:rPr>
              <w:t xml:space="preserve">provider, and the proper care that the client would need </w:t>
            </w:r>
            <w:r w:rsidR="00AF06EF">
              <w:rPr>
                <w:rFonts w:ascii="Times New Roman" w:hAnsi="Times New Roman" w:cs="Times New Roman"/>
                <w:sz w:val="24"/>
                <w:szCs w:val="24"/>
              </w:rPr>
              <w:t xml:space="preserve">to perform </w:t>
            </w:r>
            <w:r w:rsidR="009F11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AF06EF">
              <w:rPr>
                <w:rFonts w:ascii="Times New Roman" w:hAnsi="Times New Roman" w:cs="Times New Roman"/>
                <w:sz w:val="24"/>
                <w:szCs w:val="24"/>
              </w:rPr>
              <w:t xml:space="preserve"> maintain proper skin integrity and not experience </w:t>
            </w:r>
            <w:r w:rsidR="00C94732">
              <w:rPr>
                <w:rFonts w:ascii="Times New Roman" w:hAnsi="Times New Roman" w:cs="Times New Roman"/>
                <w:sz w:val="24"/>
                <w:szCs w:val="24"/>
              </w:rPr>
              <w:t>an infection at the post-surgical site</w:t>
            </w:r>
            <w:r w:rsidR="00EC5F02">
              <w:rPr>
                <w:rFonts w:ascii="Times New Roman" w:hAnsi="Times New Roman" w:cs="Times New Roman"/>
                <w:sz w:val="24"/>
                <w:szCs w:val="24"/>
              </w:rPr>
              <w:t xml:space="preserve"> I asked questions to ensure her understanding while she provided answers </w:t>
            </w:r>
            <w:r w:rsidR="00C37663">
              <w:rPr>
                <w:rFonts w:ascii="Times New Roman" w:hAnsi="Times New Roman" w:cs="Times New Roman"/>
                <w:sz w:val="24"/>
                <w:szCs w:val="24"/>
              </w:rPr>
              <w:t>that allowed me to gauge her understanding of the material</w:t>
            </w:r>
            <w:r w:rsidR="00C947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5E93">
              <w:rPr>
                <w:rFonts w:ascii="Times New Roman" w:hAnsi="Times New Roman" w:cs="Times New Roman"/>
                <w:sz w:val="24"/>
                <w:szCs w:val="24"/>
              </w:rPr>
              <w:t>The client was able to engage in the conversation with her full attention for most of the conversation</w:t>
            </w:r>
            <w:r w:rsidR="005014EE">
              <w:rPr>
                <w:rFonts w:ascii="Times New Roman" w:hAnsi="Times New Roman" w:cs="Times New Roman"/>
                <w:sz w:val="24"/>
                <w:szCs w:val="24"/>
              </w:rPr>
              <w:t xml:space="preserve"> and answer </w:t>
            </w:r>
            <w:r w:rsidR="00210E68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  <w:r w:rsidR="00847B22">
              <w:rPr>
                <w:rFonts w:ascii="Times New Roman" w:hAnsi="Times New Roman" w:cs="Times New Roman"/>
                <w:sz w:val="24"/>
                <w:szCs w:val="24"/>
              </w:rPr>
              <w:t xml:space="preserve">once the information was presented to her. </w:t>
            </w:r>
            <w:r w:rsidR="006C1C6E">
              <w:rPr>
                <w:rFonts w:ascii="Times New Roman" w:hAnsi="Times New Roman" w:cs="Times New Roman"/>
                <w:sz w:val="24"/>
                <w:szCs w:val="24"/>
              </w:rPr>
              <w:t>The client did not express concern for further teaching</w:t>
            </w:r>
            <w:r w:rsidR="00A35D63">
              <w:rPr>
                <w:rFonts w:ascii="Times New Roman" w:hAnsi="Times New Roman" w:cs="Times New Roman"/>
                <w:sz w:val="24"/>
                <w:szCs w:val="24"/>
              </w:rPr>
              <w:t xml:space="preserve"> or questions. </w:t>
            </w:r>
          </w:p>
          <w:p w14:paraId="2B83DF03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DC6F79" w14:textId="0C66A2AF" w:rsidR="00527E59" w:rsidRPr="000F779A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 2:</w:t>
            </w:r>
            <w:r w:rsidR="00737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315" w:rsidRPr="003D3B49">
              <w:rPr>
                <w:rFonts w:ascii="Times New Roman" w:hAnsi="Times New Roman" w:cs="Times New Roman"/>
                <w:sz w:val="24"/>
                <w:szCs w:val="24"/>
              </w:rPr>
              <w:t xml:space="preserve">I utilized the discussion method </w:t>
            </w:r>
            <w:r w:rsidR="004A2F4D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="003D3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F4D">
              <w:rPr>
                <w:rFonts w:ascii="Times New Roman" w:hAnsi="Times New Roman" w:cs="Times New Roman"/>
                <w:sz w:val="24"/>
                <w:szCs w:val="24"/>
              </w:rPr>
              <w:t xml:space="preserve">the teaching of my client. </w:t>
            </w:r>
            <w:r w:rsidR="00756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method gave us both the ability to </w:t>
            </w:r>
            <w:r w:rsidR="0089445F">
              <w:rPr>
                <w:rFonts w:ascii="Times New Roman" w:hAnsi="Times New Roman" w:cs="Times New Roman"/>
                <w:sz w:val="24"/>
                <w:szCs w:val="24"/>
              </w:rPr>
              <w:t xml:space="preserve">ensure that the client obtained </w:t>
            </w:r>
            <w:r w:rsidR="008D33B5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89445F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8115DE">
              <w:rPr>
                <w:rFonts w:ascii="Times New Roman" w:hAnsi="Times New Roman" w:cs="Times New Roman"/>
                <w:sz w:val="24"/>
                <w:szCs w:val="24"/>
              </w:rPr>
              <w:t>equate</w:t>
            </w:r>
            <w:r w:rsidR="0089445F">
              <w:rPr>
                <w:rFonts w:ascii="Times New Roman" w:hAnsi="Times New Roman" w:cs="Times New Roman"/>
                <w:sz w:val="24"/>
                <w:szCs w:val="24"/>
              </w:rPr>
              <w:t xml:space="preserve"> understanding of the material </w:t>
            </w:r>
            <w:r w:rsidR="008115DE">
              <w:rPr>
                <w:rFonts w:ascii="Times New Roman" w:hAnsi="Times New Roman" w:cs="Times New Roman"/>
                <w:sz w:val="24"/>
                <w:szCs w:val="24"/>
              </w:rPr>
              <w:t xml:space="preserve">presented to her. I provided </w:t>
            </w:r>
            <w:r w:rsidR="000C1E94">
              <w:rPr>
                <w:rFonts w:ascii="Times New Roman" w:hAnsi="Times New Roman" w:cs="Times New Roman"/>
                <w:sz w:val="24"/>
                <w:szCs w:val="24"/>
              </w:rPr>
              <w:t xml:space="preserve">the client with the </w:t>
            </w:r>
            <w:r w:rsidR="00AB7A71">
              <w:rPr>
                <w:rFonts w:ascii="Times New Roman" w:hAnsi="Times New Roman" w:cs="Times New Roman"/>
                <w:sz w:val="24"/>
                <w:szCs w:val="24"/>
              </w:rPr>
              <w:t xml:space="preserve">knowledge that </w:t>
            </w:r>
            <w:r w:rsidR="000C1E94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r w:rsidR="009B7285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  <w:r w:rsidR="00AB7A71">
              <w:rPr>
                <w:rFonts w:ascii="Times New Roman" w:hAnsi="Times New Roman" w:cs="Times New Roman"/>
                <w:sz w:val="24"/>
                <w:szCs w:val="24"/>
              </w:rPr>
              <w:t xml:space="preserve">ly wound infections are caused by bacteria that grow in the wound </w:t>
            </w:r>
            <w:r w:rsidR="00BC4A03">
              <w:rPr>
                <w:rFonts w:ascii="Times New Roman" w:hAnsi="Times New Roman" w:cs="Times New Roman"/>
                <w:sz w:val="24"/>
                <w:szCs w:val="24"/>
              </w:rPr>
              <w:t xml:space="preserve">often caused by not maintaining </w:t>
            </w:r>
            <w:r w:rsidR="00D0354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61591">
              <w:rPr>
                <w:rFonts w:ascii="Times New Roman" w:hAnsi="Times New Roman" w:cs="Times New Roman"/>
                <w:sz w:val="24"/>
                <w:szCs w:val="24"/>
              </w:rPr>
              <w:t>proper cleanliness</w:t>
            </w:r>
            <w:r w:rsidR="00D03547">
              <w:rPr>
                <w:rFonts w:ascii="Times New Roman" w:hAnsi="Times New Roman" w:cs="Times New Roman"/>
                <w:sz w:val="24"/>
                <w:szCs w:val="24"/>
              </w:rPr>
              <w:t xml:space="preserve"> of the post operative wound site. </w:t>
            </w:r>
            <w:r w:rsidR="003478D1">
              <w:rPr>
                <w:rFonts w:ascii="Times New Roman" w:hAnsi="Times New Roman" w:cs="Times New Roman"/>
                <w:sz w:val="24"/>
                <w:szCs w:val="24"/>
              </w:rPr>
              <w:t xml:space="preserve">I informed the client that often a weak immune system, smoking, certain </w:t>
            </w:r>
            <w:r w:rsidR="00B61591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r w:rsidR="00D41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8D1">
              <w:rPr>
                <w:rFonts w:ascii="Times New Roman" w:hAnsi="Times New Roman" w:cs="Times New Roman"/>
                <w:sz w:val="24"/>
                <w:szCs w:val="24"/>
              </w:rPr>
              <w:t xml:space="preserve">medications, </w:t>
            </w:r>
            <w:r w:rsidR="00D4117F">
              <w:rPr>
                <w:rFonts w:ascii="Times New Roman" w:hAnsi="Times New Roman" w:cs="Times New Roman"/>
                <w:sz w:val="24"/>
                <w:szCs w:val="24"/>
              </w:rPr>
              <w:t xml:space="preserve">age, weight, lifestyle choices, and specifically in her situation diabetes </w:t>
            </w:r>
            <w:r w:rsidR="00B61591">
              <w:rPr>
                <w:rFonts w:ascii="Times New Roman" w:hAnsi="Times New Roman" w:cs="Times New Roman"/>
                <w:sz w:val="24"/>
                <w:szCs w:val="24"/>
              </w:rPr>
              <w:t xml:space="preserve">directly increase the client’s risk for infection. </w:t>
            </w:r>
            <w:r w:rsidR="00A97BED">
              <w:rPr>
                <w:rFonts w:ascii="Times New Roman" w:hAnsi="Times New Roman" w:cs="Times New Roman"/>
                <w:sz w:val="24"/>
                <w:szCs w:val="24"/>
              </w:rPr>
              <w:t xml:space="preserve">Signs </w:t>
            </w:r>
            <w:r w:rsidR="00527E59">
              <w:rPr>
                <w:rFonts w:ascii="Times New Roman" w:hAnsi="Times New Roman" w:cs="Times New Roman"/>
                <w:sz w:val="24"/>
                <w:szCs w:val="24"/>
              </w:rPr>
              <w:t>and symptom information was provided, and the client was informed to contact her provider if she experiences a fever</w:t>
            </w:r>
            <w:r w:rsidR="00DF0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E59">
              <w:rPr>
                <w:rFonts w:ascii="Times New Roman" w:hAnsi="Times New Roman" w:cs="Times New Roman"/>
                <w:sz w:val="24"/>
                <w:szCs w:val="24"/>
              </w:rPr>
              <w:t>extreme exhaustion</w:t>
            </w:r>
            <w:r w:rsidR="00DF0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E59">
              <w:rPr>
                <w:rFonts w:ascii="Times New Roman" w:hAnsi="Times New Roman" w:cs="Times New Roman"/>
                <w:sz w:val="24"/>
                <w:szCs w:val="24"/>
              </w:rPr>
              <w:t>any redness, swelling, pain, excessive blood or fluids, a bad smell</w:t>
            </w:r>
            <w:r w:rsidR="00BB2FEE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527E59">
              <w:rPr>
                <w:rFonts w:ascii="Times New Roman" w:hAnsi="Times New Roman" w:cs="Times New Roman"/>
                <w:sz w:val="24"/>
                <w:szCs w:val="24"/>
              </w:rPr>
              <w:t>pus</w:t>
            </w:r>
            <w:r w:rsidR="005753F9">
              <w:rPr>
                <w:rFonts w:ascii="Times New Roman" w:hAnsi="Times New Roman" w:cs="Times New Roman"/>
                <w:sz w:val="24"/>
                <w:szCs w:val="24"/>
              </w:rPr>
              <w:t xml:space="preserve"> at the wound site</w:t>
            </w:r>
            <w:r w:rsidR="00527E59">
              <w:rPr>
                <w:rFonts w:ascii="Times New Roman" w:hAnsi="Times New Roman" w:cs="Times New Roman"/>
                <w:sz w:val="24"/>
                <w:szCs w:val="24"/>
              </w:rPr>
              <w:t>, or warmth around or from the wound site.</w:t>
            </w:r>
            <w:r w:rsidR="00A9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86E">
              <w:rPr>
                <w:rFonts w:ascii="Times New Roman" w:hAnsi="Times New Roman" w:cs="Times New Roman"/>
                <w:sz w:val="24"/>
                <w:szCs w:val="24"/>
              </w:rPr>
              <w:t>The client expressed a clear understanding of the importance of</w:t>
            </w:r>
            <w:r w:rsidR="00E1394E">
              <w:rPr>
                <w:rFonts w:ascii="Times New Roman" w:hAnsi="Times New Roman" w:cs="Times New Roman"/>
                <w:sz w:val="24"/>
                <w:szCs w:val="24"/>
              </w:rPr>
              <w:t xml:space="preserve"> proper hand washing, cleanliness of the wound and dressing, </w:t>
            </w:r>
            <w:r w:rsidR="00B565AE">
              <w:rPr>
                <w:rFonts w:ascii="Times New Roman" w:hAnsi="Times New Roman" w:cs="Times New Roman"/>
                <w:sz w:val="24"/>
                <w:szCs w:val="24"/>
              </w:rPr>
              <w:t xml:space="preserve">following the providers </w:t>
            </w:r>
            <w:r w:rsidR="00B5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instructions, </w:t>
            </w:r>
            <w:r w:rsidR="00DA6712">
              <w:rPr>
                <w:rFonts w:ascii="Times New Roman" w:hAnsi="Times New Roman" w:cs="Times New Roman"/>
                <w:sz w:val="24"/>
                <w:szCs w:val="24"/>
              </w:rPr>
              <w:t xml:space="preserve">keeping the dressing dry, maintaining follow up visits, </w:t>
            </w:r>
            <w:r w:rsidR="005D0810">
              <w:rPr>
                <w:rFonts w:ascii="Times New Roman" w:hAnsi="Times New Roman" w:cs="Times New Roman"/>
                <w:sz w:val="24"/>
                <w:szCs w:val="24"/>
              </w:rPr>
              <w:t xml:space="preserve">and the signs and symptoms that </w:t>
            </w:r>
            <w:r w:rsidR="00746352">
              <w:rPr>
                <w:rFonts w:ascii="Times New Roman" w:hAnsi="Times New Roman" w:cs="Times New Roman"/>
                <w:sz w:val="24"/>
                <w:szCs w:val="24"/>
              </w:rPr>
              <w:t xml:space="preserve">she must report at the first sign of possible infection. </w:t>
            </w:r>
            <w:r w:rsidR="003E7BAA">
              <w:rPr>
                <w:rFonts w:ascii="Times New Roman" w:hAnsi="Times New Roman" w:cs="Times New Roman"/>
                <w:sz w:val="24"/>
                <w:szCs w:val="24"/>
              </w:rPr>
              <w:t>The client expressed understanding of how her chronic illness diabetes can alter</w:t>
            </w:r>
            <w:r w:rsidR="00E62D3B">
              <w:rPr>
                <w:rFonts w:ascii="Times New Roman" w:hAnsi="Times New Roman" w:cs="Times New Roman"/>
                <w:sz w:val="24"/>
                <w:szCs w:val="24"/>
              </w:rPr>
              <w:t xml:space="preserve"> her body’s ability for wound healing because of how the disease affects </w:t>
            </w:r>
            <w:r w:rsidR="001F5E6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A7F74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  <w:r w:rsidR="0064720C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  <w:r w:rsidR="009A7F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720C">
              <w:rPr>
                <w:rFonts w:ascii="Times New Roman" w:hAnsi="Times New Roman" w:cs="Times New Roman"/>
                <w:sz w:val="24"/>
                <w:szCs w:val="24"/>
              </w:rPr>
              <w:t>central nervous system</w:t>
            </w:r>
            <w:r w:rsidR="00DD7CD0">
              <w:rPr>
                <w:rFonts w:ascii="Times New Roman" w:hAnsi="Times New Roman" w:cs="Times New Roman"/>
                <w:sz w:val="24"/>
                <w:szCs w:val="24"/>
              </w:rPr>
              <w:t xml:space="preserve">, loss of </w:t>
            </w:r>
            <w:r w:rsidR="003F28CD">
              <w:rPr>
                <w:rFonts w:ascii="Times New Roman" w:hAnsi="Times New Roman" w:cs="Times New Roman"/>
                <w:sz w:val="24"/>
                <w:szCs w:val="24"/>
              </w:rPr>
              <w:t>sensation</w:t>
            </w:r>
            <w:r w:rsidR="00DD7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7824">
              <w:rPr>
                <w:rFonts w:ascii="Times New Roman" w:hAnsi="Times New Roman" w:cs="Times New Roman"/>
                <w:sz w:val="24"/>
                <w:szCs w:val="24"/>
              </w:rPr>
              <w:t xml:space="preserve">and the body’s ability to fight off infection </w:t>
            </w:r>
            <w:r w:rsidR="00634ECB">
              <w:rPr>
                <w:rFonts w:ascii="Times New Roman" w:hAnsi="Times New Roman" w:cs="Times New Roman"/>
                <w:sz w:val="24"/>
                <w:szCs w:val="24"/>
              </w:rPr>
              <w:t>due to a compromised immune system.</w:t>
            </w:r>
            <w:r w:rsidR="00E6655C">
              <w:rPr>
                <w:rFonts w:ascii="Times New Roman" w:hAnsi="Times New Roman" w:cs="Times New Roman"/>
                <w:sz w:val="24"/>
                <w:szCs w:val="24"/>
              </w:rPr>
              <w:t xml:space="preserve"> The client and I discussed the importance of </w:t>
            </w:r>
            <w:r w:rsidR="00A256B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66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9D5">
              <w:rPr>
                <w:rFonts w:ascii="Times New Roman" w:hAnsi="Times New Roman" w:cs="Times New Roman"/>
                <w:sz w:val="24"/>
                <w:szCs w:val="24"/>
              </w:rPr>
              <w:t xml:space="preserve">information provided and she </w:t>
            </w:r>
            <w:r w:rsidR="00EF5BD3">
              <w:rPr>
                <w:rFonts w:ascii="Times New Roman" w:hAnsi="Times New Roman" w:cs="Times New Roman"/>
                <w:sz w:val="24"/>
                <w:szCs w:val="24"/>
              </w:rPr>
              <w:t xml:space="preserve">reported that she understands the information and that she “keeps a good handle on her diabetes”. </w:t>
            </w:r>
          </w:p>
        </w:tc>
        <w:tc>
          <w:tcPr>
            <w:tcW w:w="1000" w:type="pct"/>
          </w:tcPr>
          <w:p w14:paraId="3D2C0F2F" w14:textId="4BEE5574" w:rsidR="002215D2" w:rsidRPr="00010EBE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Discuss how the client/family received the teaching:</w:t>
            </w:r>
            <w:r w:rsidR="0085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5C4">
              <w:rPr>
                <w:rFonts w:ascii="Times New Roman" w:hAnsi="Times New Roman" w:cs="Times New Roman"/>
                <w:sz w:val="24"/>
                <w:szCs w:val="24"/>
              </w:rPr>
              <w:t xml:space="preserve">The client was receptive of the information provided during the teaching. </w:t>
            </w:r>
            <w:r w:rsidR="00E22CF3">
              <w:rPr>
                <w:rFonts w:ascii="Times New Roman" w:hAnsi="Times New Roman" w:cs="Times New Roman"/>
                <w:sz w:val="24"/>
                <w:szCs w:val="24"/>
              </w:rPr>
              <w:t xml:space="preserve">The client was alone in her hospital room without any family present. The client expressed </w:t>
            </w:r>
            <w:r w:rsidR="00592079">
              <w:rPr>
                <w:rFonts w:ascii="Times New Roman" w:hAnsi="Times New Roman" w:cs="Times New Roman"/>
                <w:sz w:val="24"/>
                <w:szCs w:val="24"/>
              </w:rPr>
              <w:t>a clear</w:t>
            </w:r>
            <w:r w:rsidR="00583B6C">
              <w:rPr>
                <w:rFonts w:ascii="Times New Roman" w:hAnsi="Times New Roman" w:cs="Times New Roman"/>
                <w:sz w:val="24"/>
                <w:szCs w:val="24"/>
              </w:rPr>
              <w:t xml:space="preserve"> understanding of the information provided and appeared </w:t>
            </w:r>
            <w:r w:rsidR="002665F4">
              <w:rPr>
                <w:rFonts w:ascii="Times New Roman" w:hAnsi="Times New Roman" w:cs="Times New Roman"/>
                <w:sz w:val="24"/>
                <w:szCs w:val="24"/>
              </w:rPr>
              <w:t xml:space="preserve">knowledgeable of her diabetic diagnosis and how it can affect the healing process. The client was able to </w:t>
            </w:r>
            <w:r w:rsidR="009B6401">
              <w:rPr>
                <w:rFonts w:ascii="Times New Roman" w:hAnsi="Times New Roman" w:cs="Times New Roman"/>
                <w:sz w:val="24"/>
                <w:szCs w:val="24"/>
              </w:rPr>
              <w:t>engage in conversations about the information provided and how she</w:t>
            </w:r>
            <w:r w:rsidR="002E6E5C">
              <w:rPr>
                <w:rFonts w:ascii="Times New Roman" w:hAnsi="Times New Roman" w:cs="Times New Roman"/>
                <w:sz w:val="24"/>
                <w:szCs w:val="24"/>
              </w:rPr>
              <w:t xml:space="preserve"> plans to utilize the information during her healing process once she is released to return home. </w:t>
            </w:r>
          </w:p>
          <w:p w14:paraId="711F4D1B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F5883" w14:textId="127A8475" w:rsidR="002215D2" w:rsidRPr="00AA08EC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Identify strengths/weaknesses of the client or family in receiving teaching: </w:t>
            </w:r>
            <w:r w:rsidR="005A1EC7" w:rsidRPr="005A1E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A08EC" w:rsidRPr="00AA08EC">
              <w:rPr>
                <w:rFonts w:ascii="Times New Roman" w:hAnsi="Times New Roman" w:cs="Times New Roman"/>
                <w:sz w:val="24"/>
                <w:szCs w:val="24"/>
              </w:rPr>
              <w:t>uring the education</w:t>
            </w:r>
            <w:r w:rsidR="00B279F2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AA08EC" w:rsidRPr="00AA08EC">
              <w:rPr>
                <w:rFonts w:ascii="Times New Roman" w:hAnsi="Times New Roman" w:cs="Times New Roman"/>
                <w:sz w:val="24"/>
                <w:szCs w:val="24"/>
              </w:rPr>
              <w:t xml:space="preserve"> teaching </w:t>
            </w:r>
            <w:r w:rsidR="00E4644D">
              <w:rPr>
                <w:rFonts w:ascii="Times New Roman" w:hAnsi="Times New Roman" w:cs="Times New Roman"/>
                <w:sz w:val="24"/>
                <w:szCs w:val="24"/>
              </w:rPr>
              <w:t>the client expressed strengths of a</w:t>
            </w:r>
            <w:r w:rsidR="00AA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ADC">
              <w:rPr>
                <w:rFonts w:ascii="Times New Roman" w:hAnsi="Times New Roman" w:cs="Times New Roman"/>
                <w:sz w:val="24"/>
                <w:szCs w:val="24"/>
              </w:rPr>
              <w:t>well-rounded</w:t>
            </w:r>
            <w:r w:rsidR="0011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44D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="0011442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15A6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353A6">
              <w:rPr>
                <w:rFonts w:ascii="Times New Roman" w:hAnsi="Times New Roman" w:cs="Times New Roman"/>
                <w:sz w:val="24"/>
                <w:szCs w:val="24"/>
              </w:rPr>
              <w:t xml:space="preserve">necessary care of her </w:t>
            </w:r>
            <w:r w:rsidR="00E4644D">
              <w:rPr>
                <w:rFonts w:ascii="Times New Roman" w:hAnsi="Times New Roman" w:cs="Times New Roman"/>
                <w:sz w:val="24"/>
                <w:szCs w:val="24"/>
              </w:rPr>
              <w:t xml:space="preserve">surgical </w:t>
            </w:r>
            <w:r w:rsidR="001B755B">
              <w:rPr>
                <w:rFonts w:ascii="Times New Roman" w:hAnsi="Times New Roman" w:cs="Times New Roman"/>
                <w:sz w:val="24"/>
                <w:szCs w:val="24"/>
              </w:rPr>
              <w:t>wound and</w:t>
            </w:r>
            <w:r w:rsidR="0090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5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90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A6A">
              <w:rPr>
                <w:rFonts w:ascii="Times New Roman" w:hAnsi="Times New Roman" w:cs="Times New Roman"/>
                <w:sz w:val="24"/>
                <w:szCs w:val="24"/>
              </w:rPr>
              <w:t xml:space="preserve">proper care of her </w:t>
            </w:r>
            <w:r w:rsidR="00EA5ADC">
              <w:rPr>
                <w:rFonts w:ascii="Times New Roman" w:hAnsi="Times New Roman" w:cs="Times New Roman"/>
                <w:sz w:val="24"/>
                <w:szCs w:val="24"/>
              </w:rPr>
              <w:t xml:space="preserve">diabetes </w:t>
            </w:r>
            <w:r w:rsidR="00755457">
              <w:rPr>
                <w:rFonts w:ascii="Times New Roman" w:hAnsi="Times New Roman" w:cs="Times New Roman"/>
                <w:sz w:val="24"/>
                <w:szCs w:val="24"/>
              </w:rPr>
              <w:t>associated with</w:t>
            </w:r>
            <w:r w:rsidR="001B755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1B7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 history</w:t>
            </w:r>
            <w:r w:rsidR="00755457">
              <w:rPr>
                <w:rFonts w:ascii="Times New Roman" w:hAnsi="Times New Roman" w:cs="Times New Roman"/>
                <w:sz w:val="24"/>
                <w:szCs w:val="24"/>
              </w:rPr>
              <w:t xml:space="preserve"> of maintaining her disease. </w:t>
            </w:r>
            <w:r w:rsidR="00B86E5B">
              <w:rPr>
                <w:rFonts w:ascii="Times New Roman" w:hAnsi="Times New Roman" w:cs="Times New Roman"/>
                <w:sz w:val="24"/>
                <w:szCs w:val="24"/>
              </w:rPr>
              <w:t xml:space="preserve">The client did not express any weaknesses concerning the understanding of the educational information </w:t>
            </w:r>
            <w:r w:rsidR="009D36FD">
              <w:rPr>
                <w:rFonts w:ascii="Times New Roman" w:hAnsi="Times New Roman" w:cs="Times New Roman"/>
                <w:sz w:val="24"/>
                <w:szCs w:val="24"/>
              </w:rPr>
              <w:t xml:space="preserve">provided to her. </w:t>
            </w:r>
            <w:r w:rsidR="001B7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BD067" w14:textId="77777777" w:rsidR="00E455B5" w:rsidRPr="00E455B5" w:rsidRDefault="00E455B5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D1A4BB" w14:textId="11D886B3" w:rsidR="002215D2" w:rsidRPr="009D36FD" w:rsidRDefault="002215D2" w:rsidP="0022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 modifications to improve teaching plan (what would have improved the plan?):</w:t>
            </w:r>
            <w:r w:rsidR="009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36FD">
              <w:rPr>
                <w:rFonts w:ascii="Times New Roman" w:hAnsi="Times New Roman" w:cs="Times New Roman"/>
                <w:sz w:val="24"/>
                <w:szCs w:val="24"/>
              </w:rPr>
              <w:t xml:space="preserve">I would have improved </w:t>
            </w:r>
            <w:r w:rsidR="001411B5">
              <w:rPr>
                <w:rFonts w:ascii="Times New Roman" w:hAnsi="Times New Roman" w:cs="Times New Roman"/>
                <w:sz w:val="24"/>
                <w:szCs w:val="24"/>
              </w:rPr>
              <w:t xml:space="preserve">my presentation of my teaching plan by incorporating handouts to the </w:t>
            </w:r>
            <w:r w:rsidR="00AA240F">
              <w:rPr>
                <w:rFonts w:ascii="Times New Roman" w:hAnsi="Times New Roman" w:cs="Times New Roman"/>
                <w:sz w:val="24"/>
                <w:szCs w:val="24"/>
              </w:rPr>
              <w:t xml:space="preserve">client. I would have also </w:t>
            </w:r>
            <w:r w:rsidR="000668FB">
              <w:rPr>
                <w:rFonts w:ascii="Times New Roman" w:hAnsi="Times New Roman" w:cs="Times New Roman"/>
                <w:sz w:val="24"/>
                <w:szCs w:val="24"/>
              </w:rPr>
              <w:t xml:space="preserve">utilized </w:t>
            </w:r>
            <w:r w:rsidR="00AA240F">
              <w:rPr>
                <w:rFonts w:ascii="Times New Roman" w:hAnsi="Times New Roman" w:cs="Times New Roman"/>
                <w:sz w:val="24"/>
                <w:szCs w:val="24"/>
              </w:rPr>
              <w:t xml:space="preserve">an area where I could have sat down </w:t>
            </w:r>
            <w:r w:rsidR="00C2359B">
              <w:rPr>
                <w:rFonts w:ascii="Times New Roman" w:hAnsi="Times New Roman" w:cs="Times New Roman"/>
                <w:sz w:val="24"/>
                <w:szCs w:val="24"/>
              </w:rPr>
              <w:t xml:space="preserve">across from </w:t>
            </w:r>
            <w:r w:rsidR="000668FB">
              <w:rPr>
                <w:rFonts w:ascii="Times New Roman" w:hAnsi="Times New Roman" w:cs="Times New Roman"/>
                <w:sz w:val="24"/>
                <w:szCs w:val="24"/>
              </w:rPr>
              <w:t>the client</w:t>
            </w:r>
            <w:r w:rsidR="00C2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40F">
              <w:rPr>
                <w:rFonts w:ascii="Times New Roman" w:hAnsi="Times New Roman" w:cs="Times New Roman"/>
                <w:sz w:val="24"/>
                <w:szCs w:val="24"/>
              </w:rPr>
              <w:t>and spoke with her</w:t>
            </w:r>
            <w:r w:rsidR="00C2359B">
              <w:rPr>
                <w:rFonts w:ascii="Times New Roman" w:hAnsi="Times New Roman" w:cs="Times New Roman"/>
                <w:sz w:val="24"/>
                <w:szCs w:val="24"/>
              </w:rPr>
              <w:t xml:space="preserve"> at eye level rather than standing. </w:t>
            </w:r>
            <w:r w:rsidR="00B77D5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77477">
              <w:rPr>
                <w:rFonts w:ascii="Times New Roman" w:hAnsi="Times New Roman" w:cs="Times New Roman"/>
                <w:sz w:val="24"/>
                <w:szCs w:val="24"/>
              </w:rPr>
              <w:t>lastly,</w:t>
            </w:r>
            <w:r w:rsidR="00B77D5F">
              <w:rPr>
                <w:rFonts w:ascii="Times New Roman" w:hAnsi="Times New Roman" w:cs="Times New Roman"/>
                <w:sz w:val="24"/>
                <w:szCs w:val="24"/>
              </w:rPr>
              <w:t xml:space="preserve"> I would have provided visual </w:t>
            </w:r>
            <w:r w:rsidR="009C0E14">
              <w:rPr>
                <w:rFonts w:ascii="Times New Roman" w:hAnsi="Times New Roman" w:cs="Times New Roman"/>
                <w:sz w:val="24"/>
                <w:szCs w:val="24"/>
              </w:rPr>
              <w:t xml:space="preserve">and physical instructions to the client showing her exactly what and where to look for signs of infection </w:t>
            </w:r>
            <w:r w:rsidR="00C56C2A">
              <w:rPr>
                <w:rFonts w:ascii="Times New Roman" w:hAnsi="Times New Roman" w:cs="Times New Roman"/>
                <w:sz w:val="24"/>
                <w:szCs w:val="24"/>
              </w:rPr>
              <w:t xml:space="preserve">so that she could associate a </w:t>
            </w:r>
            <w:r w:rsidR="009B44B9">
              <w:rPr>
                <w:rFonts w:ascii="Times New Roman" w:hAnsi="Times New Roman" w:cs="Times New Roman"/>
                <w:sz w:val="24"/>
                <w:szCs w:val="24"/>
              </w:rPr>
              <w:t>hands-on</w:t>
            </w:r>
            <w:r w:rsidR="00C56C2A">
              <w:rPr>
                <w:rFonts w:ascii="Times New Roman" w:hAnsi="Times New Roman" w:cs="Times New Roman"/>
                <w:sz w:val="24"/>
                <w:szCs w:val="24"/>
              </w:rPr>
              <w:t xml:space="preserve"> approach with </w:t>
            </w:r>
            <w:r w:rsidR="0037536B">
              <w:rPr>
                <w:rFonts w:ascii="Times New Roman" w:hAnsi="Times New Roman" w:cs="Times New Roman"/>
                <w:sz w:val="24"/>
                <w:szCs w:val="24"/>
              </w:rPr>
              <w:t xml:space="preserve">what she is learning during the discussion portion.  </w:t>
            </w:r>
          </w:p>
          <w:p w14:paraId="2AAD4C2D" w14:textId="77777777" w:rsidR="002215D2" w:rsidRPr="00E455B5" w:rsidRDefault="002215D2" w:rsidP="00221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B37C38" w14:textId="01F154E7" w:rsidR="002215D2" w:rsidRPr="00ED1765" w:rsidRDefault="002215D2" w:rsidP="002215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52C4D6" w14:textId="6E298071" w:rsidR="00F159BA" w:rsidRDefault="00F159BA" w:rsidP="002215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765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9266A7" w:rsidRPr="00ED1765">
        <w:rPr>
          <w:rFonts w:ascii="Times New Roman" w:hAnsi="Times New Roman" w:cs="Times New Roman"/>
          <w:b/>
          <w:bCs/>
          <w:sz w:val="24"/>
          <w:szCs w:val="24"/>
        </w:rPr>
        <w:t xml:space="preserve"> (2) (APA)</w:t>
      </w:r>
      <w:r w:rsidRPr="00ED17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2D8F7C" w14:textId="7ABD5D1C" w:rsidR="00E11570" w:rsidRDefault="00E11570" w:rsidP="00E115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Cherry, K. (2023).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Piaget’s 4 Stages of Cognitive Development Explained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Backround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Key Concepts of Piaget’s Theory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Mind. </w:t>
      </w:r>
      <w:hyperlink r:id="rId8" w:history="1">
        <w:r w:rsidR="00795D87" w:rsidRPr="00F52C47">
          <w:rPr>
            <w:rStyle w:val="Hyperlink"/>
            <w:rFonts w:ascii="Times New Roman" w:hAnsi="Times New Roman" w:cs="Times New Roman"/>
            <w:sz w:val="24"/>
            <w:szCs w:val="24"/>
          </w:rPr>
          <w:t>https://www.verywellmind.com/</w:t>
        </w:r>
        <w:r w:rsidR="00795D87" w:rsidRPr="00F52C47">
          <w:rPr>
            <w:rStyle w:val="Hyperlink"/>
            <w:rFonts w:ascii="Times New Roman" w:hAnsi="Times New Roman" w:cs="Times New Roman"/>
            <w:sz w:val="24"/>
            <w:szCs w:val="24"/>
          </w:rPr>
          <w:t>piagets-stages-of-cognitive-development-2795457</w:t>
        </w:r>
      </w:hyperlink>
    </w:p>
    <w:p w14:paraId="12E4E6A5" w14:textId="4BA7341F" w:rsidR="00E11570" w:rsidRPr="00795D87" w:rsidRDefault="00795D87" w:rsidP="00795D87">
      <w:pPr>
        <w:pStyle w:val="NormalWeb"/>
        <w:ind w:left="567" w:hanging="567"/>
      </w:pPr>
      <w:r>
        <w:t xml:space="preserve">Phelps, L. L. (2023). </w:t>
      </w:r>
      <w:r>
        <w:rPr>
          <w:i/>
          <w:iCs/>
        </w:rPr>
        <w:t>Nursing diagnosis reference manual</w:t>
      </w:r>
      <w:r>
        <w:t xml:space="preserve">. Wolters Kluwer. </w:t>
      </w:r>
    </w:p>
    <w:p w14:paraId="25CDA171" w14:textId="77777777" w:rsidR="00B71C08" w:rsidRDefault="00B71C08" w:rsidP="004F45CB">
      <w:pPr>
        <w:pStyle w:val="NormalWeb"/>
      </w:pPr>
      <w:r>
        <w:t xml:space="preserve">Taylor, C., Lynn, P., &amp; Bartlett, J. L. (2023). </w:t>
      </w:r>
      <w:r>
        <w:rPr>
          <w:i/>
          <w:iCs/>
        </w:rPr>
        <w:t>Fundamentals of Nursing: The art and science of person-centered care</w:t>
      </w:r>
      <w:r>
        <w:t xml:space="preserve">. Lippincott Williams &amp; Wilkins. </w:t>
      </w:r>
    </w:p>
    <w:p w14:paraId="2427CC19" w14:textId="77777777" w:rsidR="00B71C08" w:rsidRPr="00ED1765" w:rsidRDefault="00B71C08" w:rsidP="002215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2E94B6" w14:textId="77777777" w:rsidR="00F159BA" w:rsidRPr="00ED1765" w:rsidRDefault="00F159BA" w:rsidP="002215D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59BA" w:rsidRPr="00ED1765" w:rsidSect="0093286C">
      <w:type w:val="continuous"/>
      <w:pgSz w:w="15840" w:h="12240" w:orient="landscape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94A6" w14:textId="77777777" w:rsidR="009951B0" w:rsidRDefault="009951B0" w:rsidP="00693532">
      <w:pPr>
        <w:spacing w:after="0" w:line="240" w:lineRule="auto"/>
      </w:pPr>
      <w:r>
        <w:separator/>
      </w:r>
    </w:p>
  </w:endnote>
  <w:endnote w:type="continuationSeparator" w:id="0">
    <w:p w14:paraId="52ABBC76" w14:textId="77777777" w:rsidR="009951B0" w:rsidRDefault="009951B0" w:rsidP="0069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97E9" w14:textId="743BB77F" w:rsidR="00693532" w:rsidRDefault="00693532">
    <w:pPr>
      <w:pStyle w:val="Footer"/>
    </w:pPr>
    <w:r>
      <w:t>Approved 8/18/2021</w:t>
    </w:r>
    <w:r w:rsidR="00DD1465">
      <w:t>; 11/19/2021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329C" w14:textId="77777777" w:rsidR="009951B0" w:rsidRDefault="009951B0" w:rsidP="00693532">
      <w:pPr>
        <w:spacing w:after="0" w:line="240" w:lineRule="auto"/>
      </w:pPr>
      <w:r>
        <w:separator/>
      </w:r>
    </w:p>
  </w:footnote>
  <w:footnote w:type="continuationSeparator" w:id="0">
    <w:p w14:paraId="7C44FF2F" w14:textId="77777777" w:rsidR="009951B0" w:rsidRDefault="009951B0" w:rsidP="0069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214"/>
    <w:multiLevelType w:val="hybridMultilevel"/>
    <w:tmpl w:val="52F612F4"/>
    <w:lvl w:ilvl="0" w:tplc="0F9A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04A"/>
    <w:multiLevelType w:val="hybridMultilevel"/>
    <w:tmpl w:val="E23C994E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02D99"/>
    <w:multiLevelType w:val="hybridMultilevel"/>
    <w:tmpl w:val="D2DE3D1C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72D6D72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370FE"/>
    <w:multiLevelType w:val="hybridMultilevel"/>
    <w:tmpl w:val="00B6AC92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7051"/>
    <w:multiLevelType w:val="hybridMultilevel"/>
    <w:tmpl w:val="52F612F4"/>
    <w:lvl w:ilvl="0" w:tplc="0F9A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B6406"/>
    <w:multiLevelType w:val="hybridMultilevel"/>
    <w:tmpl w:val="26ECA7BA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039DD"/>
    <w:multiLevelType w:val="hybridMultilevel"/>
    <w:tmpl w:val="38E03FE8"/>
    <w:lvl w:ilvl="0" w:tplc="19763E66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679E3"/>
    <w:multiLevelType w:val="hybridMultilevel"/>
    <w:tmpl w:val="52F612F4"/>
    <w:lvl w:ilvl="0" w:tplc="0F9A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E5FB7"/>
    <w:multiLevelType w:val="hybridMultilevel"/>
    <w:tmpl w:val="52F612F4"/>
    <w:lvl w:ilvl="0" w:tplc="0F9A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02092"/>
    <w:multiLevelType w:val="hybridMultilevel"/>
    <w:tmpl w:val="5622E514"/>
    <w:lvl w:ilvl="0" w:tplc="21CC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4440C"/>
    <w:multiLevelType w:val="hybridMultilevel"/>
    <w:tmpl w:val="52F612F4"/>
    <w:lvl w:ilvl="0" w:tplc="0F9A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32B9"/>
    <w:multiLevelType w:val="hybridMultilevel"/>
    <w:tmpl w:val="1E260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2671F7"/>
    <w:multiLevelType w:val="hybridMultilevel"/>
    <w:tmpl w:val="BDE0D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CD7469"/>
    <w:multiLevelType w:val="hybridMultilevel"/>
    <w:tmpl w:val="6AFCB680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54533"/>
    <w:multiLevelType w:val="hybridMultilevel"/>
    <w:tmpl w:val="E57E8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A51B7"/>
    <w:multiLevelType w:val="hybridMultilevel"/>
    <w:tmpl w:val="30BE6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7C3CBA"/>
    <w:multiLevelType w:val="hybridMultilevel"/>
    <w:tmpl w:val="E926F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12406E"/>
    <w:multiLevelType w:val="hybridMultilevel"/>
    <w:tmpl w:val="0CAC9CBE"/>
    <w:lvl w:ilvl="0" w:tplc="72D6D7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B27FC6"/>
    <w:multiLevelType w:val="hybridMultilevel"/>
    <w:tmpl w:val="3020B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50998">
    <w:abstractNumId w:val="11"/>
  </w:num>
  <w:num w:numId="2" w16cid:durableId="646936380">
    <w:abstractNumId w:val="9"/>
  </w:num>
  <w:num w:numId="3" w16cid:durableId="1487549657">
    <w:abstractNumId w:val="5"/>
  </w:num>
  <w:num w:numId="4" w16cid:durableId="1008559652">
    <w:abstractNumId w:val="8"/>
  </w:num>
  <w:num w:numId="5" w16cid:durableId="2029912754">
    <w:abstractNumId w:val="0"/>
  </w:num>
  <w:num w:numId="6" w16cid:durableId="568425792">
    <w:abstractNumId w:val="1"/>
  </w:num>
  <w:num w:numId="7" w16cid:durableId="1003707975">
    <w:abstractNumId w:val="13"/>
  </w:num>
  <w:num w:numId="8" w16cid:durableId="339238465">
    <w:abstractNumId w:val="6"/>
  </w:num>
  <w:num w:numId="9" w16cid:durableId="1077241046">
    <w:abstractNumId w:val="15"/>
  </w:num>
  <w:num w:numId="10" w16cid:durableId="1514346213">
    <w:abstractNumId w:val="18"/>
  </w:num>
  <w:num w:numId="11" w16cid:durableId="1639871543">
    <w:abstractNumId w:val="16"/>
  </w:num>
  <w:num w:numId="12" w16cid:durableId="1242108614">
    <w:abstractNumId w:val="2"/>
  </w:num>
  <w:num w:numId="13" w16cid:durableId="512695416">
    <w:abstractNumId w:val="19"/>
  </w:num>
  <w:num w:numId="14" w16cid:durableId="2102676230">
    <w:abstractNumId w:val="17"/>
  </w:num>
  <w:num w:numId="15" w16cid:durableId="1565600062">
    <w:abstractNumId w:val="3"/>
  </w:num>
  <w:num w:numId="16" w16cid:durableId="227502483">
    <w:abstractNumId w:val="12"/>
  </w:num>
  <w:num w:numId="17" w16cid:durableId="1712458309">
    <w:abstractNumId w:val="14"/>
  </w:num>
  <w:num w:numId="18" w16cid:durableId="985670238">
    <w:abstractNumId w:val="7"/>
  </w:num>
  <w:num w:numId="19" w16cid:durableId="1278103244">
    <w:abstractNumId w:val="10"/>
  </w:num>
  <w:num w:numId="20" w16cid:durableId="146827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DI1sDA3MzcyszRS0lEKTi0uzszPAykwqgUA9DsRgSwAAAA="/>
  </w:docVars>
  <w:rsids>
    <w:rsidRoot w:val="00D91A44"/>
    <w:rsid w:val="00010EBE"/>
    <w:rsid w:val="000122E1"/>
    <w:rsid w:val="00012454"/>
    <w:rsid w:val="000668FB"/>
    <w:rsid w:val="00067E0F"/>
    <w:rsid w:val="00074F82"/>
    <w:rsid w:val="00076FD6"/>
    <w:rsid w:val="00083EDF"/>
    <w:rsid w:val="000C1E94"/>
    <w:rsid w:val="000C4E41"/>
    <w:rsid w:val="000C70B4"/>
    <w:rsid w:val="000D0417"/>
    <w:rsid w:val="000D4259"/>
    <w:rsid w:val="000D5C05"/>
    <w:rsid w:val="000F779A"/>
    <w:rsid w:val="0010363A"/>
    <w:rsid w:val="0011340D"/>
    <w:rsid w:val="0011442F"/>
    <w:rsid w:val="0012483E"/>
    <w:rsid w:val="001411B5"/>
    <w:rsid w:val="00145553"/>
    <w:rsid w:val="0015288E"/>
    <w:rsid w:val="001964B3"/>
    <w:rsid w:val="001B26E8"/>
    <w:rsid w:val="001B755B"/>
    <w:rsid w:val="001C4F11"/>
    <w:rsid w:val="001D450C"/>
    <w:rsid w:val="001D7B10"/>
    <w:rsid w:val="001E17CA"/>
    <w:rsid w:val="001F3946"/>
    <w:rsid w:val="001F5E65"/>
    <w:rsid w:val="001F690E"/>
    <w:rsid w:val="001F7B6E"/>
    <w:rsid w:val="00202027"/>
    <w:rsid w:val="002100E2"/>
    <w:rsid w:val="00210E68"/>
    <w:rsid w:val="002215D2"/>
    <w:rsid w:val="00221DF6"/>
    <w:rsid w:val="002665F4"/>
    <w:rsid w:val="00270019"/>
    <w:rsid w:val="00274E6F"/>
    <w:rsid w:val="00292EEE"/>
    <w:rsid w:val="00297AEB"/>
    <w:rsid w:val="002B5060"/>
    <w:rsid w:val="002C5E73"/>
    <w:rsid w:val="002C671C"/>
    <w:rsid w:val="002C702C"/>
    <w:rsid w:val="002E6E5C"/>
    <w:rsid w:val="00311215"/>
    <w:rsid w:val="003159C2"/>
    <w:rsid w:val="003353A6"/>
    <w:rsid w:val="0034597A"/>
    <w:rsid w:val="003478D1"/>
    <w:rsid w:val="00347A8F"/>
    <w:rsid w:val="00362468"/>
    <w:rsid w:val="0036370C"/>
    <w:rsid w:val="0036571B"/>
    <w:rsid w:val="003736FF"/>
    <w:rsid w:val="00373F29"/>
    <w:rsid w:val="0037536B"/>
    <w:rsid w:val="00387BCA"/>
    <w:rsid w:val="003965C3"/>
    <w:rsid w:val="003B366D"/>
    <w:rsid w:val="003D241E"/>
    <w:rsid w:val="003D3B49"/>
    <w:rsid w:val="003E7BAA"/>
    <w:rsid w:val="003F28CD"/>
    <w:rsid w:val="00405B96"/>
    <w:rsid w:val="00410266"/>
    <w:rsid w:val="00421992"/>
    <w:rsid w:val="00437F61"/>
    <w:rsid w:val="004436E2"/>
    <w:rsid w:val="0046618F"/>
    <w:rsid w:val="00472C25"/>
    <w:rsid w:val="00480151"/>
    <w:rsid w:val="00480A5D"/>
    <w:rsid w:val="00491A89"/>
    <w:rsid w:val="004950E1"/>
    <w:rsid w:val="00495E9E"/>
    <w:rsid w:val="004A184B"/>
    <w:rsid w:val="004A2F4D"/>
    <w:rsid w:val="004B24B9"/>
    <w:rsid w:val="004D59C4"/>
    <w:rsid w:val="004E0A63"/>
    <w:rsid w:val="004E5C25"/>
    <w:rsid w:val="004F195D"/>
    <w:rsid w:val="004F45CB"/>
    <w:rsid w:val="005014EE"/>
    <w:rsid w:val="00503E64"/>
    <w:rsid w:val="00515E93"/>
    <w:rsid w:val="00525D9B"/>
    <w:rsid w:val="005260FA"/>
    <w:rsid w:val="00527E59"/>
    <w:rsid w:val="005467E6"/>
    <w:rsid w:val="00563426"/>
    <w:rsid w:val="00566E32"/>
    <w:rsid w:val="005745DF"/>
    <w:rsid w:val="005753F9"/>
    <w:rsid w:val="00577477"/>
    <w:rsid w:val="00583B6C"/>
    <w:rsid w:val="00592079"/>
    <w:rsid w:val="00596338"/>
    <w:rsid w:val="005979D5"/>
    <w:rsid w:val="005A0F4C"/>
    <w:rsid w:val="005A1EC7"/>
    <w:rsid w:val="005A6A04"/>
    <w:rsid w:val="005B0728"/>
    <w:rsid w:val="005B3D3E"/>
    <w:rsid w:val="005B67C5"/>
    <w:rsid w:val="005C0ECB"/>
    <w:rsid w:val="005C504F"/>
    <w:rsid w:val="005C5601"/>
    <w:rsid w:val="005D0810"/>
    <w:rsid w:val="005E7C1B"/>
    <w:rsid w:val="00606EB7"/>
    <w:rsid w:val="0061252D"/>
    <w:rsid w:val="006147D8"/>
    <w:rsid w:val="00634ECB"/>
    <w:rsid w:val="0064720C"/>
    <w:rsid w:val="00652971"/>
    <w:rsid w:val="00653E0D"/>
    <w:rsid w:val="00654B33"/>
    <w:rsid w:val="00660BDC"/>
    <w:rsid w:val="0066102A"/>
    <w:rsid w:val="006671B1"/>
    <w:rsid w:val="00670F7E"/>
    <w:rsid w:val="00673133"/>
    <w:rsid w:val="00693532"/>
    <w:rsid w:val="006A3321"/>
    <w:rsid w:val="006B7F3A"/>
    <w:rsid w:val="006C1C6E"/>
    <w:rsid w:val="006D0195"/>
    <w:rsid w:val="006E7CD9"/>
    <w:rsid w:val="006F0BAE"/>
    <w:rsid w:val="00714742"/>
    <w:rsid w:val="007203FC"/>
    <w:rsid w:val="0072536F"/>
    <w:rsid w:val="00737315"/>
    <w:rsid w:val="00746352"/>
    <w:rsid w:val="00755457"/>
    <w:rsid w:val="007561B1"/>
    <w:rsid w:val="0075628D"/>
    <w:rsid w:val="0077344F"/>
    <w:rsid w:val="00776BE6"/>
    <w:rsid w:val="00777411"/>
    <w:rsid w:val="00777615"/>
    <w:rsid w:val="007958C9"/>
    <w:rsid w:val="00795D87"/>
    <w:rsid w:val="007B3759"/>
    <w:rsid w:val="007D7DA6"/>
    <w:rsid w:val="007E0EDE"/>
    <w:rsid w:val="007E5C7B"/>
    <w:rsid w:val="008115DE"/>
    <w:rsid w:val="00812AEE"/>
    <w:rsid w:val="00830330"/>
    <w:rsid w:val="00837C0F"/>
    <w:rsid w:val="00847B22"/>
    <w:rsid w:val="00850647"/>
    <w:rsid w:val="008555C4"/>
    <w:rsid w:val="00855D2F"/>
    <w:rsid w:val="00857ACF"/>
    <w:rsid w:val="0089445F"/>
    <w:rsid w:val="008A3BCC"/>
    <w:rsid w:val="008A56B7"/>
    <w:rsid w:val="008D33B5"/>
    <w:rsid w:val="008F1FF7"/>
    <w:rsid w:val="008F6235"/>
    <w:rsid w:val="008F7072"/>
    <w:rsid w:val="00900F8F"/>
    <w:rsid w:val="00905CFF"/>
    <w:rsid w:val="00913EC2"/>
    <w:rsid w:val="009266A7"/>
    <w:rsid w:val="0093286C"/>
    <w:rsid w:val="00937851"/>
    <w:rsid w:val="00957E5F"/>
    <w:rsid w:val="0098053F"/>
    <w:rsid w:val="009843DD"/>
    <w:rsid w:val="00987F8E"/>
    <w:rsid w:val="009951B0"/>
    <w:rsid w:val="009979DF"/>
    <w:rsid w:val="009A275F"/>
    <w:rsid w:val="009A7F74"/>
    <w:rsid w:val="009B44B9"/>
    <w:rsid w:val="009B6401"/>
    <w:rsid w:val="009B7285"/>
    <w:rsid w:val="009C0E14"/>
    <w:rsid w:val="009D36FD"/>
    <w:rsid w:val="009D510C"/>
    <w:rsid w:val="009E02AD"/>
    <w:rsid w:val="009F1162"/>
    <w:rsid w:val="009F437C"/>
    <w:rsid w:val="00A05746"/>
    <w:rsid w:val="00A256B2"/>
    <w:rsid w:val="00A34BEB"/>
    <w:rsid w:val="00A35D63"/>
    <w:rsid w:val="00A457BC"/>
    <w:rsid w:val="00A50141"/>
    <w:rsid w:val="00A61870"/>
    <w:rsid w:val="00A6336A"/>
    <w:rsid w:val="00A64FC8"/>
    <w:rsid w:val="00A97BED"/>
    <w:rsid w:val="00AA08EC"/>
    <w:rsid w:val="00AA240F"/>
    <w:rsid w:val="00AB29D1"/>
    <w:rsid w:val="00AB7A71"/>
    <w:rsid w:val="00AC7B63"/>
    <w:rsid w:val="00AD0F17"/>
    <w:rsid w:val="00AD34B8"/>
    <w:rsid w:val="00AE400C"/>
    <w:rsid w:val="00AF06EF"/>
    <w:rsid w:val="00AF516F"/>
    <w:rsid w:val="00B14225"/>
    <w:rsid w:val="00B15A6A"/>
    <w:rsid w:val="00B2344D"/>
    <w:rsid w:val="00B279F2"/>
    <w:rsid w:val="00B565AE"/>
    <w:rsid w:val="00B57696"/>
    <w:rsid w:val="00B61591"/>
    <w:rsid w:val="00B64D6C"/>
    <w:rsid w:val="00B650D7"/>
    <w:rsid w:val="00B71C08"/>
    <w:rsid w:val="00B77D5F"/>
    <w:rsid w:val="00B81546"/>
    <w:rsid w:val="00B86E5B"/>
    <w:rsid w:val="00BA2829"/>
    <w:rsid w:val="00BA6CE8"/>
    <w:rsid w:val="00BB04C8"/>
    <w:rsid w:val="00BB2FEE"/>
    <w:rsid w:val="00BB5334"/>
    <w:rsid w:val="00BB5EA4"/>
    <w:rsid w:val="00BC4A03"/>
    <w:rsid w:val="00BD035A"/>
    <w:rsid w:val="00BD348F"/>
    <w:rsid w:val="00BD6304"/>
    <w:rsid w:val="00C025B9"/>
    <w:rsid w:val="00C0339B"/>
    <w:rsid w:val="00C05C9B"/>
    <w:rsid w:val="00C06877"/>
    <w:rsid w:val="00C07AEF"/>
    <w:rsid w:val="00C2359B"/>
    <w:rsid w:val="00C25262"/>
    <w:rsid w:val="00C261C5"/>
    <w:rsid w:val="00C36B6C"/>
    <w:rsid w:val="00C37663"/>
    <w:rsid w:val="00C420A4"/>
    <w:rsid w:val="00C47C6E"/>
    <w:rsid w:val="00C514E5"/>
    <w:rsid w:val="00C56C2A"/>
    <w:rsid w:val="00C6169B"/>
    <w:rsid w:val="00C64BC8"/>
    <w:rsid w:val="00C75C35"/>
    <w:rsid w:val="00C8025A"/>
    <w:rsid w:val="00C813D9"/>
    <w:rsid w:val="00C8549A"/>
    <w:rsid w:val="00C872BD"/>
    <w:rsid w:val="00C94732"/>
    <w:rsid w:val="00CB315D"/>
    <w:rsid w:val="00CC486E"/>
    <w:rsid w:val="00CC7824"/>
    <w:rsid w:val="00CD3763"/>
    <w:rsid w:val="00CE6E39"/>
    <w:rsid w:val="00CF71EE"/>
    <w:rsid w:val="00D03547"/>
    <w:rsid w:val="00D04961"/>
    <w:rsid w:val="00D072E0"/>
    <w:rsid w:val="00D208AD"/>
    <w:rsid w:val="00D40DEC"/>
    <w:rsid w:val="00D4117F"/>
    <w:rsid w:val="00D86708"/>
    <w:rsid w:val="00D915CF"/>
    <w:rsid w:val="00D91A44"/>
    <w:rsid w:val="00D96FE1"/>
    <w:rsid w:val="00DA6712"/>
    <w:rsid w:val="00DB4458"/>
    <w:rsid w:val="00DC64F6"/>
    <w:rsid w:val="00DC657F"/>
    <w:rsid w:val="00DD1465"/>
    <w:rsid w:val="00DD3AC4"/>
    <w:rsid w:val="00DD7CD0"/>
    <w:rsid w:val="00DF0418"/>
    <w:rsid w:val="00DF161C"/>
    <w:rsid w:val="00DF6E21"/>
    <w:rsid w:val="00E04F74"/>
    <w:rsid w:val="00E11570"/>
    <w:rsid w:val="00E1394E"/>
    <w:rsid w:val="00E13D4A"/>
    <w:rsid w:val="00E22CF3"/>
    <w:rsid w:val="00E25459"/>
    <w:rsid w:val="00E455B5"/>
    <w:rsid w:val="00E4644D"/>
    <w:rsid w:val="00E62D3B"/>
    <w:rsid w:val="00E6655C"/>
    <w:rsid w:val="00E668D3"/>
    <w:rsid w:val="00E703B8"/>
    <w:rsid w:val="00E7612C"/>
    <w:rsid w:val="00EA5ADC"/>
    <w:rsid w:val="00EB7D3E"/>
    <w:rsid w:val="00EC5F02"/>
    <w:rsid w:val="00ED03C6"/>
    <w:rsid w:val="00ED1765"/>
    <w:rsid w:val="00ED4ED9"/>
    <w:rsid w:val="00EE0333"/>
    <w:rsid w:val="00EE20DC"/>
    <w:rsid w:val="00EE266F"/>
    <w:rsid w:val="00EF2142"/>
    <w:rsid w:val="00EF5BD3"/>
    <w:rsid w:val="00F0227F"/>
    <w:rsid w:val="00F159BA"/>
    <w:rsid w:val="00F17985"/>
    <w:rsid w:val="00F17A83"/>
    <w:rsid w:val="00F44D8E"/>
    <w:rsid w:val="00F665F4"/>
    <w:rsid w:val="00F75030"/>
    <w:rsid w:val="00F82ED7"/>
    <w:rsid w:val="00F87EBD"/>
    <w:rsid w:val="00F92399"/>
    <w:rsid w:val="00F940D7"/>
    <w:rsid w:val="00FA144A"/>
    <w:rsid w:val="00FA36C0"/>
    <w:rsid w:val="00FB6A6A"/>
    <w:rsid w:val="00FD33E7"/>
    <w:rsid w:val="00FF50AF"/>
    <w:rsid w:val="00FF5BC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646E"/>
  <w15:chartTrackingRefBased/>
  <w15:docId w15:val="{EDDAC576-5213-4B6B-A055-FC2308D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A44"/>
    <w:pPr>
      <w:ind w:left="720"/>
      <w:contextualSpacing/>
    </w:pPr>
  </w:style>
  <w:style w:type="table" w:styleId="TableGrid">
    <w:name w:val="Table Grid"/>
    <w:basedOn w:val="TableNormal"/>
    <w:uiPriority w:val="39"/>
    <w:rsid w:val="0022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532"/>
  </w:style>
  <w:style w:type="paragraph" w:styleId="Footer">
    <w:name w:val="footer"/>
    <w:basedOn w:val="Normal"/>
    <w:link w:val="FooterChar"/>
    <w:uiPriority w:val="99"/>
    <w:unhideWhenUsed/>
    <w:rsid w:val="0069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532"/>
  </w:style>
  <w:style w:type="paragraph" w:styleId="NormalWeb">
    <w:name w:val="Normal (Web)"/>
    <w:basedOn w:val="Normal"/>
    <w:uiPriority w:val="99"/>
    <w:unhideWhenUsed/>
    <w:rsid w:val="00B7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stylesgno2wrpf">
    <w:name w:val="citationstyles_gno2wrpf"/>
    <w:basedOn w:val="DefaultParagraphFont"/>
    <w:rsid w:val="003736FF"/>
  </w:style>
  <w:style w:type="character" w:styleId="Emphasis">
    <w:name w:val="Emphasis"/>
    <w:basedOn w:val="DefaultParagraphFont"/>
    <w:uiPriority w:val="20"/>
    <w:qFormat/>
    <w:rsid w:val="003736FF"/>
    <w:rPr>
      <w:i/>
      <w:iCs/>
    </w:rPr>
  </w:style>
  <w:style w:type="character" w:styleId="Hyperlink">
    <w:name w:val="Hyperlink"/>
    <w:basedOn w:val="DefaultParagraphFont"/>
    <w:uiPriority w:val="99"/>
    <w:unhideWhenUsed/>
    <w:rsid w:val="00E11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mind.com/piagets-stages-of-cognitive-development-279545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jessica tillman</cp:lastModifiedBy>
  <cp:revision>305</cp:revision>
  <cp:lastPrinted>2021-04-28T20:18:00Z</cp:lastPrinted>
  <dcterms:created xsi:type="dcterms:W3CDTF">2023-10-26T13:53:00Z</dcterms:created>
  <dcterms:modified xsi:type="dcterms:W3CDTF">2023-10-27T22:45:00Z</dcterms:modified>
</cp:coreProperties>
</file>