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9" w:rsidRDefault="00312C8B">
      <w:pPr>
        <w:rPr>
          <w:sz w:val="24"/>
          <w:szCs w:val="24"/>
        </w:rPr>
      </w:pPr>
      <w:r w:rsidRPr="00312C8B">
        <w:rPr>
          <w:sz w:val="24"/>
          <w:szCs w:val="24"/>
        </w:rPr>
        <w:t xml:space="preserve">Wendy Rankin       </w:t>
      </w:r>
      <w:r>
        <w:rPr>
          <w:sz w:val="24"/>
          <w:szCs w:val="24"/>
        </w:rPr>
        <w:t xml:space="preserve">  </w:t>
      </w:r>
      <w:r w:rsidRPr="00312C8B">
        <w:rPr>
          <w:sz w:val="24"/>
          <w:szCs w:val="24"/>
        </w:rPr>
        <w:t xml:space="preserve">  Chapter 16</w:t>
      </w:r>
      <w:r>
        <w:rPr>
          <w:sz w:val="24"/>
          <w:szCs w:val="24"/>
        </w:rPr>
        <w:t>-</w:t>
      </w:r>
      <w:r w:rsidRPr="00312C8B">
        <w:rPr>
          <w:sz w:val="24"/>
          <w:szCs w:val="24"/>
        </w:rPr>
        <w:t xml:space="preserve"> Management Discussion           </w:t>
      </w:r>
      <w:r>
        <w:rPr>
          <w:sz w:val="24"/>
          <w:szCs w:val="24"/>
        </w:rPr>
        <w:t xml:space="preserve">  M</w:t>
      </w:r>
      <w:r w:rsidRPr="00312C8B">
        <w:rPr>
          <w:sz w:val="24"/>
          <w:szCs w:val="24"/>
        </w:rPr>
        <w:t>arch 15, 2013</w:t>
      </w:r>
    </w:p>
    <w:p w:rsidR="00312C8B" w:rsidRDefault="00A871EF">
      <w:pPr>
        <w:rPr>
          <w:b/>
          <w:sz w:val="24"/>
          <w:szCs w:val="24"/>
        </w:rPr>
      </w:pPr>
      <w:r>
        <w:rPr>
          <w:b/>
          <w:sz w:val="24"/>
          <w:szCs w:val="24"/>
        </w:rPr>
        <w:t>2. Do you believe health</w:t>
      </w:r>
      <w:r w:rsidR="00657E33">
        <w:rPr>
          <w:b/>
          <w:sz w:val="24"/>
          <w:szCs w:val="24"/>
        </w:rPr>
        <w:t xml:space="preserve"> </w:t>
      </w:r>
      <w:r>
        <w:rPr>
          <w:b/>
          <w:sz w:val="24"/>
          <w:szCs w:val="24"/>
        </w:rPr>
        <w:t>care should be rationed?</w:t>
      </w:r>
      <w:r w:rsidR="009B2107">
        <w:rPr>
          <w:b/>
          <w:sz w:val="24"/>
          <w:szCs w:val="24"/>
        </w:rPr>
        <w:t xml:space="preserve"> And i</w:t>
      </w:r>
      <w:r>
        <w:rPr>
          <w:b/>
          <w:sz w:val="24"/>
          <w:szCs w:val="24"/>
        </w:rPr>
        <w:t>f so</w:t>
      </w:r>
      <w:r w:rsidR="00EC6C49">
        <w:rPr>
          <w:b/>
          <w:sz w:val="24"/>
          <w:szCs w:val="24"/>
        </w:rPr>
        <w:t>,</w:t>
      </w:r>
      <w:r>
        <w:rPr>
          <w:b/>
          <w:sz w:val="24"/>
          <w:szCs w:val="24"/>
        </w:rPr>
        <w:t xml:space="preserve"> why? If not, why not?</w:t>
      </w:r>
    </w:p>
    <w:p w:rsidR="00A871EF" w:rsidRDefault="00A871EF">
      <w:pPr>
        <w:rPr>
          <w:sz w:val="24"/>
          <w:szCs w:val="24"/>
        </w:rPr>
      </w:pPr>
      <w:r>
        <w:rPr>
          <w:sz w:val="24"/>
          <w:szCs w:val="24"/>
        </w:rPr>
        <w:t xml:space="preserve"> I do not believe we should</w:t>
      </w:r>
      <w:r w:rsidR="00692F68">
        <w:rPr>
          <w:sz w:val="24"/>
          <w:szCs w:val="24"/>
        </w:rPr>
        <w:t xml:space="preserve"> </w:t>
      </w:r>
      <w:r>
        <w:rPr>
          <w:sz w:val="24"/>
          <w:szCs w:val="24"/>
        </w:rPr>
        <w:t>ration health</w:t>
      </w:r>
      <w:r w:rsidR="00C5024F">
        <w:rPr>
          <w:sz w:val="24"/>
          <w:szCs w:val="24"/>
        </w:rPr>
        <w:t xml:space="preserve"> </w:t>
      </w:r>
      <w:r>
        <w:rPr>
          <w:sz w:val="24"/>
          <w:szCs w:val="24"/>
        </w:rPr>
        <w:t xml:space="preserve">care. </w:t>
      </w:r>
      <w:r w:rsidR="00692F68">
        <w:rPr>
          <w:sz w:val="24"/>
          <w:szCs w:val="24"/>
        </w:rPr>
        <w:t xml:space="preserve"> As health</w:t>
      </w:r>
      <w:r>
        <w:rPr>
          <w:sz w:val="24"/>
          <w:szCs w:val="24"/>
        </w:rPr>
        <w:t xml:space="preserve"> care reform</w:t>
      </w:r>
      <w:r w:rsidR="00692F68">
        <w:rPr>
          <w:sz w:val="24"/>
          <w:szCs w:val="24"/>
        </w:rPr>
        <w:t xml:space="preserve"> continues</w:t>
      </w:r>
      <w:r>
        <w:rPr>
          <w:sz w:val="24"/>
          <w:szCs w:val="24"/>
        </w:rPr>
        <w:t>, who is going to determine what people get medical services</w:t>
      </w:r>
      <w:r w:rsidR="00692F68">
        <w:rPr>
          <w:sz w:val="24"/>
          <w:szCs w:val="24"/>
        </w:rPr>
        <w:t xml:space="preserve"> and what people receive</w:t>
      </w:r>
      <w:r w:rsidR="0007238A">
        <w:rPr>
          <w:sz w:val="24"/>
          <w:szCs w:val="24"/>
        </w:rPr>
        <w:t xml:space="preserve"> no services</w:t>
      </w:r>
      <w:r w:rsidR="00692F68">
        <w:rPr>
          <w:sz w:val="24"/>
          <w:szCs w:val="24"/>
        </w:rPr>
        <w:t xml:space="preserve"> at all</w:t>
      </w:r>
      <w:r w:rsidR="009D1D13">
        <w:rPr>
          <w:sz w:val="24"/>
          <w:szCs w:val="24"/>
        </w:rPr>
        <w:t>?</w:t>
      </w:r>
      <w:r w:rsidR="00692F68">
        <w:rPr>
          <w:sz w:val="24"/>
          <w:szCs w:val="24"/>
        </w:rPr>
        <w:t xml:space="preserve"> What type of criteria is going to be used</w:t>
      </w:r>
      <w:r w:rsidR="009B2107">
        <w:rPr>
          <w:sz w:val="24"/>
          <w:szCs w:val="24"/>
        </w:rPr>
        <w:t xml:space="preserve">? </w:t>
      </w:r>
      <w:r w:rsidR="00692F68">
        <w:rPr>
          <w:sz w:val="24"/>
          <w:szCs w:val="24"/>
        </w:rPr>
        <w:t xml:space="preserve"> </w:t>
      </w:r>
      <w:r w:rsidR="0007238A">
        <w:rPr>
          <w:sz w:val="24"/>
          <w:szCs w:val="24"/>
        </w:rPr>
        <w:t>I do not think anybody would like to</w:t>
      </w:r>
      <w:r w:rsidR="00657E33">
        <w:rPr>
          <w:sz w:val="24"/>
          <w:szCs w:val="24"/>
        </w:rPr>
        <w:t xml:space="preserve"> have to</w:t>
      </w:r>
      <w:r w:rsidR="0007238A">
        <w:rPr>
          <w:sz w:val="24"/>
          <w:szCs w:val="24"/>
        </w:rPr>
        <w:t xml:space="preserve"> make </w:t>
      </w:r>
      <w:r w:rsidR="00657E33">
        <w:rPr>
          <w:sz w:val="24"/>
          <w:szCs w:val="24"/>
        </w:rPr>
        <w:t>those</w:t>
      </w:r>
      <w:r w:rsidR="00357E54">
        <w:rPr>
          <w:sz w:val="24"/>
          <w:szCs w:val="24"/>
        </w:rPr>
        <w:t xml:space="preserve"> particular</w:t>
      </w:r>
      <w:r w:rsidR="0007238A">
        <w:rPr>
          <w:sz w:val="24"/>
          <w:szCs w:val="24"/>
        </w:rPr>
        <w:t xml:space="preserve"> decision</w:t>
      </w:r>
      <w:r w:rsidR="00657E33">
        <w:rPr>
          <w:sz w:val="24"/>
          <w:szCs w:val="24"/>
        </w:rPr>
        <w:t>s</w:t>
      </w:r>
      <w:r w:rsidR="0007238A">
        <w:rPr>
          <w:sz w:val="24"/>
          <w:szCs w:val="24"/>
        </w:rPr>
        <w:t xml:space="preserve">. I can see </w:t>
      </w:r>
      <w:r w:rsidR="00357E54">
        <w:rPr>
          <w:sz w:val="24"/>
          <w:szCs w:val="24"/>
        </w:rPr>
        <w:t xml:space="preserve">rationing </w:t>
      </w:r>
      <w:r w:rsidR="00867848">
        <w:rPr>
          <w:sz w:val="24"/>
          <w:szCs w:val="24"/>
        </w:rPr>
        <w:t>as being</w:t>
      </w:r>
      <w:r w:rsidR="0007238A">
        <w:rPr>
          <w:sz w:val="24"/>
          <w:szCs w:val="24"/>
        </w:rPr>
        <w:t xml:space="preserve"> an ethical</w:t>
      </w:r>
      <w:r w:rsidR="00657E33">
        <w:rPr>
          <w:sz w:val="24"/>
          <w:szCs w:val="24"/>
        </w:rPr>
        <w:t>, legal</w:t>
      </w:r>
      <w:r w:rsidR="0007238A">
        <w:rPr>
          <w:sz w:val="24"/>
          <w:szCs w:val="24"/>
        </w:rPr>
        <w:t xml:space="preserve"> nightmare. Attorneys </w:t>
      </w:r>
      <w:r w:rsidR="00657E33">
        <w:rPr>
          <w:sz w:val="24"/>
          <w:szCs w:val="24"/>
        </w:rPr>
        <w:t>will</w:t>
      </w:r>
      <w:r w:rsidR="0007238A">
        <w:rPr>
          <w:sz w:val="24"/>
          <w:szCs w:val="24"/>
        </w:rPr>
        <w:t xml:space="preserve"> </w:t>
      </w:r>
      <w:r w:rsidR="00657E33">
        <w:rPr>
          <w:sz w:val="24"/>
          <w:szCs w:val="24"/>
        </w:rPr>
        <w:t>have field</w:t>
      </w:r>
      <w:r w:rsidR="0007238A">
        <w:rPr>
          <w:sz w:val="24"/>
          <w:szCs w:val="24"/>
        </w:rPr>
        <w:t xml:space="preserve"> day</w:t>
      </w:r>
      <w:r w:rsidR="00657E33">
        <w:rPr>
          <w:sz w:val="24"/>
          <w:szCs w:val="24"/>
        </w:rPr>
        <w:t xml:space="preserve">s in these situations. </w:t>
      </w:r>
      <w:r>
        <w:rPr>
          <w:sz w:val="24"/>
          <w:szCs w:val="24"/>
        </w:rPr>
        <w:t xml:space="preserve"> I have a difficult time with the government determining our health</w:t>
      </w:r>
      <w:r w:rsidR="00657E33">
        <w:rPr>
          <w:sz w:val="24"/>
          <w:szCs w:val="24"/>
        </w:rPr>
        <w:t xml:space="preserve"> </w:t>
      </w:r>
      <w:r w:rsidR="009E4200">
        <w:rPr>
          <w:sz w:val="24"/>
          <w:szCs w:val="24"/>
        </w:rPr>
        <w:t>care needs because every</w:t>
      </w:r>
      <w:r w:rsidR="0007238A">
        <w:rPr>
          <w:sz w:val="24"/>
          <w:szCs w:val="24"/>
        </w:rPr>
        <w:t xml:space="preserve"> patient and situation </w:t>
      </w:r>
      <w:r w:rsidR="00C57F3B">
        <w:rPr>
          <w:sz w:val="24"/>
          <w:szCs w:val="24"/>
        </w:rPr>
        <w:t>is</w:t>
      </w:r>
      <w:r w:rsidR="00CC42C4">
        <w:rPr>
          <w:sz w:val="24"/>
          <w:szCs w:val="24"/>
        </w:rPr>
        <w:t xml:space="preserve"> quite</w:t>
      </w:r>
      <w:r w:rsidR="00C57F3B">
        <w:rPr>
          <w:sz w:val="24"/>
          <w:szCs w:val="24"/>
        </w:rPr>
        <w:t xml:space="preserve"> different</w:t>
      </w:r>
      <w:r w:rsidR="0007238A">
        <w:rPr>
          <w:sz w:val="24"/>
          <w:szCs w:val="24"/>
        </w:rPr>
        <w:t xml:space="preserve">. An 80 year old can be very </w:t>
      </w:r>
      <w:r w:rsidR="00692F68">
        <w:rPr>
          <w:sz w:val="24"/>
          <w:szCs w:val="24"/>
        </w:rPr>
        <w:t xml:space="preserve">vibrant </w:t>
      </w:r>
      <w:r w:rsidR="00867848">
        <w:rPr>
          <w:sz w:val="24"/>
          <w:szCs w:val="24"/>
        </w:rPr>
        <w:t>and healthy</w:t>
      </w:r>
      <w:r w:rsidR="00C57F3B">
        <w:rPr>
          <w:sz w:val="24"/>
          <w:szCs w:val="24"/>
        </w:rPr>
        <w:t xml:space="preserve"> and very responsible </w:t>
      </w:r>
      <w:r w:rsidR="005D7B4D">
        <w:rPr>
          <w:sz w:val="24"/>
          <w:szCs w:val="24"/>
        </w:rPr>
        <w:t>with regards</w:t>
      </w:r>
      <w:r w:rsidR="00C57F3B">
        <w:rPr>
          <w:sz w:val="24"/>
          <w:szCs w:val="24"/>
        </w:rPr>
        <w:t xml:space="preserve"> to taking care of their health.  </w:t>
      </w:r>
      <w:r w:rsidR="005D7B4D">
        <w:rPr>
          <w:sz w:val="24"/>
          <w:szCs w:val="24"/>
        </w:rPr>
        <w:t xml:space="preserve">On the other </w:t>
      </w:r>
      <w:r w:rsidR="00EC6C49">
        <w:rPr>
          <w:sz w:val="24"/>
          <w:szCs w:val="24"/>
        </w:rPr>
        <w:t>hand,</w:t>
      </w:r>
      <w:r w:rsidR="00357E54">
        <w:rPr>
          <w:sz w:val="24"/>
          <w:szCs w:val="24"/>
        </w:rPr>
        <w:t xml:space="preserve"> a</w:t>
      </w:r>
      <w:r w:rsidR="0007238A">
        <w:rPr>
          <w:sz w:val="24"/>
          <w:szCs w:val="24"/>
        </w:rPr>
        <w:t xml:space="preserve"> 50 year old can be very unhealthy</w:t>
      </w:r>
      <w:r w:rsidR="00C57F3B">
        <w:rPr>
          <w:sz w:val="24"/>
          <w:szCs w:val="24"/>
        </w:rPr>
        <w:t xml:space="preserve"> and unwilling to </w:t>
      </w:r>
      <w:r w:rsidR="00C75DB9">
        <w:rPr>
          <w:sz w:val="24"/>
          <w:szCs w:val="24"/>
        </w:rPr>
        <w:t xml:space="preserve">engage in </w:t>
      </w:r>
      <w:r w:rsidR="005D7B4D">
        <w:rPr>
          <w:sz w:val="24"/>
          <w:szCs w:val="24"/>
        </w:rPr>
        <w:t>healthy life style practices.</w:t>
      </w:r>
      <w:r w:rsidR="0007238A">
        <w:rPr>
          <w:sz w:val="24"/>
          <w:szCs w:val="24"/>
        </w:rPr>
        <w:t xml:space="preserve"> Which patient should receive care? </w:t>
      </w:r>
      <w:r w:rsidR="005D7B4D">
        <w:rPr>
          <w:sz w:val="24"/>
          <w:szCs w:val="24"/>
        </w:rPr>
        <w:t xml:space="preserve"> And how much care should they receive</w:t>
      </w:r>
      <w:r w:rsidR="00EC6C49">
        <w:rPr>
          <w:sz w:val="24"/>
          <w:szCs w:val="24"/>
        </w:rPr>
        <w:t>?</w:t>
      </w:r>
      <w:r w:rsidR="005D7B4D">
        <w:rPr>
          <w:sz w:val="24"/>
          <w:szCs w:val="24"/>
        </w:rPr>
        <w:t xml:space="preserve"> There</w:t>
      </w:r>
      <w:r w:rsidR="00357E54">
        <w:rPr>
          <w:sz w:val="24"/>
          <w:szCs w:val="24"/>
        </w:rPr>
        <w:t xml:space="preserve"> is no easy answer.</w:t>
      </w:r>
    </w:p>
    <w:p w:rsidR="00A871EF" w:rsidRDefault="00657E33">
      <w:pPr>
        <w:rPr>
          <w:sz w:val="24"/>
          <w:szCs w:val="24"/>
        </w:rPr>
      </w:pPr>
      <w:r>
        <w:rPr>
          <w:sz w:val="24"/>
          <w:szCs w:val="24"/>
        </w:rPr>
        <w:t>What is rationing?</w:t>
      </w:r>
      <w:r w:rsidR="00CC42C4">
        <w:rPr>
          <w:sz w:val="24"/>
          <w:szCs w:val="24"/>
        </w:rPr>
        <w:t xml:space="preserve"> </w:t>
      </w:r>
      <w:r w:rsidR="00692F68">
        <w:rPr>
          <w:sz w:val="24"/>
          <w:szCs w:val="24"/>
        </w:rPr>
        <w:t xml:space="preserve"> </w:t>
      </w:r>
      <w:proofErr w:type="spellStart"/>
      <w:r w:rsidR="00692F68">
        <w:rPr>
          <w:sz w:val="24"/>
          <w:szCs w:val="24"/>
        </w:rPr>
        <w:t>Zerwekh</w:t>
      </w:r>
      <w:proofErr w:type="spellEnd"/>
      <w:r w:rsidR="00692F68">
        <w:rPr>
          <w:sz w:val="24"/>
          <w:szCs w:val="24"/>
        </w:rPr>
        <w:t xml:space="preserve"> and </w:t>
      </w:r>
      <w:proofErr w:type="spellStart"/>
      <w:r w:rsidR="00692F68">
        <w:rPr>
          <w:sz w:val="24"/>
          <w:szCs w:val="24"/>
        </w:rPr>
        <w:t>Garne</w:t>
      </w:r>
      <w:r w:rsidR="00CC42C4">
        <w:rPr>
          <w:sz w:val="24"/>
          <w:szCs w:val="24"/>
        </w:rPr>
        <w:t>au</w:t>
      </w:r>
      <w:proofErr w:type="spellEnd"/>
      <w:r w:rsidR="009B2107">
        <w:rPr>
          <w:sz w:val="24"/>
          <w:szCs w:val="24"/>
        </w:rPr>
        <w:t xml:space="preserve"> noted</w:t>
      </w:r>
      <w:r w:rsidR="00867848">
        <w:rPr>
          <w:sz w:val="24"/>
          <w:szCs w:val="24"/>
        </w:rPr>
        <w:t>,</w:t>
      </w:r>
      <w:r w:rsidR="00692F68">
        <w:rPr>
          <w:sz w:val="24"/>
          <w:szCs w:val="24"/>
        </w:rPr>
        <w:t xml:space="preserve"> “</w:t>
      </w:r>
      <w:proofErr w:type="gramStart"/>
      <w:r w:rsidR="00692F68">
        <w:rPr>
          <w:sz w:val="24"/>
          <w:szCs w:val="24"/>
        </w:rPr>
        <w:t>rationing</w:t>
      </w:r>
      <w:proofErr w:type="gramEnd"/>
      <w:r w:rsidR="00692F68">
        <w:rPr>
          <w:sz w:val="24"/>
          <w:szCs w:val="24"/>
        </w:rPr>
        <w:t xml:space="preserve"> is a type of allocation decision that suggests a need-based system” (p.</w:t>
      </w:r>
      <w:r w:rsidR="009D1D13">
        <w:rPr>
          <w:sz w:val="24"/>
          <w:szCs w:val="24"/>
        </w:rPr>
        <w:t xml:space="preserve"> </w:t>
      </w:r>
      <w:r w:rsidR="00692F68">
        <w:rPr>
          <w:sz w:val="24"/>
          <w:szCs w:val="24"/>
        </w:rPr>
        <w:t xml:space="preserve">338). </w:t>
      </w:r>
      <w:r>
        <w:rPr>
          <w:sz w:val="24"/>
          <w:szCs w:val="24"/>
        </w:rPr>
        <w:t xml:space="preserve"> As Harrington and Terry report on health care </w:t>
      </w:r>
      <w:r w:rsidR="00F2400C">
        <w:rPr>
          <w:sz w:val="24"/>
          <w:szCs w:val="24"/>
        </w:rPr>
        <w:t>reform,</w:t>
      </w:r>
      <w:r>
        <w:rPr>
          <w:sz w:val="24"/>
          <w:szCs w:val="24"/>
        </w:rPr>
        <w:t xml:space="preserve"> </w:t>
      </w:r>
      <w:r w:rsidR="00F2400C">
        <w:rPr>
          <w:sz w:val="24"/>
          <w:szCs w:val="24"/>
        </w:rPr>
        <w:t>“the</w:t>
      </w:r>
      <w:r>
        <w:rPr>
          <w:sz w:val="24"/>
          <w:szCs w:val="24"/>
        </w:rPr>
        <w:t xml:space="preserve"> growing emphasis on cost </w:t>
      </w:r>
      <w:r w:rsidR="00F2400C">
        <w:rPr>
          <w:sz w:val="24"/>
          <w:szCs w:val="24"/>
        </w:rPr>
        <w:t>control,</w:t>
      </w:r>
      <w:r>
        <w:rPr>
          <w:sz w:val="24"/>
          <w:szCs w:val="24"/>
        </w:rPr>
        <w:t xml:space="preserve"> managed care, shorter hospital stays, increase in client acuity, exploration of alternative health care provision</w:t>
      </w:r>
      <w:r w:rsidR="009B2107">
        <w:rPr>
          <w:sz w:val="24"/>
          <w:szCs w:val="24"/>
        </w:rPr>
        <w:t>,</w:t>
      </w:r>
      <w:r>
        <w:rPr>
          <w:sz w:val="24"/>
          <w:szCs w:val="24"/>
        </w:rPr>
        <w:t xml:space="preserve"> </w:t>
      </w:r>
      <w:r w:rsidR="00F2400C">
        <w:rPr>
          <w:sz w:val="24"/>
          <w:szCs w:val="24"/>
        </w:rPr>
        <w:t>and other factors</w:t>
      </w:r>
      <w:r w:rsidR="009B2107">
        <w:rPr>
          <w:sz w:val="24"/>
          <w:szCs w:val="24"/>
        </w:rPr>
        <w:t xml:space="preserve"> that</w:t>
      </w:r>
      <w:r w:rsidR="00F2400C">
        <w:rPr>
          <w:sz w:val="24"/>
          <w:szCs w:val="24"/>
        </w:rPr>
        <w:t xml:space="preserve"> are changing health care delivery have and will have a direct impact </w:t>
      </w:r>
      <w:r w:rsidR="009152FD">
        <w:rPr>
          <w:sz w:val="24"/>
          <w:szCs w:val="24"/>
        </w:rPr>
        <w:t>on ethical decision making.</w:t>
      </w:r>
      <w:r w:rsidR="00E56257">
        <w:rPr>
          <w:sz w:val="24"/>
          <w:szCs w:val="24"/>
        </w:rPr>
        <w:t xml:space="preserve"> Issues related to the allocation of health care funds to those who need it most or who have the greatest potential to have a positive outcom</w:t>
      </w:r>
      <w:r w:rsidR="009D1D13">
        <w:rPr>
          <w:sz w:val="24"/>
          <w:szCs w:val="24"/>
        </w:rPr>
        <w:t>e are also ethically challenging</w:t>
      </w:r>
      <w:r w:rsidR="00E56257">
        <w:rPr>
          <w:sz w:val="24"/>
          <w:szCs w:val="24"/>
        </w:rPr>
        <w:t xml:space="preserve">” </w:t>
      </w:r>
      <w:r w:rsidR="009152FD">
        <w:rPr>
          <w:sz w:val="24"/>
          <w:szCs w:val="24"/>
        </w:rPr>
        <w:t xml:space="preserve"> (p. 415</w:t>
      </w:r>
      <w:r w:rsidR="00692F68">
        <w:rPr>
          <w:sz w:val="24"/>
          <w:szCs w:val="24"/>
        </w:rPr>
        <w:t xml:space="preserve">). </w:t>
      </w:r>
    </w:p>
    <w:p w:rsidR="00CD5BEC" w:rsidRDefault="00D1720B" w:rsidP="009D1D13">
      <w:pPr>
        <w:jc w:val="both"/>
        <w:rPr>
          <w:sz w:val="24"/>
          <w:szCs w:val="24"/>
        </w:rPr>
      </w:pPr>
      <w:r>
        <w:rPr>
          <w:sz w:val="24"/>
          <w:szCs w:val="24"/>
        </w:rPr>
        <w:t xml:space="preserve">Health care resources need to be used </w:t>
      </w:r>
      <w:r w:rsidR="002062B4">
        <w:rPr>
          <w:sz w:val="24"/>
          <w:szCs w:val="24"/>
        </w:rPr>
        <w:t>wisely. Today’s</w:t>
      </w:r>
      <w:r>
        <w:rPr>
          <w:sz w:val="24"/>
          <w:szCs w:val="24"/>
        </w:rPr>
        <w:t xml:space="preserve"> nurses need to be educated in fiscal responsibility and incorporate that into their clinical practice, as</w:t>
      </w:r>
      <w:r w:rsidR="00867848">
        <w:rPr>
          <w:sz w:val="24"/>
          <w:szCs w:val="24"/>
        </w:rPr>
        <w:t xml:space="preserve"> our </w:t>
      </w:r>
      <w:r w:rsidR="00476ADF">
        <w:rPr>
          <w:sz w:val="24"/>
          <w:szCs w:val="24"/>
        </w:rPr>
        <w:t>textbook Zerwekh</w:t>
      </w:r>
      <w:r>
        <w:rPr>
          <w:sz w:val="24"/>
          <w:szCs w:val="24"/>
        </w:rPr>
        <w:t xml:space="preserve"> refers to.  I believe RN roles </w:t>
      </w:r>
      <w:r w:rsidR="002062B4">
        <w:rPr>
          <w:sz w:val="24"/>
          <w:szCs w:val="24"/>
        </w:rPr>
        <w:t>in case</w:t>
      </w:r>
      <w:r>
        <w:rPr>
          <w:sz w:val="24"/>
          <w:szCs w:val="24"/>
        </w:rPr>
        <w:t xml:space="preserve"> management will continue to grow and become increasing more difficult</w:t>
      </w:r>
      <w:r w:rsidR="002062B4">
        <w:rPr>
          <w:sz w:val="24"/>
          <w:szCs w:val="24"/>
        </w:rPr>
        <w:t xml:space="preserve"> with future</w:t>
      </w:r>
      <w:r>
        <w:rPr>
          <w:sz w:val="24"/>
          <w:szCs w:val="24"/>
        </w:rPr>
        <w:t xml:space="preserve"> health care reform. The case manager will need to become more efficient </w:t>
      </w:r>
      <w:r w:rsidR="002062B4">
        <w:rPr>
          <w:sz w:val="24"/>
          <w:szCs w:val="24"/>
        </w:rPr>
        <w:t>in patient care and utilization of resources. Educating patients, families</w:t>
      </w:r>
      <w:r w:rsidR="009E4200">
        <w:rPr>
          <w:sz w:val="24"/>
          <w:szCs w:val="24"/>
        </w:rPr>
        <w:t>,</w:t>
      </w:r>
      <w:r w:rsidR="002062B4">
        <w:rPr>
          <w:sz w:val="24"/>
          <w:szCs w:val="24"/>
        </w:rPr>
        <w:t xml:space="preserve"> and staff </w:t>
      </w:r>
      <w:r w:rsidR="006A6740">
        <w:rPr>
          <w:sz w:val="24"/>
          <w:szCs w:val="24"/>
        </w:rPr>
        <w:t>regarding health</w:t>
      </w:r>
      <w:r w:rsidR="002062B4">
        <w:rPr>
          <w:sz w:val="24"/>
          <w:szCs w:val="24"/>
        </w:rPr>
        <w:t xml:space="preserve"> care reform will be imperative for its success.</w:t>
      </w:r>
      <w:r w:rsidR="009D1D13">
        <w:rPr>
          <w:sz w:val="24"/>
          <w:szCs w:val="24"/>
        </w:rPr>
        <w:t xml:space="preserve"> Another idea </w:t>
      </w:r>
      <w:r w:rsidR="009E4200">
        <w:rPr>
          <w:sz w:val="24"/>
          <w:szCs w:val="24"/>
        </w:rPr>
        <w:t>to save</w:t>
      </w:r>
      <w:r w:rsidR="009D1D13">
        <w:rPr>
          <w:sz w:val="24"/>
          <w:szCs w:val="24"/>
        </w:rPr>
        <w:t xml:space="preserve"> healthcare dollars would be to reduce healthcare regulations. The government continues to increase regulations costing themselves and healthcare facilities more and more </w:t>
      </w:r>
      <w:r w:rsidR="009E4200">
        <w:rPr>
          <w:sz w:val="24"/>
          <w:szCs w:val="24"/>
        </w:rPr>
        <w:t>money</w:t>
      </w:r>
      <w:r w:rsidR="009D1D13">
        <w:rPr>
          <w:sz w:val="24"/>
          <w:szCs w:val="24"/>
        </w:rPr>
        <w:t>. This money could be used for healthcare for the underserved population.</w:t>
      </w:r>
    </w:p>
    <w:p w:rsidR="007063AE" w:rsidRPr="00F2393B" w:rsidRDefault="00CD5BEC">
      <w:pPr>
        <w:rPr>
          <w:sz w:val="24"/>
          <w:szCs w:val="24"/>
        </w:rPr>
      </w:pPr>
      <w:r>
        <w:rPr>
          <w:b/>
          <w:sz w:val="24"/>
          <w:szCs w:val="24"/>
        </w:rPr>
        <w:t xml:space="preserve">The World Health Organization states that health care is one of the fundamental rights of every human being. However, how much health care is a right? Who should pay for those </w:t>
      </w:r>
      <w:r w:rsidRPr="00F2393B">
        <w:rPr>
          <w:b/>
          <w:sz w:val="24"/>
          <w:szCs w:val="24"/>
        </w:rPr>
        <w:t>who cannot afford to pay for their own</w:t>
      </w:r>
      <w:r w:rsidR="007063AE" w:rsidRPr="00F2393B">
        <w:rPr>
          <w:b/>
          <w:sz w:val="24"/>
          <w:szCs w:val="24"/>
        </w:rPr>
        <w:t xml:space="preserve"> care? How much of your own salary would you be willing to part with to care for someone else?</w:t>
      </w:r>
    </w:p>
    <w:p w:rsidR="00D1720B" w:rsidRDefault="00F2393B">
      <w:pPr>
        <w:rPr>
          <w:sz w:val="24"/>
          <w:szCs w:val="24"/>
        </w:rPr>
      </w:pPr>
      <w:r>
        <w:rPr>
          <w:sz w:val="24"/>
          <w:szCs w:val="24"/>
        </w:rPr>
        <w:t xml:space="preserve">The United States Constitution does not list health care as a right. </w:t>
      </w:r>
      <w:r w:rsidR="009F2B1B">
        <w:rPr>
          <w:sz w:val="24"/>
          <w:szCs w:val="24"/>
        </w:rPr>
        <w:t>I believe health care resources should be available to everyone but should not be abused. The public needs to be educated on what health care services are appropriate and when</w:t>
      </w:r>
      <w:r w:rsidR="0015469C">
        <w:rPr>
          <w:sz w:val="24"/>
          <w:szCs w:val="24"/>
        </w:rPr>
        <w:t xml:space="preserve"> and where</w:t>
      </w:r>
      <w:r w:rsidR="009F2B1B">
        <w:rPr>
          <w:sz w:val="24"/>
          <w:szCs w:val="24"/>
        </w:rPr>
        <w:t xml:space="preserve"> to access them. If </w:t>
      </w:r>
      <w:r w:rsidR="009F2B1B">
        <w:rPr>
          <w:sz w:val="24"/>
          <w:szCs w:val="24"/>
        </w:rPr>
        <w:lastRenderedPageBreak/>
        <w:t>health care is free to individuals they will often times use it</w:t>
      </w:r>
      <w:r w:rsidR="0015469C">
        <w:rPr>
          <w:sz w:val="24"/>
          <w:szCs w:val="24"/>
        </w:rPr>
        <w:t xml:space="preserve"> </w:t>
      </w:r>
      <w:r w:rsidR="009F2B1B">
        <w:rPr>
          <w:sz w:val="24"/>
          <w:szCs w:val="24"/>
        </w:rPr>
        <w:t>unnecessarily</w:t>
      </w:r>
      <w:r w:rsidR="0015469C">
        <w:rPr>
          <w:sz w:val="24"/>
          <w:szCs w:val="24"/>
        </w:rPr>
        <w:t xml:space="preserve"> because they do not have to worry about the charges incurred.</w:t>
      </w:r>
      <w:r w:rsidR="009F2B1B">
        <w:rPr>
          <w:sz w:val="24"/>
          <w:szCs w:val="24"/>
        </w:rPr>
        <w:t xml:space="preserve"> Everyone should hav</w:t>
      </w:r>
      <w:r w:rsidR="00F041E6">
        <w:rPr>
          <w:sz w:val="24"/>
          <w:szCs w:val="24"/>
        </w:rPr>
        <w:t>e to pay a small amount for the</w:t>
      </w:r>
      <w:r w:rsidR="009F2B1B">
        <w:rPr>
          <w:sz w:val="24"/>
          <w:szCs w:val="24"/>
        </w:rPr>
        <w:t xml:space="preserve"> </w:t>
      </w:r>
      <w:r w:rsidR="0015469C">
        <w:rPr>
          <w:sz w:val="24"/>
          <w:szCs w:val="24"/>
        </w:rPr>
        <w:t xml:space="preserve">health </w:t>
      </w:r>
      <w:r w:rsidR="009F2B1B">
        <w:rPr>
          <w:sz w:val="24"/>
          <w:szCs w:val="24"/>
        </w:rPr>
        <w:t>services they use</w:t>
      </w:r>
      <w:r w:rsidR="00867848">
        <w:rPr>
          <w:sz w:val="24"/>
          <w:szCs w:val="24"/>
        </w:rPr>
        <w:t>.</w:t>
      </w:r>
      <w:r w:rsidR="001A05EC">
        <w:rPr>
          <w:sz w:val="24"/>
          <w:szCs w:val="24"/>
        </w:rPr>
        <w:t xml:space="preserve"> I pe</w:t>
      </w:r>
      <w:r w:rsidR="00867848">
        <w:rPr>
          <w:sz w:val="24"/>
          <w:szCs w:val="24"/>
        </w:rPr>
        <w:t>rsonally have a high deductible</w:t>
      </w:r>
      <w:r w:rsidR="001A05EC">
        <w:rPr>
          <w:sz w:val="24"/>
          <w:szCs w:val="24"/>
        </w:rPr>
        <w:t xml:space="preserve"> on my insurance </w:t>
      </w:r>
      <w:r w:rsidR="009E0537">
        <w:rPr>
          <w:sz w:val="24"/>
          <w:szCs w:val="24"/>
        </w:rPr>
        <w:t xml:space="preserve">and only use health care services when </w:t>
      </w:r>
      <w:r w:rsidR="001A05EC">
        <w:rPr>
          <w:sz w:val="24"/>
          <w:szCs w:val="24"/>
        </w:rPr>
        <w:t>really need</w:t>
      </w:r>
      <w:r w:rsidR="009E0537">
        <w:rPr>
          <w:sz w:val="24"/>
          <w:szCs w:val="24"/>
        </w:rPr>
        <w:t xml:space="preserve">ed. </w:t>
      </w:r>
      <w:r w:rsidR="0015469C">
        <w:rPr>
          <w:sz w:val="24"/>
          <w:szCs w:val="24"/>
        </w:rPr>
        <w:t xml:space="preserve"> </w:t>
      </w:r>
      <w:r w:rsidR="001A05EC">
        <w:rPr>
          <w:sz w:val="24"/>
          <w:szCs w:val="24"/>
        </w:rPr>
        <w:t xml:space="preserve">In addition, </w:t>
      </w:r>
      <w:r w:rsidR="0015469C">
        <w:rPr>
          <w:sz w:val="24"/>
          <w:szCs w:val="24"/>
        </w:rPr>
        <w:t xml:space="preserve">when </w:t>
      </w:r>
      <w:r w:rsidR="001A05EC">
        <w:rPr>
          <w:sz w:val="24"/>
          <w:szCs w:val="24"/>
        </w:rPr>
        <w:t>one</w:t>
      </w:r>
      <w:r w:rsidR="0015469C">
        <w:rPr>
          <w:sz w:val="24"/>
          <w:szCs w:val="24"/>
        </w:rPr>
        <w:t xml:space="preserve"> contribute</w:t>
      </w:r>
      <w:r w:rsidR="001A05EC">
        <w:rPr>
          <w:sz w:val="24"/>
          <w:szCs w:val="24"/>
        </w:rPr>
        <w:t>s</w:t>
      </w:r>
      <w:r w:rsidR="0015469C">
        <w:rPr>
          <w:sz w:val="24"/>
          <w:szCs w:val="24"/>
        </w:rPr>
        <w:t xml:space="preserve"> toward something it gives one a feeling of self </w:t>
      </w:r>
      <w:r w:rsidR="001A05EC">
        <w:rPr>
          <w:sz w:val="24"/>
          <w:szCs w:val="24"/>
        </w:rPr>
        <w:t xml:space="preserve">worth. </w:t>
      </w:r>
      <w:r w:rsidR="001A05EC" w:rsidRPr="006704BC">
        <w:rPr>
          <w:sz w:val="24"/>
          <w:szCs w:val="24"/>
        </w:rPr>
        <w:t>Wellness, healthy diets</w:t>
      </w:r>
      <w:r w:rsidR="00943511">
        <w:rPr>
          <w:sz w:val="24"/>
          <w:szCs w:val="24"/>
        </w:rPr>
        <w:t>,</w:t>
      </w:r>
      <w:r w:rsidR="001A05EC" w:rsidRPr="006704BC">
        <w:rPr>
          <w:sz w:val="24"/>
          <w:szCs w:val="24"/>
        </w:rPr>
        <w:t xml:space="preserve"> and lifestyle changes need to be taught and emphasized</w:t>
      </w:r>
      <w:r w:rsidR="00867848" w:rsidRPr="006704BC">
        <w:rPr>
          <w:sz w:val="24"/>
          <w:szCs w:val="24"/>
        </w:rPr>
        <w:t xml:space="preserve"> and be a priority in our lives.</w:t>
      </w:r>
      <w:r w:rsidR="001A05EC">
        <w:rPr>
          <w:sz w:val="24"/>
          <w:szCs w:val="24"/>
        </w:rPr>
        <w:t xml:space="preserve">  </w:t>
      </w:r>
    </w:p>
    <w:p w:rsidR="001A05EC" w:rsidRDefault="001A05EC">
      <w:pPr>
        <w:rPr>
          <w:sz w:val="24"/>
          <w:szCs w:val="24"/>
        </w:rPr>
      </w:pPr>
      <w:r>
        <w:rPr>
          <w:sz w:val="24"/>
          <w:szCs w:val="24"/>
        </w:rPr>
        <w:t xml:space="preserve">I am willing to pay for people that cannot take care of </w:t>
      </w:r>
      <w:r w:rsidR="00AF044A">
        <w:rPr>
          <w:sz w:val="24"/>
          <w:szCs w:val="24"/>
        </w:rPr>
        <w:t>themselves (the disabled, and handicapped)</w:t>
      </w:r>
      <w:r>
        <w:rPr>
          <w:sz w:val="24"/>
          <w:szCs w:val="24"/>
        </w:rPr>
        <w:t xml:space="preserve"> but not for people that do not take responsibility</w:t>
      </w:r>
      <w:r w:rsidR="00943511">
        <w:rPr>
          <w:sz w:val="24"/>
          <w:szCs w:val="24"/>
        </w:rPr>
        <w:t xml:space="preserve"> for their own</w:t>
      </w:r>
      <w:r w:rsidR="008E020A">
        <w:rPr>
          <w:sz w:val="24"/>
          <w:szCs w:val="24"/>
        </w:rPr>
        <w:t xml:space="preserve"> health</w:t>
      </w:r>
      <w:r>
        <w:rPr>
          <w:sz w:val="24"/>
          <w:szCs w:val="24"/>
        </w:rPr>
        <w:t>. Wellness</w:t>
      </w:r>
      <w:r w:rsidR="00AF044A">
        <w:rPr>
          <w:sz w:val="24"/>
          <w:szCs w:val="24"/>
        </w:rPr>
        <w:t xml:space="preserve"> education</w:t>
      </w:r>
      <w:r>
        <w:rPr>
          <w:sz w:val="24"/>
          <w:szCs w:val="24"/>
        </w:rPr>
        <w:t xml:space="preserve"> needs to continually be the focus in our country</w:t>
      </w:r>
      <w:r w:rsidR="00AF044A">
        <w:rPr>
          <w:sz w:val="24"/>
          <w:szCs w:val="24"/>
        </w:rPr>
        <w:t>. Obesity, alcoholism</w:t>
      </w:r>
      <w:r w:rsidR="00943511">
        <w:rPr>
          <w:sz w:val="24"/>
          <w:szCs w:val="24"/>
        </w:rPr>
        <w:t>,</w:t>
      </w:r>
      <w:r w:rsidR="00AF044A">
        <w:rPr>
          <w:sz w:val="24"/>
          <w:szCs w:val="24"/>
        </w:rPr>
        <w:t xml:space="preserve"> and smoking contribute to a lot of health problems in our </w:t>
      </w:r>
      <w:r w:rsidR="00943511">
        <w:rPr>
          <w:sz w:val="24"/>
          <w:szCs w:val="24"/>
        </w:rPr>
        <w:t>society</w:t>
      </w:r>
      <w:r w:rsidR="00AF044A">
        <w:rPr>
          <w:sz w:val="24"/>
          <w:szCs w:val="24"/>
        </w:rPr>
        <w:t xml:space="preserve">. Americans are very uneducated when it comes to </w:t>
      </w:r>
      <w:r w:rsidR="00943511">
        <w:rPr>
          <w:sz w:val="24"/>
          <w:szCs w:val="24"/>
        </w:rPr>
        <w:t xml:space="preserve">the </w:t>
      </w:r>
      <w:r w:rsidR="00AF044A">
        <w:rPr>
          <w:sz w:val="24"/>
          <w:szCs w:val="24"/>
        </w:rPr>
        <w:t>government paying for health care. The</w:t>
      </w:r>
      <w:r w:rsidR="00B82268">
        <w:rPr>
          <w:sz w:val="24"/>
          <w:szCs w:val="24"/>
        </w:rPr>
        <w:t xml:space="preserve"> United States Government</w:t>
      </w:r>
      <w:r w:rsidR="00AF044A">
        <w:rPr>
          <w:sz w:val="24"/>
          <w:szCs w:val="24"/>
        </w:rPr>
        <w:t xml:space="preserve"> is funded through taxes paid for by taxpayer</w:t>
      </w:r>
      <w:r w:rsidR="00B82268">
        <w:rPr>
          <w:sz w:val="24"/>
          <w:szCs w:val="24"/>
        </w:rPr>
        <w:t>s</w:t>
      </w:r>
      <w:r w:rsidR="00C05637">
        <w:rPr>
          <w:sz w:val="24"/>
          <w:szCs w:val="24"/>
        </w:rPr>
        <w:t>.</w:t>
      </w:r>
      <w:r w:rsidR="00C5024F">
        <w:rPr>
          <w:sz w:val="24"/>
          <w:szCs w:val="24"/>
        </w:rPr>
        <w:t xml:space="preserve"> According to the IRS</w:t>
      </w:r>
      <w:r w:rsidR="00C05637">
        <w:rPr>
          <w:sz w:val="24"/>
          <w:szCs w:val="24"/>
        </w:rPr>
        <w:t xml:space="preserve"> </w:t>
      </w:r>
      <w:r w:rsidR="00C5024F">
        <w:rPr>
          <w:sz w:val="24"/>
          <w:szCs w:val="24"/>
        </w:rPr>
        <w:t>w</w:t>
      </w:r>
      <w:r w:rsidR="00C05637">
        <w:rPr>
          <w:sz w:val="24"/>
          <w:szCs w:val="24"/>
        </w:rPr>
        <w:t>orking Americans</w:t>
      </w:r>
      <w:r w:rsidR="00C5024F">
        <w:rPr>
          <w:sz w:val="24"/>
          <w:szCs w:val="24"/>
        </w:rPr>
        <w:t xml:space="preserve"> currently</w:t>
      </w:r>
      <w:r w:rsidR="00414445">
        <w:rPr>
          <w:sz w:val="24"/>
          <w:szCs w:val="24"/>
        </w:rPr>
        <w:t xml:space="preserve"> pay 6.2</w:t>
      </w:r>
      <w:r w:rsidR="00C05637">
        <w:rPr>
          <w:sz w:val="24"/>
          <w:szCs w:val="24"/>
        </w:rPr>
        <w:t xml:space="preserve"> % in</w:t>
      </w:r>
      <w:r w:rsidR="00290DF9">
        <w:rPr>
          <w:sz w:val="24"/>
          <w:szCs w:val="24"/>
        </w:rPr>
        <w:t xml:space="preserve"> Social Security</w:t>
      </w:r>
      <w:r w:rsidR="00AF044A">
        <w:rPr>
          <w:sz w:val="24"/>
          <w:szCs w:val="24"/>
        </w:rPr>
        <w:t xml:space="preserve"> </w:t>
      </w:r>
      <w:r w:rsidR="00B82268">
        <w:rPr>
          <w:sz w:val="24"/>
          <w:szCs w:val="24"/>
        </w:rPr>
        <w:t>taxes and</w:t>
      </w:r>
      <w:r w:rsidR="006A6740">
        <w:rPr>
          <w:sz w:val="24"/>
          <w:szCs w:val="24"/>
        </w:rPr>
        <w:t xml:space="preserve"> </w:t>
      </w:r>
      <w:r w:rsidR="00C05637">
        <w:rPr>
          <w:sz w:val="24"/>
          <w:szCs w:val="24"/>
        </w:rPr>
        <w:t>their</w:t>
      </w:r>
      <w:r w:rsidR="006A6740">
        <w:rPr>
          <w:sz w:val="24"/>
          <w:szCs w:val="24"/>
        </w:rPr>
        <w:t xml:space="preserve"> employers pay</w:t>
      </w:r>
      <w:r w:rsidR="00A55033">
        <w:rPr>
          <w:sz w:val="24"/>
          <w:szCs w:val="24"/>
        </w:rPr>
        <w:t xml:space="preserve"> an additional</w:t>
      </w:r>
      <w:r w:rsidR="00B82268">
        <w:rPr>
          <w:sz w:val="24"/>
          <w:szCs w:val="24"/>
        </w:rPr>
        <w:t xml:space="preserve"> </w:t>
      </w:r>
      <w:r w:rsidR="00A55033">
        <w:rPr>
          <w:sz w:val="24"/>
          <w:szCs w:val="24"/>
        </w:rPr>
        <w:t>6.2</w:t>
      </w:r>
      <w:r w:rsidR="006A6740">
        <w:rPr>
          <w:sz w:val="24"/>
          <w:szCs w:val="24"/>
        </w:rPr>
        <w:t>% for a total of 12.</w:t>
      </w:r>
      <w:r w:rsidR="00A55033">
        <w:rPr>
          <w:sz w:val="24"/>
          <w:szCs w:val="24"/>
        </w:rPr>
        <w:t>4</w:t>
      </w:r>
      <w:r w:rsidR="006A6740">
        <w:rPr>
          <w:sz w:val="24"/>
          <w:szCs w:val="24"/>
        </w:rPr>
        <w:t>%</w:t>
      </w:r>
      <w:r w:rsidR="00C5024F">
        <w:rPr>
          <w:sz w:val="24"/>
          <w:szCs w:val="24"/>
        </w:rPr>
        <w:t xml:space="preserve"> in</w:t>
      </w:r>
      <w:r w:rsidR="00C05637">
        <w:rPr>
          <w:sz w:val="24"/>
          <w:szCs w:val="24"/>
        </w:rPr>
        <w:t xml:space="preserve"> Socials Security tax</w:t>
      </w:r>
      <w:r w:rsidR="00C5024F">
        <w:rPr>
          <w:sz w:val="24"/>
          <w:szCs w:val="24"/>
        </w:rPr>
        <w:t>es</w:t>
      </w:r>
      <w:r w:rsidR="00C05637">
        <w:rPr>
          <w:sz w:val="24"/>
          <w:szCs w:val="24"/>
        </w:rPr>
        <w:t>. Working Americans paid an additional 2.</w:t>
      </w:r>
      <w:r w:rsidR="00414445">
        <w:rPr>
          <w:sz w:val="24"/>
          <w:szCs w:val="24"/>
        </w:rPr>
        <w:t>9</w:t>
      </w:r>
      <w:r w:rsidR="00C05637">
        <w:rPr>
          <w:sz w:val="24"/>
          <w:szCs w:val="24"/>
        </w:rPr>
        <w:t xml:space="preserve">% in Medicare taxes in 2012 which increased to 3.8% in 2013. I am not willing to pay </w:t>
      </w:r>
      <w:r w:rsidR="00AF044A">
        <w:rPr>
          <w:sz w:val="24"/>
          <w:szCs w:val="24"/>
        </w:rPr>
        <w:t>more taxes</w:t>
      </w:r>
      <w:r w:rsidR="00C05637">
        <w:rPr>
          <w:sz w:val="24"/>
          <w:szCs w:val="24"/>
        </w:rPr>
        <w:t xml:space="preserve"> when the government wastes millions of tax dollars and affords themselves “Cadillac” health insurance plans</w:t>
      </w:r>
      <w:r w:rsidR="00AF044A">
        <w:rPr>
          <w:sz w:val="24"/>
          <w:szCs w:val="24"/>
        </w:rPr>
        <w:t xml:space="preserve">. </w:t>
      </w:r>
      <w:r w:rsidR="006A6740">
        <w:rPr>
          <w:sz w:val="24"/>
          <w:szCs w:val="24"/>
        </w:rPr>
        <w:t xml:space="preserve"> However, I do </w:t>
      </w:r>
      <w:r w:rsidR="00797B06">
        <w:rPr>
          <w:sz w:val="24"/>
          <w:szCs w:val="24"/>
        </w:rPr>
        <w:t xml:space="preserve">agree our </w:t>
      </w:r>
      <w:r w:rsidR="006A6740">
        <w:rPr>
          <w:sz w:val="24"/>
          <w:szCs w:val="24"/>
        </w:rPr>
        <w:t>health care</w:t>
      </w:r>
      <w:r w:rsidR="00797B06">
        <w:rPr>
          <w:sz w:val="24"/>
          <w:szCs w:val="24"/>
        </w:rPr>
        <w:t xml:space="preserve"> system</w:t>
      </w:r>
      <w:r w:rsidR="006A6740">
        <w:rPr>
          <w:sz w:val="24"/>
          <w:szCs w:val="24"/>
        </w:rPr>
        <w:t xml:space="preserve"> needs reformed but increasing taxes is not the only solution.</w:t>
      </w:r>
    </w:p>
    <w:p w:rsidR="00B82268" w:rsidRDefault="00B82268">
      <w:pPr>
        <w:rPr>
          <w:sz w:val="24"/>
          <w:szCs w:val="24"/>
        </w:rPr>
      </w:pPr>
    </w:p>
    <w:p w:rsidR="005079F6" w:rsidRDefault="00B82268" w:rsidP="00EC6C49">
      <w:pPr>
        <w:spacing w:line="240" w:lineRule="auto"/>
        <w:rPr>
          <w:b/>
          <w:sz w:val="24"/>
          <w:szCs w:val="24"/>
        </w:rPr>
      </w:pPr>
      <w:r w:rsidRPr="00B82268">
        <w:rPr>
          <w:b/>
          <w:sz w:val="24"/>
          <w:szCs w:val="24"/>
        </w:rPr>
        <w:t>References</w:t>
      </w:r>
    </w:p>
    <w:p w:rsidR="00DF0313" w:rsidRDefault="00A75402" w:rsidP="00EC6C49">
      <w:pPr>
        <w:spacing w:line="240" w:lineRule="auto"/>
        <w:rPr>
          <w:sz w:val="24"/>
          <w:szCs w:val="24"/>
        </w:rPr>
      </w:pPr>
      <w:proofErr w:type="gramStart"/>
      <w:r>
        <w:rPr>
          <w:sz w:val="24"/>
          <w:szCs w:val="24"/>
        </w:rPr>
        <w:t>Harrington, N., &amp; Terry, C. (2009).</w:t>
      </w:r>
      <w:proofErr w:type="gramEnd"/>
      <w:r>
        <w:rPr>
          <w:sz w:val="24"/>
          <w:szCs w:val="24"/>
        </w:rPr>
        <w:t xml:space="preserve"> </w:t>
      </w:r>
      <w:proofErr w:type="spellStart"/>
      <w:proofErr w:type="gramStart"/>
      <w:r w:rsidR="000631CC">
        <w:rPr>
          <w:i/>
          <w:sz w:val="24"/>
          <w:szCs w:val="24"/>
        </w:rPr>
        <w:t>Lpn</w:t>
      </w:r>
      <w:proofErr w:type="spellEnd"/>
      <w:proofErr w:type="gramEnd"/>
      <w:r w:rsidR="000631CC">
        <w:rPr>
          <w:i/>
          <w:sz w:val="24"/>
          <w:szCs w:val="24"/>
        </w:rPr>
        <w:t xml:space="preserve"> to </w:t>
      </w:r>
      <w:proofErr w:type="spellStart"/>
      <w:r w:rsidR="000631CC">
        <w:rPr>
          <w:i/>
          <w:sz w:val="24"/>
          <w:szCs w:val="24"/>
        </w:rPr>
        <w:t>rn</w:t>
      </w:r>
      <w:proofErr w:type="spellEnd"/>
      <w:r w:rsidR="000631CC">
        <w:rPr>
          <w:i/>
          <w:sz w:val="24"/>
          <w:szCs w:val="24"/>
        </w:rPr>
        <w:t xml:space="preserve"> t</w:t>
      </w:r>
      <w:r>
        <w:rPr>
          <w:i/>
          <w:sz w:val="24"/>
          <w:szCs w:val="24"/>
        </w:rPr>
        <w:t xml:space="preserve">ransitions. </w:t>
      </w:r>
      <w:r w:rsidR="005079F6">
        <w:rPr>
          <w:sz w:val="24"/>
          <w:szCs w:val="24"/>
        </w:rPr>
        <w:t>(3</w:t>
      </w:r>
      <w:r w:rsidR="005079F6" w:rsidRPr="005079F6">
        <w:rPr>
          <w:sz w:val="24"/>
          <w:szCs w:val="24"/>
          <w:vertAlign w:val="superscript"/>
        </w:rPr>
        <w:t>rd</w:t>
      </w:r>
      <w:r w:rsidR="005079F6">
        <w:rPr>
          <w:sz w:val="24"/>
          <w:szCs w:val="24"/>
        </w:rPr>
        <w:t xml:space="preserve"> </w:t>
      </w:r>
      <w:proofErr w:type="gramStart"/>
      <w:r w:rsidR="005079F6">
        <w:rPr>
          <w:sz w:val="24"/>
          <w:szCs w:val="24"/>
        </w:rPr>
        <w:t>ed</w:t>
      </w:r>
      <w:proofErr w:type="gramEnd"/>
      <w:r w:rsidR="00DF0313">
        <w:rPr>
          <w:sz w:val="24"/>
          <w:szCs w:val="24"/>
        </w:rPr>
        <w:t>.</w:t>
      </w:r>
      <w:r w:rsidR="005079F6">
        <w:rPr>
          <w:sz w:val="24"/>
          <w:szCs w:val="24"/>
        </w:rPr>
        <w:t xml:space="preserve">). Philadelphia: </w:t>
      </w:r>
      <w:r w:rsidR="000631CC">
        <w:rPr>
          <w:sz w:val="24"/>
          <w:szCs w:val="24"/>
        </w:rPr>
        <w:t>Lippincott &amp;</w:t>
      </w:r>
      <w:r w:rsidR="005079F6">
        <w:rPr>
          <w:sz w:val="24"/>
          <w:szCs w:val="24"/>
        </w:rPr>
        <w:t xml:space="preserve"> </w:t>
      </w:r>
      <w:r w:rsidR="000631CC">
        <w:rPr>
          <w:sz w:val="24"/>
          <w:szCs w:val="24"/>
        </w:rPr>
        <w:t xml:space="preserve">   </w:t>
      </w:r>
    </w:p>
    <w:p w:rsidR="00C5024F" w:rsidRDefault="00DF0313" w:rsidP="00EC6C49">
      <w:pPr>
        <w:spacing w:line="240" w:lineRule="auto"/>
        <w:rPr>
          <w:sz w:val="24"/>
          <w:szCs w:val="24"/>
        </w:rPr>
      </w:pPr>
      <w:r>
        <w:rPr>
          <w:sz w:val="24"/>
          <w:szCs w:val="24"/>
        </w:rPr>
        <w:t xml:space="preserve">        </w:t>
      </w:r>
      <w:r w:rsidR="000631CC">
        <w:rPr>
          <w:sz w:val="24"/>
          <w:szCs w:val="24"/>
        </w:rPr>
        <w:t xml:space="preserve"> </w:t>
      </w:r>
      <w:r>
        <w:rPr>
          <w:sz w:val="24"/>
          <w:szCs w:val="24"/>
        </w:rPr>
        <w:t xml:space="preserve"> </w:t>
      </w:r>
      <w:r w:rsidR="000631CC">
        <w:rPr>
          <w:sz w:val="24"/>
          <w:szCs w:val="24"/>
        </w:rPr>
        <w:t xml:space="preserve">   </w:t>
      </w:r>
      <w:r w:rsidR="005079F6">
        <w:rPr>
          <w:sz w:val="24"/>
          <w:szCs w:val="24"/>
        </w:rPr>
        <w:t>Wilkins</w:t>
      </w:r>
      <w:r w:rsidR="00C5024F">
        <w:rPr>
          <w:sz w:val="24"/>
          <w:szCs w:val="24"/>
        </w:rPr>
        <w:t>.</w:t>
      </w:r>
    </w:p>
    <w:p w:rsidR="00EC6C49" w:rsidRPr="00EC6C49" w:rsidRDefault="00C5024F" w:rsidP="00EC6C49">
      <w:pPr>
        <w:spacing w:line="240" w:lineRule="auto"/>
        <w:rPr>
          <w:sz w:val="24"/>
          <w:szCs w:val="24"/>
        </w:rPr>
      </w:pPr>
      <w:proofErr w:type="gramStart"/>
      <w:r>
        <w:rPr>
          <w:sz w:val="24"/>
          <w:szCs w:val="24"/>
        </w:rPr>
        <w:t>IRS.</w:t>
      </w:r>
      <w:proofErr w:type="gramEnd"/>
      <w:r>
        <w:rPr>
          <w:sz w:val="24"/>
          <w:szCs w:val="24"/>
        </w:rPr>
        <w:t xml:space="preserve"> (2013). Retrieved from</w:t>
      </w:r>
      <w:r w:rsidR="00DF0313">
        <w:rPr>
          <w:sz w:val="24"/>
          <w:szCs w:val="24"/>
        </w:rPr>
        <w:t xml:space="preserve"> </w:t>
      </w:r>
      <w:r w:rsidR="00C14A4F">
        <w:rPr>
          <w:sz w:val="24"/>
          <w:szCs w:val="24"/>
        </w:rPr>
        <w:fldChar w:fldCharType="begin"/>
      </w:r>
      <w:r w:rsidR="00EC6C49">
        <w:rPr>
          <w:sz w:val="24"/>
          <w:szCs w:val="24"/>
        </w:rPr>
        <w:instrText xml:space="preserve"> HYPERLINK "</w:instrText>
      </w:r>
      <w:r w:rsidR="00EC6C49" w:rsidRPr="00EC6C49">
        <w:rPr>
          <w:sz w:val="24"/>
          <w:szCs w:val="24"/>
        </w:rPr>
        <w:instrText>http://www.irs.gov/Businesses/Small-Businesses-%26-Self-</w:instrText>
      </w:r>
    </w:p>
    <w:p w:rsidR="00EC6C49" w:rsidRPr="006D4FF2" w:rsidRDefault="00EC6C49" w:rsidP="00EC6C49">
      <w:pPr>
        <w:spacing w:line="240" w:lineRule="auto"/>
        <w:rPr>
          <w:rStyle w:val="Hyperlink"/>
          <w:sz w:val="24"/>
          <w:szCs w:val="24"/>
        </w:rPr>
      </w:pPr>
      <w:r w:rsidRPr="00EC6C49">
        <w:rPr>
          <w:sz w:val="24"/>
          <w:szCs w:val="24"/>
        </w:rPr>
        <w:instrText>Employed/Employment-Taxes-2</w:instrText>
      </w:r>
      <w:r>
        <w:rPr>
          <w:sz w:val="24"/>
          <w:szCs w:val="24"/>
        </w:rPr>
        <w:instrText xml:space="preserve">" </w:instrText>
      </w:r>
      <w:r w:rsidR="00C14A4F">
        <w:rPr>
          <w:sz w:val="24"/>
          <w:szCs w:val="24"/>
        </w:rPr>
        <w:fldChar w:fldCharType="separate"/>
      </w:r>
      <w:r w:rsidRPr="006D4FF2">
        <w:rPr>
          <w:rStyle w:val="Hyperlink"/>
          <w:sz w:val="24"/>
          <w:szCs w:val="24"/>
        </w:rPr>
        <w:t>http://www.irs.gov/Businesses/Small-Businesses-%26-Self-</w:t>
      </w:r>
    </w:p>
    <w:p w:rsidR="00A75402" w:rsidRPr="005079F6" w:rsidRDefault="00EC6C49" w:rsidP="00EC6C49">
      <w:pPr>
        <w:spacing w:line="240" w:lineRule="auto"/>
        <w:ind w:left="720"/>
        <w:rPr>
          <w:sz w:val="24"/>
          <w:szCs w:val="24"/>
        </w:rPr>
      </w:pPr>
      <w:r w:rsidRPr="006D4FF2">
        <w:rPr>
          <w:rStyle w:val="Hyperlink"/>
          <w:sz w:val="24"/>
          <w:szCs w:val="24"/>
        </w:rPr>
        <w:t>Employed/Employment-Taxes-2</w:t>
      </w:r>
      <w:r w:rsidR="00C14A4F">
        <w:rPr>
          <w:sz w:val="24"/>
          <w:szCs w:val="24"/>
        </w:rPr>
        <w:fldChar w:fldCharType="end"/>
      </w:r>
      <w:r w:rsidR="00C5024F">
        <w:rPr>
          <w:sz w:val="24"/>
          <w:szCs w:val="24"/>
        </w:rPr>
        <w:t xml:space="preserve"> </w:t>
      </w:r>
    </w:p>
    <w:p w:rsidR="00EC6C49" w:rsidRDefault="00476ADF" w:rsidP="00EC6C49">
      <w:pPr>
        <w:pStyle w:val="Bibliography"/>
        <w:spacing w:after="0" w:line="480" w:lineRule="auto"/>
        <w:ind w:left="720" w:hanging="720"/>
        <w:rPr>
          <w:rFonts w:ascii="Times New Roman" w:hAnsi="Times New Roman" w:cs="Times New Roman"/>
          <w:noProof/>
          <w:sz w:val="24"/>
          <w:szCs w:val="24"/>
        </w:rPr>
      </w:pPr>
      <w:r w:rsidRPr="00476ADF">
        <w:rPr>
          <w:rFonts w:ascii="Times New Roman" w:hAnsi="Times New Roman" w:cs="Times New Roman"/>
          <w:noProof/>
          <w:sz w:val="24"/>
          <w:szCs w:val="24"/>
        </w:rPr>
        <w:t xml:space="preserve">Zerwekh, J., &amp; Garneau, A. (2012). </w:t>
      </w:r>
      <w:r w:rsidR="00DF0313">
        <w:rPr>
          <w:rFonts w:ascii="Times New Roman" w:hAnsi="Times New Roman" w:cs="Times New Roman"/>
          <w:i/>
          <w:iCs/>
          <w:noProof/>
          <w:sz w:val="24"/>
          <w:szCs w:val="24"/>
        </w:rPr>
        <w:t>Nursing t</w:t>
      </w:r>
      <w:r w:rsidRPr="00476ADF">
        <w:rPr>
          <w:rFonts w:ascii="Times New Roman" w:hAnsi="Times New Roman" w:cs="Times New Roman"/>
          <w:i/>
          <w:iCs/>
          <w:noProof/>
          <w:sz w:val="24"/>
          <w:szCs w:val="24"/>
        </w:rPr>
        <w:t xml:space="preserve">oday: Transitions and </w:t>
      </w:r>
      <w:r w:rsidR="002E407A">
        <w:rPr>
          <w:rFonts w:ascii="Times New Roman" w:hAnsi="Times New Roman" w:cs="Times New Roman"/>
          <w:i/>
          <w:iCs/>
          <w:noProof/>
          <w:sz w:val="24"/>
          <w:szCs w:val="24"/>
        </w:rPr>
        <w:t>t</w:t>
      </w:r>
      <w:r w:rsidRPr="00476ADF">
        <w:rPr>
          <w:rFonts w:ascii="Times New Roman" w:hAnsi="Times New Roman" w:cs="Times New Roman"/>
          <w:i/>
          <w:iCs/>
          <w:noProof/>
          <w:sz w:val="24"/>
          <w:szCs w:val="24"/>
        </w:rPr>
        <w:t>rends.</w:t>
      </w:r>
      <w:r w:rsidR="00EC6C49">
        <w:rPr>
          <w:rFonts w:ascii="Times New Roman" w:hAnsi="Times New Roman" w:cs="Times New Roman"/>
          <w:noProof/>
          <w:sz w:val="24"/>
          <w:szCs w:val="24"/>
        </w:rPr>
        <w:t xml:space="preserve"> St. Louis Missouri:</w:t>
      </w:r>
    </w:p>
    <w:p w:rsidR="00476ADF" w:rsidRDefault="00476ADF" w:rsidP="00EC6C49">
      <w:pPr>
        <w:pStyle w:val="Bibliography"/>
        <w:spacing w:after="0" w:line="480" w:lineRule="auto"/>
        <w:ind w:left="1440" w:hanging="720"/>
        <w:rPr>
          <w:rFonts w:ascii="Times New Roman" w:hAnsi="Times New Roman" w:cs="Times New Roman"/>
          <w:noProof/>
          <w:sz w:val="24"/>
          <w:szCs w:val="24"/>
        </w:rPr>
      </w:pPr>
      <w:r w:rsidRPr="00476ADF">
        <w:rPr>
          <w:rFonts w:ascii="Times New Roman" w:hAnsi="Times New Roman" w:cs="Times New Roman"/>
          <w:noProof/>
          <w:sz w:val="24"/>
          <w:szCs w:val="24"/>
        </w:rPr>
        <w:t>Elsevier.</w:t>
      </w:r>
    </w:p>
    <w:p w:rsidR="00C5024F" w:rsidRPr="00C5024F" w:rsidRDefault="00C5024F" w:rsidP="00C5024F">
      <w:pPr>
        <w:rPr>
          <w:i/>
          <w:sz w:val="24"/>
          <w:szCs w:val="24"/>
        </w:rPr>
      </w:pPr>
    </w:p>
    <w:p w:rsidR="00C5024F" w:rsidRPr="00C5024F" w:rsidRDefault="00C5024F" w:rsidP="00C5024F">
      <w:pPr>
        <w:jc w:val="right"/>
        <w:rPr>
          <w:i/>
        </w:rPr>
      </w:pPr>
    </w:p>
    <w:p w:rsidR="009E0537" w:rsidRPr="00C5024F" w:rsidRDefault="009E0537" w:rsidP="00557EDC">
      <w:pPr>
        <w:jc w:val="right"/>
        <w:rPr>
          <w:b/>
        </w:rPr>
      </w:pPr>
    </w:p>
    <w:tbl>
      <w:tblPr>
        <w:tblW w:w="5250" w:type="pct"/>
        <w:tblCellSpacing w:w="0" w:type="dxa"/>
        <w:tblCellMar>
          <w:left w:w="0" w:type="dxa"/>
          <w:right w:w="0" w:type="dxa"/>
        </w:tblCellMar>
        <w:tblLook w:val="04A0"/>
      </w:tblPr>
      <w:tblGrid>
        <w:gridCol w:w="10801"/>
      </w:tblGrid>
      <w:tr w:rsidR="00510660" w:rsidTr="00510660">
        <w:trPr>
          <w:trHeight w:val="314"/>
          <w:tblCellSpacing w:w="0" w:type="dxa"/>
        </w:trPr>
        <w:tc>
          <w:tcPr>
            <w:tcW w:w="5000" w:type="pct"/>
            <w:vAlign w:val="center"/>
            <w:hideMark/>
          </w:tcPr>
          <w:p w:rsidR="00510660" w:rsidRDefault="00510660">
            <w:pPr>
              <w:spacing w:after="0"/>
              <w:jc w:val="center"/>
              <w:rPr>
                <w:rFonts w:cs="Calibri"/>
                <w:sz w:val="24"/>
              </w:rPr>
            </w:pPr>
            <w:r>
              <w:rPr>
                <w:rFonts w:cs="Calibri"/>
                <w:b/>
                <w:bCs/>
              </w:rPr>
              <w:t>FRMC School of Nursing</w:t>
            </w:r>
          </w:p>
        </w:tc>
      </w:tr>
      <w:tr w:rsidR="00510660" w:rsidTr="00510660">
        <w:trPr>
          <w:trHeight w:val="269"/>
          <w:tblCellSpacing w:w="0" w:type="dxa"/>
        </w:trPr>
        <w:tc>
          <w:tcPr>
            <w:tcW w:w="5000" w:type="pct"/>
            <w:vAlign w:val="center"/>
            <w:hideMark/>
          </w:tcPr>
          <w:p w:rsidR="00510660" w:rsidRDefault="00510660">
            <w:pPr>
              <w:spacing w:after="0"/>
              <w:jc w:val="center"/>
              <w:rPr>
                <w:rFonts w:cs="Calibri"/>
                <w:sz w:val="24"/>
              </w:rPr>
            </w:pPr>
            <w:proofErr w:type="spellStart"/>
            <w:r>
              <w:rPr>
                <w:rFonts w:cs="Calibri"/>
              </w:rPr>
              <w:t>Dropbox</w:t>
            </w:r>
            <w:proofErr w:type="spellEnd"/>
            <w:r>
              <w:rPr>
                <w:rFonts w:cs="Calibri"/>
              </w:rPr>
              <w:t xml:space="preserve"> or Discussion Rubric</w:t>
            </w:r>
          </w:p>
        </w:tc>
      </w:tr>
      <w:tr w:rsidR="00510660" w:rsidTr="00510660">
        <w:trPr>
          <w:trHeight w:val="1525"/>
          <w:tblCellSpacing w:w="0" w:type="dxa"/>
        </w:trPr>
        <w:tc>
          <w:tcPr>
            <w:tcW w:w="5000" w:type="pct"/>
            <w:vAlign w:val="center"/>
            <w:hideMark/>
          </w:tcPr>
          <w:p w:rsidR="00510660" w:rsidRDefault="00510660">
            <w:pPr>
              <w:spacing w:after="0"/>
              <w:jc w:val="center"/>
              <w:rPr>
                <w:rFonts w:ascii="Times New Roman" w:hAnsi="Times New Roman" w:cs="Calibri"/>
                <w:sz w:val="24"/>
              </w:rPr>
            </w:pPr>
            <w:r>
              <w:rPr>
                <w:rFonts w:cs="Calibri"/>
              </w:rPr>
              <w:lastRenderedPageBreak/>
              <w:t>NCA III - Management</w:t>
            </w:r>
          </w:p>
          <w:p w:rsidR="00510660" w:rsidRDefault="00510660">
            <w:pPr>
              <w:spacing w:after="0"/>
              <w:jc w:val="center"/>
              <w:rPr>
                <w:rFonts w:cs="Calibri"/>
                <w:sz w:val="24"/>
              </w:rPr>
            </w:pPr>
            <w:r>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10660" w:rsidTr="00510660">
        <w:trPr>
          <w:trHeight w:val="2691"/>
          <w:tblCellSpacing w:w="0" w:type="dxa"/>
        </w:trPr>
        <w:tc>
          <w:tcPr>
            <w:tcW w:w="5000" w:type="pct"/>
            <w:vAlign w:val="center"/>
            <w:hideMark/>
          </w:tcPr>
          <w:tbl>
            <w:tblPr>
              <w:tblW w:w="107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85"/>
            </w:tblGrid>
            <w:tr w:rsidR="00510660">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9"/>
                    <w:gridCol w:w="7470"/>
                    <w:gridCol w:w="811"/>
                  </w:tblGrid>
                  <w:tr w:rsidR="00510660">
                    <w:trPr>
                      <w:trHeight w:val="301"/>
                      <w:tblCellSpacing w:w="0" w:type="dxa"/>
                    </w:trPr>
                    <w:tc>
                      <w:tcPr>
                        <w:tcW w:w="843"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sz w:val="24"/>
                          </w:rPr>
                        </w:pPr>
                        <w:r>
                          <w:rPr>
                            <w:rFonts w:cs="Calibri"/>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b/>
                            <w:bCs/>
                          </w:rPr>
                          <w:t>Criteria</w:t>
                        </w:r>
                      </w:p>
                    </w:tc>
                    <w:tc>
                      <w:tcPr>
                        <w:tcW w:w="407"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b/>
                            <w:bCs/>
                          </w:rPr>
                          <w:t>Points</w:t>
                        </w:r>
                      </w:p>
                    </w:tc>
                  </w:tr>
                </w:tbl>
                <w:p w:rsidR="00510660" w:rsidRDefault="00510660">
                  <w:pPr>
                    <w:spacing w:after="0" w:line="105" w:lineRule="atLeast"/>
                    <w:rPr>
                      <w:rFonts w:cs="Calibri"/>
                      <w:sz w:val="24"/>
                    </w:rPr>
                  </w:pPr>
                </w:p>
              </w:tc>
            </w:tr>
            <w:tr w:rsidR="00510660">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2"/>
                    <w:gridCol w:w="2469"/>
                    <w:gridCol w:w="2795"/>
                    <w:gridCol w:w="2491"/>
                    <w:gridCol w:w="580"/>
                  </w:tblGrid>
                  <w:tr w:rsidR="00510660">
                    <w:trPr>
                      <w:trHeight w:val="231"/>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510660" w:rsidRDefault="00510660">
                        <w:pPr>
                          <w:spacing w:after="0"/>
                          <w:rPr>
                            <w:rFonts w:cs="Calibri"/>
                            <w:b/>
                            <w:sz w:val="24"/>
                          </w:rPr>
                        </w:pPr>
                      </w:p>
                    </w:tc>
                    <w:tc>
                      <w:tcPr>
                        <w:tcW w:w="1236"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b/>
                            <w:sz w:val="24"/>
                          </w:rPr>
                        </w:pPr>
                        <w:r>
                          <w:rPr>
                            <w:rFonts w:cs="Calibri"/>
                            <w:b/>
                          </w:rPr>
                          <w:t>3</w:t>
                        </w:r>
                      </w:p>
                    </w:tc>
                    <w:tc>
                      <w:tcPr>
                        <w:tcW w:w="1399"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b/>
                            <w:sz w:val="24"/>
                          </w:rPr>
                        </w:pPr>
                        <w:r>
                          <w:rPr>
                            <w:rFonts w:cs="Calibri"/>
                            <w:b/>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b/>
                            <w:sz w:val="24"/>
                          </w:rPr>
                        </w:pPr>
                        <w:r>
                          <w:rPr>
                            <w:rFonts w:cs="Calibri"/>
                            <w:b/>
                          </w:rPr>
                          <w:t>0</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b/>
                            <w:sz w:val="24"/>
                          </w:rPr>
                        </w:pPr>
                        <w:r>
                          <w:rPr>
                            <w:rFonts w:cs="Calibri"/>
                            <w:b/>
                          </w:rPr>
                          <w:t> </w:t>
                        </w:r>
                      </w:p>
                    </w:tc>
                  </w:tr>
                  <w:tr w:rsidR="00510660">
                    <w:trPr>
                      <w:trHeight w:val="139"/>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35" w:lineRule="atLeast"/>
                          <w:jc w:val="center"/>
                          <w:rPr>
                            <w:rFonts w:cs="Calibri"/>
                            <w:sz w:val="24"/>
                          </w:rPr>
                        </w:pPr>
                        <w:r>
                          <w:rPr>
                            <w:rFonts w:cs="Calibri"/>
                            <w:b/>
                            <w:bCs/>
                          </w:rPr>
                          <w:t>Timely contribution to discussion.</w:t>
                        </w:r>
                      </w:p>
                    </w:tc>
                    <w:tc>
                      <w:tcPr>
                        <w:tcW w:w="1236"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35" w:lineRule="atLeast"/>
                          <w:jc w:val="center"/>
                          <w:rPr>
                            <w:rFonts w:ascii="Times New Roman" w:hAnsi="Times New Roman" w:cs="Calibri"/>
                            <w:sz w:val="24"/>
                          </w:rPr>
                        </w:pPr>
                        <w:r>
                          <w:rPr>
                            <w:rFonts w:cs="Calibri"/>
                          </w:rPr>
                          <w:t xml:space="preserve">Response questions </w:t>
                        </w:r>
                        <w:proofErr w:type="gramStart"/>
                        <w:r>
                          <w:rPr>
                            <w:rFonts w:cs="Calibri"/>
                          </w:rPr>
                          <w:t>posted  and</w:t>
                        </w:r>
                        <w:proofErr w:type="gramEnd"/>
                        <w:r>
                          <w:rPr>
                            <w:rFonts w:cs="Calibri"/>
                          </w:rPr>
                          <w:t xml:space="preserve"> </w:t>
                        </w:r>
                        <w:r>
                          <w:rPr>
                            <w:b/>
                          </w:rPr>
                          <w:t>respond to 2 classmates by Friday @ 0800</w:t>
                        </w:r>
                        <w:r>
                          <w:rPr>
                            <w:rFonts w:cs="Calibri"/>
                          </w:rPr>
                          <w:t xml:space="preserve">. </w:t>
                        </w:r>
                      </w:p>
                      <w:p w:rsidR="00510660" w:rsidRDefault="00510660">
                        <w:pPr>
                          <w:spacing w:after="0" w:line="135" w:lineRule="atLeast"/>
                          <w:rPr>
                            <w:rFonts w:cs="Calibri"/>
                            <w:b/>
                            <w:sz w:val="24"/>
                          </w:rPr>
                        </w:pPr>
                        <w:r>
                          <w:rPr>
                            <w:rFonts w:cs="Calibri"/>
                            <w:b/>
                          </w:rPr>
                          <w:t xml:space="preserve"> </w:t>
                        </w:r>
                      </w:p>
                    </w:tc>
                    <w:tc>
                      <w:tcPr>
                        <w:tcW w:w="1399"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35" w:lineRule="atLeast"/>
                          <w:jc w:val="center"/>
                          <w:rPr>
                            <w:rFonts w:cs="Calibri"/>
                            <w:sz w:val="24"/>
                          </w:rPr>
                        </w:pPr>
                        <w:r>
                          <w:rPr>
                            <w:rFonts w:cs="Calibri"/>
                          </w:rPr>
                          <w:t>N/A</w:t>
                        </w: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35" w:lineRule="atLeast"/>
                          <w:jc w:val="center"/>
                          <w:rPr>
                            <w:rFonts w:cs="Calibri"/>
                            <w:sz w:val="24"/>
                          </w:rPr>
                        </w:pPr>
                        <w:r>
                          <w:rPr>
                            <w:rFonts w:cs="Calibri"/>
                          </w:rPr>
                          <w:t>Response not posted by due date. No response &amp;/or use of disrespectful/inappropriate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35" w:lineRule="atLeast"/>
                          <w:jc w:val="center"/>
                          <w:rPr>
                            <w:rFonts w:cs="Calibri"/>
                            <w:sz w:val="24"/>
                          </w:rPr>
                        </w:pPr>
                        <w:r>
                          <w:rPr>
                            <w:rFonts w:cs="Calibri"/>
                          </w:rPr>
                          <w:t>__</w:t>
                        </w:r>
                        <w:r>
                          <w:rPr>
                            <w:rFonts w:cs="Calibri"/>
                            <w:color w:val="FF0000"/>
                          </w:rPr>
                          <w:t>3</w:t>
                        </w:r>
                        <w:r>
                          <w:rPr>
                            <w:rFonts w:cs="Calibri"/>
                          </w:rPr>
                          <w:t>__</w:t>
                        </w:r>
                      </w:p>
                    </w:tc>
                  </w:tr>
                  <w:tr w:rsidR="00510660">
                    <w:trPr>
                      <w:trHeight w:val="84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b/>
                            <w:bCs/>
                          </w:rPr>
                          <w:t>Knowledge of topic.</w:t>
                        </w:r>
                      </w:p>
                    </w:tc>
                    <w:tc>
                      <w:tcPr>
                        <w:tcW w:w="1236"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 xml:space="preserve">Exceptional depth of knowledge reflected by evidence of reading text along with additional readings. Responses reflect much thought, offering new ideas for discussion. </w:t>
                        </w:r>
                      </w:p>
                    </w:tc>
                    <w:tc>
                      <w:tcPr>
                        <w:tcW w:w="1399"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 xml:space="preserve">No depth of knowledge reflected in responses.  Frequently uses brief responses that offer no new ideas. </w:t>
                        </w: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__</w:t>
                        </w:r>
                        <w:r>
                          <w:rPr>
                            <w:rFonts w:cs="Calibri"/>
                            <w:color w:val="FF0000"/>
                          </w:rPr>
                          <w:t>3</w:t>
                        </w:r>
                        <w:r>
                          <w:rPr>
                            <w:rFonts w:cs="Calibri"/>
                          </w:rPr>
                          <w:t>__</w:t>
                        </w:r>
                      </w:p>
                    </w:tc>
                  </w:tr>
                  <w:tr w:rsidR="00510660">
                    <w:trPr>
                      <w:trHeight w:val="10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b/>
                            <w:sz w:val="24"/>
                          </w:rPr>
                        </w:pPr>
                        <w:r>
                          <w:rPr>
                            <w:rFonts w:cs="Calibri"/>
                            <w:b/>
                          </w:rPr>
                          <w:t>Professionalism</w:t>
                        </w:r>
                      </w:p>
                    </w:tc>
                    <w:tc>
                      <w:tcPr>
                        <w:tcW w:w="1236"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Uses correct grammar and punctuation. Is respectful of others in discussion and response.</w:t>
                        </w:r>
                      </w:p>
                    </w:tc>
                    <w:tc>
                      <w:tcPr>
                        <w:tcW w:w="1399"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Grammar and punctuation with some errors. Is respectful of others in discussion and response</w:t>
                        </w: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line="105" w:lineRule="atLeast"/>
                          <w:jc w:val="center"/>
                          <w:rPr>
                            <w:rFonts w:cs="Calibri"/>
                            <w:sz w:val="24"/>
                          </w:rPr>
                        </w:pPr>
                        <w:r>
                          <w:rPr>
                            <w:rFonts w:cs="Calibri"/>
                          </w:rPr>
                          <w:t>__</w:t>
                        </w:r>
                        <w:r>
                          <w:rPr>
                            <w:rFonts w:cs="Calibri"/>
                            <w:color w:val="FF0000"/>
                          </w:rPr>
                          <w:t>3</w:t>
                        </w:r>
                        <w:r>
                          <w:rPr>
                            <w:rFonts w:cs="Calibri"/>
                          </w:rPr>
                          <w:t>__</w:t>
                        </w:r>
                      </w:p>
                    </w:tc>
                  </w:tr>
                  <w:tr w:rsidR="00510660">
                    <w:trPr>
                      <w:trHeight w:val="327"/>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b/>
                            <w:sz w:val="24"/>
                          </w:rPr>
                        </w:pPr>
                        <w:r>
                          <w:rPr>
                            <w:rFonts w:cs="Calibri"/>
                          </w:rPr>
                          <w:t> </w:t>
                        </w:r>
                        <w:r>
                          <w:rPr>
                            <w:rFonts w:cs="Calibri"/>
                            <w:b/>
                          </w:rPr>
                          <w:t>References</w:t>
                        </w:r>
                      </w:p>
                    </w:tc>
                    <w:tc>
                      <w:tcPr>
                        <w:tcW w:w="1236"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sz w:val="24"/>
                          </w:rPr>
                        </w:pPr>
                        <w:r>
                          <w:rPr>
                            <w:rFonts w:cs="Calibri"/>
                          </w:rPr>
                          <w:t xml:space="preserve"> Internally cites use of </w:t>
                        </w:r>
                        <w:r>
                          <w:rPr>
                            <w:rFonts w:cs="Calibri"/>
                            <w:b/>
                          </w:rPr>
                          <w:t xml:space="preserve">references. </w:t>
                        </w:r>
                        <w:r>
                          <w:rPr>
                            <w:rFonts w:cs="Calibri"/>
                          </w:rPr>
                          <w:t>References from the internet are reputable websites.  No blogs or opinion websites used.</w:t>
                        </w:r>
                      </w:p>
                    </w:tc>
                    <w:tc>
                      <w:tcPr>
                        <w:tcW w:w="1399"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rPr>
                            <w:rFonts w:cs="Calibri"/>
                            <w:b/>
                            <w:sz w:val="24"/>
                          </w:rPr>
                        </w:pPr>
                        <w:r>
                          <w:rPr>
                            <w:rFonts w:cs="Calibri"/>
                          </w:rPr>
                          <w:t xml:space="preserve"> Offers no citations or incomplete citations without both internally citing a reference and including it in the reference list.  Internet resources are from </w:t>
                        </w:r>
                        <w:proofErr w:type="spellStart"/>
                        <w:r>
                          <w:rPr>
                            <w:rFonts w:cs="Calibri"/>
                          </w:rPr>
                          <w:t>nonreputable</w:t>
                        </w:r>
                        <w:proofErr w:type="spellEnd"/>
                        <w:r>
                          <w:rPr>
                            <w:rFonts w:cs="Calibri"/>
                          </w:rPr>
                          <w:t xml:space="preserve"> or are blog or opinion websites.  </w:t>
                        </w:r>
                        <w:r>
                          <w:rPr>
                            <w:rFonts w:cs="Calibri"/>
                            <w:b/>
                          </w:rPr>
                          <w:t>If the references cited are unable to be located it is counted as not being cited.</w:t>
                        </w: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center"/>
                          <w:rPr>
                            <w:rFonts w:cs="Calibri"/>
                            <w:sz w:val="24"/>
                          </w:rPr>
                        </w:pPr>
                        <w:r>
                          <w:rPr>
                            <w:rFonts w:cs="Calibri"/>
                          </w:rPr>
                          <w:t>_</w:t>
                        </w:r>
                        <w:r>
                          <w:rPr>
                            <w:rFonts w:cs="Calibri"/>
                            <w:color w:val="FF0000"/>
                          </w:rPr>
                          <w:t>_3</w:t>
                        </w:r>
                        <w:r>
                          <w:rPr>
                            <w:rFonts w:cs="Calibri"/>
                          </w:rPr>
                          <w:t>__</w:t>
                        </w:r>
                      </w:p>
                    </w:tc>
                  </w:tr>
                  <w:tr w:rsidR="00510660">
                    <w:trPr>
                      <w:trHeight w:val="231"/>
                      <w:tblCellSpacing w:w="0" w:type="dxa"/>
                    </w:trPr>
                    <w:tc>
                      <w:tcPr>
                        <w:tcW w:w="3462" w:type="pct"/>
                        <w:gridSpan w:val="3"/>
                        <w:tcBorders>
                          <w:top w:val="outset" w:sz="6" w:space="0" w:color="auto"/>
                          <w:left w:val="outset" w:sz="6" w:space="0" w:color="auto"/>
                          <w:bottom w:val="outset" w:sz="6" w:space="0" w:color="auto"/>
                          <w:right w:val="outset" w:sz="6" w:space="0" w:color="auto"/>
                        </w:tcBorders>
                        <w:vAlign w:val="center"/>
                        <w:hideMark/>
                      </w:tcPr>
                      <w:tbl>
                        <w:tblPr>
                          <w:tblW w:w="6885" w:type="dxa"/>
                          <w:tblCellSpacing w:w="0" w:type="dxa"/>
                          <w:tblCellMar>
                            <w:left w:w="0" w:type="dxa"/>
                            <w:right w:w="0" w:type="dxa"/>
                          </w:tblCellMar>
                          <w:tblLook w:val="04A0"/>
                        </w:tblPr>
                        <w:tblGrid>
                          <w:gridCol w:w="6885"/>
                        </w:tblGrid>
                        <w:tr w:rsidR="00510660">
                          <w:trPr>
                            <w:trHeight w:val="30"/>
                            <w:tblCellSpacing w:w="0" w:type="dxa"/>
                          </w:trPr>
                          <w:tc>
                            <w:tcPr>
                              <w:tcW w:w="5000" w:type="pct"/>
                              <w:vAlign w:val="center"/>
                              <w:hideMark/>
                            </w:tcPr>
                            <w:p w:rsidR="00510660" w:rsidRDefault="00510660">
                              <w:pPr>
                                <w:pStyle w:val="NormalWeb"/>
                                <w:spacing w:before="0" w:beforeAutospacing="0" w:after="0" w:afterAutospacing="0" w:line="30" w:lineRule="atLeast"/>
                                <w:rPr>
                                  <w:rFonts w:ascii="Calibri" w:hAnsi="Calibri" w:cs="Calibri"/>
                                  <w:sz w:val="22"/>
                                  <w:szCs w:val="22"/>
                                </w:rPr>
                              </w:pPr>
                              <w:r>
                                <w:rPr>
                                  <w:rFonts w:ascii="Calibri" w:hAnsi="Calibri" w:cs="Calibri"/>
                                  <w:b/>
                                  <w:bCs/>
                                  <w:sz w:val="22"/>
                                  <w:szCs w:val="22"/>
                                </w:rPr>
                                <w:t>Powered by TeAch-nology.com- The Web Portal For Educators! (</w:t>
                              </w:r>
                              <w:hyperlink r:id="rId4" w:history="1">
                                <w:r>
                                  <w:rPr>
                                    <w:rStyle w:val="Hyperlink"/>
                                    <w:rFonts w:ascii="Calibri" w:hAnsi="Calibri" w:cs="Calibri"/>
                                    <w:b/>
                                    <w:bCs/>
                                    <w:sz w:val="22"/>
                                    <w:szCs w:val="22"/>
                                  </w:rPr>
                                  <w:t>www.teach-nology.com</w:t>
                                </w:r>
                              </w:hyperlink>
                              <w:r>
                                <w:rPr>
                                  <w:rFonts w:ascii="Calibri" w:hAnsi="Calibri" w:cs="Calibri"/>
                                  <w:b/>
                                  <w:bCs/>
                                  <w:sz w:val="22"/>
                                  <w:szCs w:val="22"/>
                                </w:rPr>
                                <w:t xml:space="preserve">)                                                           </w:t>
                              </w:r>
                              <w:r>
                                <w:rPr>
                                  <w:rFonts w:ascii="Calibri" w:hAnsi="Calibri" w:cs="Calibri"/>
                                  <w:sz w:val="22"/>
                                  <w:szCs w:val="22"/>
                                </w:rPr>
                                <w:t>Revised 2013</w:t>
                              </w:r>
                            </w:p>
                          </w:tc>
                        </w:tr>
                      </w:tbl>
                      <w:p w:rsidR="00510660" w:rsidRDefault="00510660">
                        <w:pPr>
                          <w:spacing w:after="0"/>
                          <w:rPr>
                            <w:rFonts w:cs="Calibri"/>
                            <w:sz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rsidR="00510660" w:rsidRDefault="00510660">
                        <w:pPr>
                          <w:spacing w:after="0"/>
                          <w:jc w:val="right"/>
                          <w:rPr>
                            <w:rFonts w:cs="Calibri"/>
                            <w:b/>
                            <w:bCs/>
                            <w:sz w:val="24"/>
                          </w:rPr>
                        </w:pPr>
                        <w:r>
                          <w:rPr>
                            <w:rFonts w:cs="Calibri"/>
                            <w:b/>
                            <w:bCs/>
                          </w:rPr>
                          <w:t>Total----&gt;</w:t>
                        </w:r>
                      </w:p>
                    </w:tc>
                    <w:tc>
                      <w:tcPr>
                        <w:tcW w:w="408" w:type="pct"/>
                        <w:tcBorders>
                          <w:top w:val="outset" w:sz="6" w:space="0" w:color="auto"/>
                          <w:left w:val="outset" w:sz="6" w:space="0" w:color="auto"/>
                          <w:bottom w:val="outset" w:sz="6" w:space="0" w:color="auto"/>
                          <w:right w:val="outset" w:sz="6" w:space="0" w:color="auto"/>
                        </w:tcBorders>
                        <w:vAlign w:val="center"/>
                        <w:hideMark/>
                      </w:tcPr>
                      <w:p w:rsidR="00510660" w:rsidRDefault="00510660">
                        <w:pPr>
                          <w:pBdr>
                            <w:bottom w:val="single" w:sz="12" w:space="1" w:color="auto"/>
                          </w:pBdr>
                          <w:spacing w:after="0"/>
                          <w:jc w:val="center"/>
                          <w:rPr>
                            <w:rFonts w:cs="Calibri"/>
                            <w:b/>
                            <w:sz w:val="24"/>
                          </w:rPr>
                        </w:pPr>
                        <w:r>
                          <w:rPr>
                            <w:rFonts w:cs="Calibri"/>
                            <w:b/>
                            <w:color w:val="FF0000"/>
                          </w:rPr>
                          <w:t>12</w:t>
                        </w:r>
                        <w:r>
                          <w:rPr>
                            <w:rFonts w:cs="Calibri"/>
                            <w:b/>
                          </w:rPr>
                          <w:t>/12</w:t>
                        </w:r>
                      </w:p>
                    </w:tc>
                  </w:tr>
                </w:tbl>
                <w:p w:rsidR="00510660" w:rsidRDefault="00510660">
                  <w:pPr>
                    <w:spacing w:after="0"/>
                    <w:rPr>
                      <w:rFonts w:cs="Calibri"/>
                      <w:sz w:val="24"/>
                    </w:rPr>
                  </w:pPr>
                </w:p>
              </w:tc>
            </w:tr>
          </w:tbl>
          <w:p w:rsidR="00510660" w:rsidRDefault="00510660">
            <w:pPr>
              <w:spacing w:after="0"/>
              <w:rPr>
                <w:rFonts w:cs="Calibri"/>
                <w:sz w:val="24"/>
              </w:rPr>
            </w:pPr>
          </w:p>
        </w:tc>
      </w:tr>
    </w:tbl>
    <w:p w:rsidR="00B82268" w:rsidRPr="00510660" w:rsidRDefault="00510660">
      <w:r>
        <w:t xml:space="preserve">Great post and you provided the requested response to two additional group members. </w:t>
      </w:r>
    </w:p>
    <w:sectPr w:rsidR="00B82268" w:rsidRPr="00510660" w:rsidSect="00A44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312C8B"/>
    <w:rsid w:val="000631CC"/>
    <w:rsid w:val="0007238A"/>
    <w:rsid w:val="00125609"/>
    <w:rsid w:val="0015469C"/>
    <w:rsid w:val="001A05EC"/>
    <w:rsid w:val="002062B4"/>
    <w:rsid w:val="002118E2"/>
    <w:rsid w:val="00290DF9"/>
    <w:rsid w:val="002E407A"/>
    <w:rsid w:val="00312C8B"/>
    <w:rsid w:val="00357E54"/>
    <w:rsid w:val="00414445"/>
    <w:rsid w:val="00476ADF"/>
    <w:rsid w:val="005079F6"/>
    <w:rsid w:val="00510660"/>
    <w:rsid w:val="00533CFF"/>
    <w:rsid w:val="00557EDC"/>
    <w:rsid w:val="005D7B4D"/>
    <w:rsid w:val="00602C79"/>
    <w:rsid w:val="00657E33"/>
    <w:rsid w:val="006704BC"/>
    <w:rsid w:val="00692F68"/>
    <w:rsid w:val="006A6740"/>
    <w:rsid w:val="006E41B4"/>
    <w:rsid w:val="007063AE"/>
    <w:rsid w:val="00797B06"/>
    <w:rsid w:val="00867848"/>
    <w:rsid w:val="008E020A"/>
    <w:rsid w:val="009152FD"/>
    <w:rsid w:val="00943511"/>
    <w:rsid w:val="009B2107"/>
    <w:rsid w:val="009D1D13"/>
    <w:rsid w:val="009E0537"/>
    <w:rsid w:val="009E4200"/>
    <w:rsid w:val="009F2B1B"/>
    <w:rsid w:val="00A44809"/>
    <w:rsid w:val="00A55033"/>
    <w:rsid w:val="00A75402"/>
    <w:rsid w:val="00A8549F"/>
    <w:rsid w:val="00A871EF"/>
    <w:rsid w:val="00AF044A"/>
    <w:rsid w:val="00B10CD4"/>
    <w:rsid w:val="00B82268"/>
    <w:rsid w:val="00C05637"/>
    <w:rsid w:val="00C14A4F"/>
    <w:rsid w:val="00C21FCA"/>
    <w:rsid w:val="00C5024F"/>
    <w:rsid w:val="00C57F3B"/>
    <w:rsid w:val="00C75DB9"/>
    <w:rsid w:val="00CC42C4"/>
    <w:rsid w:val="00CD5BEC"/>
    <w:rsid w:val="00D1720B"/>
    <w:rsid w:val="00D24449"/>
    <w:rsid w:val="00D67293"/>
    <w:rsid w:val="00DF0313"/>
    <w:rsid w:val="00E56257"/>
    <w:rsid w:val="00EC0815"/>
    <w:rsid w:val="00EC6C49"/>
    <w:rsid w:val="00F041E6"/>
    <w:rsid w:val="00F2393B"/>
    <w:rsid w:val="00F24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476ADF"/>
  </w:style>
  <w:style w:type="character" w:styleId="Hyperlink">
    <w:name w:val="Hyperlink"/>
    <w:basedOn w:val="DefaultParagraphFont"/>
    <w:uiPriority w:val="99"/>
    <w:unhideWhenUsed/>
    <w:rsid w:val="00C5024F"/>
    <w:rPr>
      <w:color w:val="0000FF" w:themeColor="hyperlink"/>
      <w:u w:val="single"/>
    </w:rPr>
  </w:style>
  <w:style w:type="paragraph" w:styleId="NormalWeb">
    <w:name w:val="Normal (Web)"/>
    <w:basedOn w:val="Normal"/>
    <w:unhideWhenUsed/>
    <w:rsid w:val="005106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27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bowert</cp:lastModifiedBy>
  <cp:revision>2</cp:revision>
  <dcterms:created xsi:type="dcterms:W3CDTF">2013-03-17T18:40:00Z</dcterms:created>
  <dcterms:modified xsi:type="dcterms:W3CDTF">2013-03-17T18:40:00Z</dcterms:modified>
</cp:coreProperties>
</file>