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5A396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02/01/12</w:t>
            </w:r>
          </w:p>
          <w:p w:rsidR="005A396A" w:rsidRDefault="005A396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RB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5A396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Ineffective airway clearance</w:t>
            </w:r>
          </w:p>
          <w:p w:rsidR="005A396A" w:rsidRDefault="005A396A" w:rsidP="00346D48">
            <w:pPr>
              <w:rPr>
                <w:rFonts w:ascii="Arial" w:hAnsi="Arial"/>
              </w:rPr>
            </w:pPr>
          </w:p>
          <w:p w:rsidR="005A396A" w:rsidRDefault="005A396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</w:p>
          <w:p w:rsidR="005A396A" w:rsidRDefault="005A396A" w:rsidP="00346D48">
            <w:pPr>
              <w:rPr>
                <w:rFonts w:ascii="Arial" w:hAnsi="Arial"/>
              </w:rPr>
            </w:pPr>
          </w:p>
          <w:p w:rsidR="005A396A" w:rsidRDefault="005A396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accumulation of thick mucus secretions</w:t>
            </w:r>
          </w:p>
          <w:p w:rsidR="005A396A" w:rsidRDefault="005A396A" w:rsidP="00346D48">
            <w:pPr>
              <w:rPr>
                <w:rFonts w:ascii="Arial" w:hAnsi="Arial"/>
              </w:rPr>
            </w:pPr>
          </w:p>
          <w:p w:rsidR="005A396A" w:rsidRDefault="005A396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</w:p>
          <w:p w:rsidR="005A396A" w:rsidRDefault="005A396A" w:rsidP="00346D48">
            <w:pPr>
              <w:rPr>
                <w:rFonts w:ascii="Arial" w:hAnsi="Arial"/>
              </w:rPr>
            </w:pPr>
          </w:p>
          <w:p w:rsidR="005A396A" w:rsidRDefault="005A396A" w:rsidP="005A396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Rhonchi and wheezing on inspiration and expiration</w:t>
            </w:r>
          </w:p>
          <w:p w:rsidR="005A396A" w:rsidRDefault="005A396A" w:rsidP="005A396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Irregular, deep breathing at rest</w:t>
            </w:r>
          </w:p>
          <w:p w:rsidR="00EA0212" w:rsidRPr="00EA0212" w:rsidRDefault="00EA0212" w:rsidP="00EA021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EA0212">
              <w:rPr>
                <w:rFonts w:ascii="Arial" w:hAnsi="Arial"/>
              </w:rPr>
              <w:t>Non-productive cough</w:t>
            </w:r>
          </w:p>
          <w:p w:rsidR="00EA0212" w:rsidRDefault="00EA0212" w:rsidP="00EA021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Dry oral membranes</w:t>
            </w:r>
          </w:p>
          <w:p w:rsidR="00EA0212" w:rsidRPr="00EA0212" w:rsidRDefault="00EA0212" w:rsidP="00703ACD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5A396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display increased airway clearance</w:t>
            </w:r>
          </w:p>
          <w:p w:rsidR="005A396A" w:rsidRDefault="005A396A" w:rsidP="00346D48">
            <w:pPr>
              <w:rPr>
                <w:rFonts w:ascii="Arial" w:hAnsi="Arial"/>
              </w:rPr>
            </w:pPr>
          </w:p>
          <w:p w:rsidR="005A396A" w:rsidRDefault="005A396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</w:p>
          <w:p w:rsidR="005A396A" w:rsidRDefault="005A396A" w:rsidP="00346D48">
            <w:pPr>
              <w:rPr>
                <w:rFonts w:ascii="Arial" w:hAnsi="Arial"/>
              </w:rPr>
            </w:pPr>
          </w:p>
          <w:p w:rsidR="00EA0212" w:rsidRDefault="00EA0212" w:rsidP="00EA021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Absence of rhonchi and wheezing during inspiration and expiration</w:t>
            </w:r>
          </w:p>
          <w:p w:rsidR="00EA0212" w:rsidRDefault="00A332F4" w:rsidP="00EA021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Unlabored </w:t>
            </w:r>
            <w:r w:rsidR="00EA0212">
              <w:rPr>
                <w:rFonts w:ascii="Arial" w:hAnsi="Arial"/>
              </w:rPr>
              <w:t xml:space="preserve"> breathing pattern at rest</w:t>
            </w:r>
          </w:p>
          <w:p w:rsidR="00EA0212" w:rsidRDefault="00EA0212" w:rsidP="00EA021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Productive cough</w:t>
            </w:r>
          </w:p>
          <w:p w:rsidR="00EA0212" w:rsidRDefault="00EA0212" w:rsidP="00EA021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Moist, pink oral membranes</w:t>
            </w:r>
          </w:p>
          <w:p w:rsidR="00EA0212" w:rsidRDefault="00EA0212" w:rsidP="00EA0212">
            <w:pPr>
              <w:rPr>
                <w:rFonts w:ascii="Arial" w:hAnsi="Arial"/>
              </w:rPr>
            </w:pPr>
          </w:p>
          <w:p w:rsidR="00EA0212" w:rsidRPr="00EA0212" w:rsidRDefault="00EA0212" w:rsidP="00EA021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03ACD" w:rsidRDefault="00EA0212" w:rsidP="00EA021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Assess VS Q4 (0700, 1100, </w:t>
            </w:r>
            <w:r w:rsidR="00D33CF7">
              <w:rPr>
                <w:rFonts w:ascii="Arial" w:hAnsi="Arial"/>
              </w:rPr>
              <w:t xml:space="preserve">1500, etc.) </w:t>
            </w:r>
            <w:r w:rsidR="00D33CF7" w:rsidRPr="00950B30">
              <w:rPr>
                <w:rFonts w:ascii="Arial" w:hAnsi="Arial"/>
                <w:i/>
              </w:rPr>
              <w:t>Changes in respiratory rate, pulse, BP, and SpO</w:t>
            </w:r>
            <w:r w:rsidR="00D33CF7" w:rsidRPr="00950B30">
              <w:rPr>
                <w:rFonts w:ascii="Arial" w:hAnsi="Arial"/>
                <w:i/>
                <w:vertAlign w:val="subscript"/>
              </w:rPr>
              <w:t>2</w:t>
            </w:r>
            <w:r w:rsidR="00D33CF7" w:rsidRPr="00950B30">
              <w:rPr>
                <w:rFonts w:ascii="Arial" w:hAnsi="Arial"/>
                <w:i/>
              </w:rPr>
              <w:t xml:space="preserve"> are indicators of respiratory distress.</w:t>
            </w:r>
          </w:p>
          <w:p w:rsidR="00703ACD" w:rsidRPr="00703ACD" w:rsidRDefault="00703ACD" w:rsidP="00EA021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Monitor respiratory rate and breath sounds Q4 (0700, 1100, 1500, etc.) </w:t>
            </w:r>
            <w:r w:rsidRPr="00703ACD">
              <w:rPr>
                <w:rFonts w:ascii="Arial" w:hAnsi="Arial"/>
                <w:i/>
              </w:rPr>
              <w:t>Knowing the baseline measurement for respiratory rate and the presence of adventitious lung sounds can reveal whether or not respiratory rate and lung sounds are improving</w:t>
            </w:r>
            <w:r>
              <w:rPr>
                <w:rFonts w:ascii="Arial" w:hAnsi="Arial"/>
                <w:i/>
              </w:rPr>
              <w:t xml:space="preserve"> or declining.</w:t>
            </w:r>
          </w:p>
          <w:p w:rsidR="00D33CF7" w:rsidRPr="00950B30" w:rsidRDefault="00D33CF7" w:rsidP="00EA021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Encourage deep-breathing and coughing exercises Q</w:t>
            </w:r>
            <w:r w:rsidR="00277A03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 xml:space="preserve">H (0700, 0800, 0900, etc.) </w:t>
            </w:r>
            <w:r w:rsidRPr="00950B30">
              <w:rPr>
                <w:rFonts w:ascii="Arial" w:hAnsi="Arial"/>
                <w:i/>
              </w:rPr>
              <w:t>This practice helps patient to expectorate secretions out of the body</w:t>
            </w:r>
            <w:r w:rsidR="00413B50" w:rsidRPr="00950B30">
              <w:rPr>
                <w:rFonts w:ascii="Arial" w:hAnsi="Arial"/>
                <w:i/>
              </w:rPr>
              <w:t>.</w:t>
            </w:r>
          </w:p>
          <w:p w:rsidR="00D33CF7" w:rsidRPr="00950B30" w:rsidRDefault="00D33CF7" w:rsidP="00EA021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Administer </w:t>
            </w:r>
            <w:r w:rsidR="00703ACD">
              <w:rPr>
                <w:rFonts w:ascii="Arial" w:hAnsi="Arial"/>
              </w:rPr>
              <w:t>Albuterol NEB 2.5 mL Q</w:t>
            </w:r>
            <w:r w:rsidR="00413B50">
              <w:rPr>
                <w:rFonts w:ascii="Arial" w:hAnsi="Arial"/>
              </w:rPr>
              <w:t>ID (0</w:t>
            </w:r>
            <w:r w:rsidR="00703ACD">
              <w:rPr>
                <w:rFonts w:ascii="Arial" w:hAnsi="Arial"/>
              </w:rPr>
              <w:t>8</w:t>
            </w:r>
            <w:r w:rsidR="00413B50">
              <w:rPr>
                <w:rFonts w:ascii="Arial" w:hAnsi="Arial"/>
              </w:rPr>
              <w:t xml:space="preserve">00, 1200, 1600, etc.) </w:t>
            </w:r>
            <w:r w:rsidR="00413B50" w:rsidRPr="00950B30">
              <w:rPr>
                <w:rFonts w:ascii="Arial" w:hAnsi="Arial"/>
                <w:i/>
              </w:rPr>
              <w:t xml:space="preserve">Breathing treatments help to improve respiratory function and maintain adequate airways. </w:t>
            </w:r>
            <w:r w:rsidRPr="00950B30">
              <w:rPr>
                <w:rFonts w:ascii="Arial" w:hAnsi="Arial"/>
                <w:i/>
              </w:rPr>
              <w:t xml:space="preserve"> </w:t>
            </w:r>
          </w:p>
          <w:p w:rsidR="00413B50" w:rsidRPr="00950B30" w:rsidRDefault="00413B50" w:rsidP="00EA021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Administer O</w:t>
            </w:r>
            <w:r w:rsidRPr="00413B50"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therapy </w:t>
            </w:r>
            <w:r w:rsidR="00277A03">
              <w:rPr>
                <w:rFonts w:ascii="Arial" w:hAnsi="Arial"/>
              </w:rPr>
              <w:t>to maintain a SpO</w:t>
            </w:r>
            <w:r w:rsidR="00277A03" w:rsidRPr="00277A03">
              <w:rPr>
                <w:rFonts w:ascii="Arial" w:hAnsi="Arial"/>
                <w:vertAlign w:val="subscript"/>
              </w:rPr>
              <w:t>2</w:t>
            </w:r>
            <w:r w:rsidR="00277A03">
              <w:rPr>
                <w:rFonts w:ascii="Arial" w:hAnsi="Arial"/>
              </w:rPr>
              <w:t xml:space="preserve"> level of 95% or higher; 2</w:t>
            </w:r>
            <w:r>
              <w:rPr>
                <w:rFonts w:ascii="Arial" w:hAnsi="Arial"/>
              </w:rPr>
              <w:t xml:space="preserve"> L via </w:t>
            </w:r>
            <w:r>
              <w:rPr>
                <w:rFonts w:ascii="Arial" w:hAnsi="Arial"/>
              </w:rPr>
              <w:lastRenderedPageBreak/>
              <w:t>nasal cannula</w:t>
            </w:r>
            <w:r w:rsidR="00950B30">
              <w:rPr>
                <w:rFonts w:ascii="Arial" w:hAnsi="Arial"/>
              </w:rPr>
              <w:t xml:space="preserve">. </w:t>
            </w:r>
            <w:r w:rsidR="00950B30" w:rsidRPr="00950B30">
              <w:rPr>
                <w:rFonts w:ascii="Arial" w:hAnsi="Arial"/>
                <w:i/>
              </w:rPr>
              <w:t>The use of oxygen therapy helps to make certain the patient is receiving the adequate amount of oxygen required to maintain a SpO</w:t>
            </w:r>
            <w:r w:rsidR="00950B30" w:rsidRPr="00950B30">
              <w:rPr>
                <w:rFonts w:ascii="Arial" w:hAnsi="Arial"/>
                <w:i/>
                <w:vertAlign w:val="subscript"/>
              </w:rPr>
              <w:t>2</w:t>
            </w:r>
            <w:r w:rsidR="00950B30" w:rsidRPr="00950B30">
              <w:rPr>
                <w:rFonts w:ascii="Arial" w:hAnsi="Arial"/>
                <w:i/>
              </w:rPr>
              <w:t xml:space="preserve"> level of 95% or higher. </w:t>
            </w:r>
          </w:p>
          <w:p w:rsidR="00413B50" w:rsidRDefault="00950B30" w:rsidP="00950B3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Keep head</w:t>
            </w:r>
            <w:r w:rsidR="00413B50">
              <w:rPr>
                <w:rFonts w:ascii="Arial" w:hAnsi="Arial"/>
              </w:rPr>
              <w:t xml:space="preserve"> of bed elevated 30</w:t>
            </w:r>
            <w:r w:rsidR="00413B50" w:rsidRPr="00413B50">
              <w:rPr>
                <w:rFonts w:ascii="Arial" w:hAnsi="Arial"/>
                <w:vertAlign w:val="superscript"/>
              </w:rPr>
              <w:t>0</w:t>
            </w:r>
            <w:r w:rsidR="00413B50">
              <w:rPr>
                <w:rFonts w:ascii="Arial" w:hAnsi="Arial"/>
              </w:rPr>
              <w:t xml:space="preserve"> or higher at all times</w:t>
            </w:r>
            <w:r>
              <w:rPr>
                <w:rFonts w:ascii="Arial" w:hAnsi="Arial"/>
              </w:rPr>
              <w:t xml:space="preserve">. </w:t>
            </w:r>
            <w:r w:rsidRPr="00950B30">
              <w:rPr>
                <w:rFonts w:ascii="Arial" w:hAnsi="Arial"/>
                <w:i/>
              </w:rPr>
              <w:t xml:space="preserve">The optimal position for postural drainage or </w:t>
            </w:r>
            <w:r w:rsidR="00703ACD">
              <w:rPr>
                <w:rFonts w:ascii="Arial" w:hAnsi="Arial"/>
                <w:i/>
              </w:rPr>
              <w:t xml:space="preserve">the most </w:t>
            </w:r>
            <w:r w:rsidR="00703ACD" w:rsidRPr="00950B30">
              <w:rPr>
                <w:rFonts w:ascii="Arial" w:hAnsi="Arial"/>
                <w:i/>
              </w:rPr>
              <w:t>effective</w:t>
            </w:r>
            <w:r w:rsidRPr="00950B30">
              <w:rPr>
                <w:rFonts w:ascii="Arial" w:hAnsi="Arial"/>
                <w:i/>
              </w:rPr>
              <w:t xml:space="preserve"> breathing is Semi- or High-Fowler’s position.</w:t>
            </w:r>
            <w:r>
              <w:rPr>
                <w:rFonts w:ascii="Arial" w:hAnsi="Arial"/>
              </w:rPr>
              <w:t xml:space="preserve"> </w:t>
            </w:r>
          </w:p>
          <w:p w:rsidR="00950B30" w:rsidRDefault="00950B30" w:rsidP="00950B3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Perform oral care</w:t>
            </w:r>
            <w:r w:rsidR="00DB30D8">
              <w:rPr>
                <w:rFonts w:ascii="Arial" w:hAnsi="Arial"/>
              </w:rPr>
              <w:t xml:space="preserve"> QH (0700, 0800, 0900, etc.) </w:t>
            </w:r>
            <w:r w:rsidR="00DB30D8" w:rsidRPr="00DB30D8">
              <w:rPr>
                <w:rFonts w:ascii="Arial" w:hAnsi="Arial"/>
                <w:i/>
              </w:rPr>
              <w:t>For a patient that is NPO and on O</w:t>
            </w:r>
            <w:r w:rsidR="00DB30D8" w:rsidRPr="00DB30D8">
              <w:rPr>
                <w:rFonts w:ascii="Arial" w:hAnsi="Arial"/>
                <w:i/>
                <w:vertAlign w:val="subscript"/>
              </w:rPr>
              <w:t>2</w:t>
            </w:r>
            <w:r w:rsidR="00DB30D8" w:rsidRPr="00DB30D8">
              <w:rPr>
                <w:rFonts w:ascii="Arial" w:hAnsi="Arial"/>
                <w:i/>
              </w:rPr>
              <w:t>, oral care is a top priority to prevent a greater risk of illness by way of dry cracked lips and a tongue coated with dry, hardened mucus</w:t>
            </w:r>
            <w:r w:rsidR="00DB30D8">
              <w:rPr>
                <w:rFonts w:ascii="Arial" w:hAnsi="Arial"/>
              </w:rPr>
              <w:t>.</w:t>
            </w:r>
          </w:p>
          <w:p w:rsidR="00703ACD" w:rsidRDefault="00703ACD" w:rsidP="00950B3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Teach patient to breathe through nose versus mouth while on O</w:t>
            </w:r>
            <w:r w:rsidRPr="00703ACD"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via nasal cannula at 1000. </w:t>
            </w:r>
            <w:r>
              <w:rPr>
                <w:rFonts w:ascii="Arial" w:hAnsi="Arial"/>
                <w:i/>
              </w:rPr>
              <w:t>Breathing through nose while receiving oxygen by nasal cannula maximizes the effect of the oxygen; increases SpO</w:t>
            </w:r>
            <w:r w:rsidRPr="00703ACD">
              <w:rPr>
                <w:rFonts w:ascii="Arial" w:hAnsi="Arial"/>
                <w:i/>
                <w:vertAlign w:val="subscript"/>
              </w:rPr>
              <w:t>2</w:t>
            </w:r>
            <w:r>
              <w:rPr>
                <w:rFonts w:ascii="Arial" w:hAnsi="Arial"/>
                <w:i/>
              </w:rPr>
              <w:t>.</w:t>
            </w:r>
          </w:p>
          <w:p w:rsidR="00950B30" w:rsidRPr="00950B30" w:rsidRDefault="00950B30" w:rsidP="00950B30">
            <w:pPr>
              <w:ind w:left="360"/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3ACD" w:rsidRDefault="005A396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02/01/2012 Goal not met aeb </w:t>
            </w:r>
            <w:r w:rsidR="00950B30">
              <w:rPr>
                <w:rFonts w:ascii="Arial" w:hAnsi="Arial"/>
              </w:rPr>
              <w:t xml:space="preserve">the presence of rhonchi and wheezing during inspiration and expiration, breathing pattern still irregular and deep, cough continues to be </w:t>
            </w:r>
            <w:proofErr w:type="gramStart"/>
            <w:r w:rsidR="00950B30">
              <w:rPr>
                <w:rFonts w:ascii="Arial" w:hAnsi="Arial"/>
              </w:rPr>
              <w:t>non-productive,</w:t>
            </w:r>
            <w:proofErr w:type="gramEnd"/>
            <w:r w:rsidR="00950B30">
              <w:rPr>
                <w:rFonts w:ascii="Arial" w:hAnsi="Arial"/>
              </w:rPr>
              <w:t xml:space="preserve"> </w:t>
            </w:r>
            <w:r w:rsidR="00703ACD">
              <w:rPr>
                <w:rFonts w:ascii="Arial" w:hAnsi="Arial"/>
              </w:rPr>
              <w:t xml:space="preserve">and </w:t>
            </w:r>
            <w:r w:rsidR="00950B30">
              <w:rPr>
                <w:rFonts w:ascii="Arial" w:hAnsi="Arial"/>
              </w:rPr>
              <w:t>oral membranes still dry despite frequent oral care</w:t>
            </w:r>
            <w:r w:rsidR="00703ACD">
              <w:rPr>
                <w:rFonts w:ascii="Arial" w:hAnsi="Arial"/>
              </w:rPr>
              <w:t>.</w:t>
            </w:r>
          </w:p>
          <w:p w:rsidR="00DB30D8" w:rsidRDefault="00950B3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Continue plan of care. </w:t>
            </w:r>
          </w:p>
          <w:p w:rsidR="00DB30D8" w:rsidRDefault="00DB30D8" w:rsidP="00346D48">
            <w:pPr>
              <w:rPr>
                <w:rFonts w:ascii="Arial" w:hAnsi="Arial"/>
              </w:rPr>
            </w:pPr>
          </w:p>
          <w:p w:rsidR="00950B30" w:rsidRDefault="00950B3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RBuie SN FRMC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C52BAC" w:rsidTr="00FF2A14">
        <w:tc>
          <w:tcPr>
            <w:tcW w:w="1432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52BAC" w:rsidRDefault="00C52BAC" w:rsidP="00C52BAC">
            <w:pPr>
              <w:rPr>
                <w:rFonts w:ascii="Arial" w:hAnsi="Arial"/>
              </w:rPr>
            </w:pPr>
            <w:r w:rsidRPr="00C52BAC">
              <w:rPr>
                <w:rFonts w:ascii="Arial" w:hAnsi="Arial"/>
              </w:rPr>
              <w:t>Skyscape 1998-2011. http:</w:t>
            </w:r>
            <w:r>
              <w:rPr>
                <w:rFonts w:ascii="Arial" w:hAnsi="Arial"/>
              </w:rPr>
              <w:t>//skyscape.com. 01 February 2012</w:t>
            </w:r>
            <w:r w:rsidRPr="00C52BAC">
              <w:rPr>
                <w:rFonts w:ascii="Arial" w:hAnsi="Arial"/>
              </w:rPr>
              <w:t xml:space="preserve">      </w:t>
            </w: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  <w:bookmarkStart w:id="0" w:name="_GoBack"/>
      <w:bookmarkEnd w:id="0"/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A6E4F"/>
    <w:multiLevelType w:val="hybridMultilevel"/>
    <w:tmpl w:val="5BFAE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24AF2"/>
    <w:multiLevelType w:val="hybridMultilevel"/>
    <w:tmpl w:val="CBF2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D3232"/>
    <w:multiLevelType w:val="hybridMultilevel"/>
    <w:tmpl w:val="6EA66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2588"/>
    <w:rsid w:val="0001105A"/>
    <w:rsid w:val="00112588"/>
    <w:rsid w:val="00277A03"/>
    <w:rsid w:val="003F7748"/>
    <w:rsid w:val="00413B50"/>
    <w:rsid w:val="005A396A"/>
    <w:rsid w:val="00703ACD"/>
    <w:rsid w:val="00730A4F"/>
    <w:rsid w:val="00950B30"/>
    <w:rsid w:val="009D7828"/>
    <w:rsid w:val="00A332F4"/>
    <w:rsid w:val="00C52BAC"/>
    <w:rsid w:val="00D33CF7"/>
    <w:rsid w:val="00DB30D8"/>
    <w:rsid w:val="00EA0212"/>
    <w:rsid w:val="00F5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9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Rachel</cp:lastModifiedBy>
  <cp:revision>8</cp:revision>
  <dcterms:created xsi:type="dcterms:W3CDTF">2012-02-02T03:58:00Z</dcterms:created>
  <dcterms:modified xsi:type="dcterms:W3CDTF">2012-02-07T03:52:00Z</dcterms:modified>
</cp:coreProperties>
</file>