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5C6" w:rsidRPr="00DA25C6" w:rsidRDefault="00DA25C6" w:rsidP="00DA25C6">
      <w:pPr>
        <w:spacing w:after="0" w:line="360" w:lineRule="auto"/>
        <w:ind w:left="720" w:hanging="720"/>
        <w:rPr>
          <w:rFonts w:ascii="Verdana" w:eastAsia="Times New Roman" w:hAnsi="Verdana" w:cs="Times New Roman"/>
          <w:sz w:val="20"/>
          <w:szCs w:val="20"/>
        </w:rPr>
      </w:pPr>
      <w:r w:rsidRPr="00DA25C6">
        <w:rPr>
          <w:rFonts w:ascii="Times New Roman" w:eastAsia="Times New Roman" w:hAnsi="Times New Roman" w:cs="Times New Roman"/>
          <w:sz w:val="24"/>
          <w:szCs w:val="24"/>
        </w:rPr>
        <w:t xml:space="preserve">Gursky, B., &amp; Ryser, B.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25C6">
        <w:rPr>
          <w:rFonts w:ascii="Times New Roman" w:eastAsia="Times New Roman" w:hAnsi="Times New Roman" w:cs="Times New Roman"/>
          <w:sz w:val="24"/>
          <w:szCs w:val="24"/>
        </w:rPr>
        <w:t xml:space="preserve">(2007).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25C6">
        <w:rPr>
          <w:rFonts w:ascii="Times New Roman" w:eastAsia="Times New Roman" w:hAnsi="Times New Roman" w:cs="Times New Roman"/>
          <w:sz w:val="24"/>
          <w:szCs w:val="24"/>
        </w:rPr>
        <w:t xml:space="preserve">A training program for unlicensed assistive personnel.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25C6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 School Nursing</w:t>
      </w:r>
      <w:r w:rsidRPr="00DA25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A25C6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DA25C6">
        <w:rPr>
          <w:rFonts w:ascii="Times New Roman" w:eastAsia="Times New Roman" w:hAnsi="Times New Roman" w:cs="Times New Roman"/>
          <w:sz w:val="24"/>
          <w:szCs w:val="24"/>
        </w:rPr>
        <w:t xml:space="preserve">(2), 92-97. </w:t>
      </w:r>
    </w:p>
    <w:p w:rsidR="00DA25C6" w:rsidRPr="00DA25C6" w:rsidRDefault="00DA25C6" w:rsidP="00DA25C6">
      <w:pPr>
        <w:spacing w:after="0" w:line="360" w:lineRule="auto"/>
        <w:ind w:left="720" w:hanging="720"/>
        <w:rPr>
          <w:rFonts w:ascii="Verdana" w:eastAsia="Times New Roman" w:hAnsi="Verdana" w:cs="Times New Roman"/>
          <w:sz w:val="20"/>
          <w:szCs w:val="20"/>
        </w:rPr>
      </w:pPr>
      <w:r w:rsidRPr="00DA25C6">
        <w:rPr>
          <w:rFonts w:ascii="Times New Roman" w:eastAsia="Times New Roman" w:hAnsi="Times New Roman" w:cs="Times New Roman"/>
          <w:sz w:val="24"/>
          <w:szCs w:val="24"/>
        </w:rPr>
        <w:t xml:space="preserve">Kleinman, C., &amp; Saccomano, 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25C6">
        <w:rPr>
          <w:rFonts w:ascii="Times New Roman" w:eastAsia="Times New Roman" w:hAnsi="Times New Roman" w:cs="Times New Roman"/>
          <w:sz w:val="24"/>
          <w:szCs w:val="24"/>
        </w:rPr>
        <w:t>(2006)</w:t>
      </w:r>
      <w:proofErr w:type="gramStart"/>
      <w:r w:rsidRPr="00DA25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25C6">
        <w:rPr>
          <w:rFonts w:ascii="Times New Roman" w:eastAsia="Times New Roman" w:hAnsi="Times New Roman" w:cs="Times New Roman"/>
          <w:sz w:val="24"/>
          <w:szCs w:val="24"/>
        </w:rPr>
        <w:t>Registered</w:t>
      </w:r>
      <w:proofErr w:type="gramEnd"/>
      <w:r w:rsidRPr="00DA25C6">
        <w:rPr>
          <w:rFonts w:ascii="Times New Roman" w:eastAsia="Times New Roman" w:hAnsi="Times New Roman" w:cs="Times New Roman"/>
          <w:sz w:val="24"/>
          <w:szCs w:val="24"/>
        </w:rPr>
        <w:t xml:space="preserve"> nurses and unlicensed assistive personnel: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A25C6">
        <w:rPr>
          <w:rFonts w:ascii="Times New Roman" w:eastAsia="Times New Roman" w:hAnsi="Times New Roman" w:cs="Times New Roman"/>
          <w:sz w:val="24"/>
          <w:szCs w:val="24"/>
        </w:rPr>
        <w:t xml:space="preserve">n uneasy alliance.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25C6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 Continuing Education in Nursing</w:t>
      </w:r>
      <w:r w:rsidRPr="00DA25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A25C6">
        <w:rPr>
          <w:rFonts w:ascii="Times New Roman" w:eastAsia="Times New Roman" w:hAnsi="Times New Roman" w:cs="Times New Roman"/>
          <w:i/>
          <w:iCs/>
          <w:sz w:val="24"/>
          <w:szCs w:val="24"/>
        </w:rPr>
        <w:t>37</w:t>
      </w:r>
      <w:r w:rsidRPr="00DA25C6">
        <w:rPr>
          <w:rFonts w:ascii="Times New Roman" w:eastAsia="Times New Roman" w:hAnsi="Times New Roman" w:cs="Times New Roman"/>
          <w:sz w:val="24"/>
          <w:szCs w:val="24"/>
        </w:rPr>
        <w:t xml:space="preserve">(4), 162-170. </w:t>
      </w:r>
    </w:p>
    <w:p w:rsidR="00DA25C6" w:rsidRPr="00DA25C6" w:rsidRDefault="00DA25C6" w:rsidP="00DA25C6">
      <w:pPr>
        <w:spacing w:after="0" w:line="360" w:lineRule="auto"/>
        <w:ind w:left="720" w:hanging="720"/>
        <w:rPr>
          <w:rFonts w:ascii="Verdana" w:eastAsia="Times New Roman" w:hAnsi="Verdana" w:cs="Times New Roman"/>
          <w:sz w:val="20"/>
          <w:szCs w:val="20"/>
        </w:rPr>
      </w:pPr>
      <w:r w:rsidRPr="00DA25C6">
        <w:rPr>
          <w:rFonts w:ascii="Times New Roman" w:eastAsia="Times New Roman" w:hAnsi="Times New Roman" w:cs="Times New Roman"/>
          <w:sz w:val="24"/>
          <w:szCs w:val="24"/>
        </w:rPr>
        <w:t xml:space="preserve">McInnis, L., &amp; Parsons, L.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25C6">
        <w:rPr>
          <w:rFonts w:ascii="Times New Roman" w:eastAsia="Times New Roman" w:hAnsi="Times New Roman" w:cs="Times New Roman"/>
          <w:sz w:val="24"/>
          <w:szCs w:val="24"/>
        </w:rPr>
        <w:t xml:space="preserve">(2009).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25C6">
        <w:rPr>
          <w:rFonts w:ascii="Times New Roman" w:eastAsia="Times New Roman" w:hAnsi="Times New Roman" w:cs="Times New Roman"/>
          <w:sz w:val="24"/>
          <w:szCs w:val="24"/>
        </w:rPr>
        <w:t xml:space="preserve">Thoughtful nursing practice: reflections on nurse delegation decision-making.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25C6">
        <w:rPr>
          <w:rFonts w:ascii="Times New Roman" w:eastAsia="Times New Roman" w:hAnsi="Times New Roman" w:cs="Times New Roman"/>
          <w:i/>
          <w:iCs/>
          <w:sz w:val="24"/>
          <w:szCs w:val="24"/>
        </w:rPr>
        <w:t>Nursing Clinics of North America</w:t>
      </w:r>
      <w:r w:rsidRPr="00DA25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A25C6">
        <w:rPr>
          <w:rFonts w:ascii="Times New Roman" w:eastAsia="Times New Roman" w:hAnsi="Times New Roman" w:cs="Times New Roman"/>
          <w:i/>
          <w:iCs/>
          <w:sz w:val="24"/>
          <w:szCs w:val="24"/>
        </w:rPr>
        <w:t>44</w:t>
      </w:r>
      <w:r w:rsidRPr="00DA25C6">
        <w:rPr>
          <w:rFonts w:ascii="Times New Roman" w:eastAsia="Times New Roman" w:hAnsi="Times New Roman" w:cs="Times New Roman"/>
          <w:sz w:val="24"/>
          <w:szCs w:val="24"/>
        </w:rPr>
        <w:t xml:space="preserve">(4), 461-470. </w:t>
      </w:r>
    </w:p>
    <w:p w:rsidR="002F5212" w:rsidRDefault="002F5212"/>
    <w:sectPr w:rsidR="002F5212" w:rsidSect="002F5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DA25C6"/>
    <w:rsid w:val="002F5212"/>
    <w:rsid w:val="00DA2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2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412</Characters>
  <Application>Microsoft Office Word</Application>
  <DocSecurity>0</DocSecurity>
  <Lines>3</Lines>
  <Paragraphs>1</Paragraphs>
  <ScaleCrop>false</ScaleCrop>
  <Company>Firelands Regional Medical Center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2013-02-12T19:51:00Z</dcterms:created>
  <dcterms:modified xsi:type="dcterms:W3CDTF">2013-02-12T20:01:00Z</dcterms:modified>
</cp:coreProperties>
</file>