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E86" w:rsidRDefault="00C32A25">
      <w:r>
        <w:t>Respiratory Failure is characterized by 3 elements during ventilation</w:t>
      </w:r>
    </w:p>
    <w:p w:rsidR="00C32A25" w:rsidRDefault="00C32A25" w:rsidP="00C32A25">
      <w:pPr>
        <w:pStyle w:val="ListParagraph"/>
        <w:numPr>
          <w:ilvl w:val="0"/>
          <w:numId w:val="1"/>
        </w:numPr>
      </w:pPr>
      <w:r>
        <w:t>An increase in arterial carbon dioxide tension</w:t>
      </w:r>
    </w:p>
    <w:p w:rsidR="00C32A25" w:rsidRDefault="00C32A25" w:rsidP="00C32A25">
      <w:pPr>
        <w:pStyle w:val="ListParagraph"/>
        <w:numPr>
          <w:ilvl w:val="0"/>
          <w:numId w:val="1"/>
        </w:numPr>
      </w:pPr>
      <w:r>
        <w:t>A lack of oxygenation</w:t>
      </w:r>
    </w:p>
    <w:p w:rsidR="00C32A25" w:rsidRDefault="00C32A25" w:rsidP="00C32A25">
      <w:pPr>
        <w:pStyle w:val="ListParagraph"/>
        <w:numPr>
          <w:ilvl w:val="0"/>
          <w:numId w:val="1"/>
        </w:numPr>
      </w:pPr>
      <w:r>
        <w:t>And a decrease if arterial oxygen tension</w:t>
      </w:r>
    </w:p>
    <w:p w:rsidR="00C32A25" w:rsidRDefault="00C32A25" w:rsidP="00C32A25">
      <w:r>
        <w:t>What can promote better outcomes and avoid VAP? Education to the nursing staff</w:t>
      </w:r>
    </w:p>
    <w:p w:rsidR="00C32A25" w:rsidRDefault="00C32A25" w:rsidP="00C32A25">
      <w:r>
        <w:t>Why such a big deal? VAP is the leading cause of death as far as hospital-acquired infections</w:t>
      </w:r>
    </w:p>
    <w:p w:rsidR="00C32A25" w:rsidRDefault="00C32A25" w:rsidP="00C32A25">
      <w:r>
        <w:t>Educate nurses on what a bundle is:</w:t>
      </w:r>
    </w:p>
    <w:p w:rsidR="00C32A25" w:rsidRDefault="00C32A25" w:rsidP="00C32A25">
      <w:pPr>
        <w:pStyle w:val="ListParagraph"/>
        <w:numPr>
          <w:ilvl w:val="0"/>
          <w:numId w:val="2"/>
        </w:numPr>
      </w:pPr>
      <w:r>
        <w:t>A care bundle is a grouping of the best practices that is supported by evidenced based research that provides the greatest improvement in care when applied</w:t>
      </w:r>
    </w:p>
    <w:p w:rsidR="00C32A25" w:rsidRDefault="00C32A25" w:rsidP="00C32A25">
      <w:r>
        <w:t>What are some of the key components of a ventilator bundle?</w:t>
      </w:r>
    </w:p>
    <w:p w:rsidR="00C32A25" w:rsidRDefault="00C32A25" w:rsidP="00C32A25">
      <w:pPr>
        <w:pStyle w:val="ListParagraph"/>
        <w:numPr>
          <w:ilvl w:val="0"/>
          <w:numId w:val="3"/>
        </w:numPr>
      </w:pPr>
      <w:r>
        <w:t xml:space="preserve">Elevated HOB </w:t>
      </w:r>
    </w:p>
    <w:p w:rsidR="00C32A25" w:rsidRDefault="00C32A25" w:rsidP="00C32A25">
      <w:pPr>
        <w:pStyle w:val="ListParagraph"/>
        <w:numPr>
          <w:ilvl w:val="0"/>
          <w:numId w:val="3"/>
        </w:numPr>
      </w:pPr>
      <w:r>
        <w:t>Daily sedation vacation and assessment of readiness to extubated</w:t>
      </w:r>
    </w:p>
    <w:p w:rsidR="00C32A25" w:rsidRDefault="00C32A25" w:rsidP="00C32A25">
      <w:pPr>
        <w:pStyle w:val="ListParagraph"/>
        <w:numPr>
          <w:ilvl w:val="0"/>
          <w:numId w:val="3"/>
        </w:numPr>
      </w:pPr>
      <w:r>
        <w:t>PUD (Peptic ulcer disease) prophylaxis = designed around preventing</w:t>
      </w:r>
    </w:p>
    <w:p w:rsidR="00C32A25" w:rsidRDefault="00C32A25" w:rsidP="00C32A25">
      <w:pPr>
        <w:pStyle w:val="ListParagraph"/>
        <w:numPr>
          <w:ilvl w:val="0"/>
          <w:numId w:val="3"/>
        </w:numPr>
      </w:pPr>
      <w:r>
        <w:t>DVT (Deep venous thrombosis) prophylaxis = designed around preventing</w:t>
      </w:r>
    </w:p>
    <w:p w:rsidR="00C32A25" w:rsidRDefault="00C32A25" w:rsidP="00C32A25">
      <w:r>
        <w:t>The Study:</w:t>
      </w:r>
    </w:p>
    <w:p w:rsidR="00C32A25" w:rsidRDefault="00C32A25" w:rsidP="00C32A25">
      <w:r>
        <w:tab/>
        <w:t>Material/Method</w:t>
      </w:r>
    </w:p>
    <w:p w:rsidR="00C32A25" w:rsidRDefault="00C32A25" w:rsidP="00C32A25">
      <w:pPr>
        <w:pStyle w:val="ListParagraph"/>
        <w:numPr>
          <w:ilvl w:val="1"/>
          <w:numId w:val="2"/>
        </w:numPr>
      </w:pPr>
      <w:r>
        <w:t>A NSICU (18 bed states of the art) team was first education on the ventilator bundle protocols by:</w:t>
      </w:r>
    </w:p>
    <w:p w:rsidR="00C32A25" w:rsidRDefault="00C32A25" w:rsidP="00C32A25">
      <w:pPr>
        <w:pStyle w:val="ListParagraph"/>
        <w:numPr>
          <w:ilvl w:val="2"/>
          <w:numId w:val="2"/>
        </w:numPr>
      </w:pPr>
      <w:r>
        <w:t>Lecture</w:t>
      </w:r>
    </w:p>
    <w:p w:rsidR="00C32A25" w:rsidRDefault="00C32A25" w:rsidP="00C32A25">
      <w:pPr>
        <w:pStyle w:val="ListParagraph"/>
        <w:numPr>
          <w:ilvl w:val="2"/>
          <w:numId w:val="2"/>
        </w:numPr>
      </w:pPr>
      <w:r>
        <w:t>Pamphlets</w:t>
      </w:r>
    </w:p>
    <w:p w:rsidR="00C32A25" w:rsidRDefault="00C32A25" w:rsidP="00C32A25">
      <w:pPr>
        <w:pStyle w:val="ListParagraph"/>
        <w:numPr>
          <w:ilvl w:val="2"/>
          <w:numId w:val="2"/>
        </w:numPr>
      </w:pPr>
      <w:r>
        <w:t>Reminder cards</w:t>
      </w:r>
    </w:p>
    <w:p w:rsidR="00C32A25" w:rsidRDefault="00C32A25" w:rsidP="00C32A25">
      <w:pPr>
        <w:pStyle w:val="ListParagraph"/>
        <w:numPr>
          <w:ilvl w:val="1"/>
          <w:numId w:val="2"/>
        </w:numPr>
      </w:pPr>
      <w:r>
        <w:t xml:space="preserve">For </w:t>
      </w:r>
      <w:r w:rsidR="00C01FCF">
        <w:t>a period of one week</w:t>
      </w:r>
    </w:p>
    <w:p w:rsidR="00C01FCF" w:rsidRDefault="00C01FCF" w:rsidP="00C32A25">
      <w:pPr>
        <w:pStyle w:val="ListParagraph"/>
        <w:numPr>
          <w:ilvl w:val="1"/>
          <w:numId w:val="2"/>
        </w:numPr>
      </w:pPr>
      <w:r>
        <w:t>The following month, compliance of the bundles was assessed weekly on random days and alternate shifts.  Days and shifts were rotated.  Feedback by graph reports was given to the nursing staff and their supervisor</w:t>
      </w:r>
    </w:p>
    <w:p w:rsidR="00C01FCF" w:rsidRDefault="00C01FCF" w:rsidP="00C32A25">
      <w:pPr>
        <w:pStyle w:val="ListParagraph"/>
        <w:numPr>
          <w:ilvl w:val="1"/>
          <w:numId w:val="2"/>
        </w:numPr>
      </w:pPr>
      <w:r>
        <w:t>188 interventions were recorded:</w:t>
      </w:r>
    </w:p>
    <w:p w:rsidR="00C01FCF" w:rsidRDefault="00C01FCF" w:rsidP="00C01FCF">
      <w:pPr>
        <w:pStyle w:val="ListParagraph"/>
        <w:numPr>
          <w:ilvl w:val="2"/>
          <w:numId w:val="2"/>
        </w:numPr>
      </w:pPr>
      <w:r>
        <w:t>102 = pre-educational</w:t>
      </w:r>
    </w:p>
    <w:p w:rsidR="00C01FCF" w:rsidRDefault="00C01FCF" w:rsidP="00C01FCF">
      <w:pPr>
        <w:pStyle w:val="ListParagraph"/>
        <w:numPr>
          <w:ilvl w:val="2"/>
          <w:numId w:val="2"/>
        </w:numPr>
      </w:pPr>
      <w:r>
        <w:t>86= post-educational</w:t>
      </w:r>
    </w:p>
    <w:p w:rsidR="00C01FCF" w:rsidRDefault="00C01FCF" w:rsidP="00C01FCF">
      <w:pPr>
        <w:pStyle w:val="ListParagraph"/>
        <w:numPr>
          <w:ilvl w:val="1"/>
          <w:numId w:val="2"/>
        </w:numPr>
      </w:pPr>
      <w:r>
        <w:t>All patients on the NSICU on vents were in the study (excepted barbiturate coma, paralyzing agents and cervical traction)</w:t>
      </w:r>
    </w:p>
    <w:p w:rsidR="00C01FCF" w:rsidRDefault="00C01FCF" w:rsidP="00C01FCF">
      <w:pPr>
        <w:pStyle w:val="ListParagraph"/>
        <w:numPr>
          <w:ilvl w:val="1"/>
          <w:numId w:val="2"/>
        </w:numPr>
      </w:pPr>
      <w:r>
        <w:t>Assessments for compliance were performed 14 days pre education and 14 days post education.  Time between was 4 months.</w:t>
      </w:r>
    </w:p>
    <w:p w:rsidR="00C01FCF" w:rsidRDefault="00C01FCF" w:rsidP="00C01FCF">
      <w:pPr>
        <w:pStyle w:val="ListParagraph"/>
        <w:numPr>
          <w:ilvl w:val="0"/>
          <w:numId w:val="2"/>
        </w:numPr>
      </w:pPr>
      <w:r>
        <w:t>Results</w:t>
      </w:r>
    </w:p>
    <w:p w:rsidR="00C01FCF" w:rsidRDefault="00C01FCF" w:rsidP="00C01FCF">
      <w:pPr>
        <w:pStyle w:val="ListParagraph"/>
        <w:numPr>
          <w:ilvl w:val="1"/>
          <w:numId w:val="2"/>
        </w:numPr>
      </w:pPr>
      <w:r>
        <w:t>Ventilator bundle compliance pre-education was 6%</w:t>
      </w:r>
    </w:p>
    <w:p w:rsidR="00C01FCF" w:rsidRDefault="00C01FCF" w:rsidP="00C01FCF">
      <w:pPr>
        <w:pStyle w:val="ListParagraph"/>
        <w:numPr>
          <w:ilvl w:val="1"/>
          <w:numId w:val="2"/>
        </w:numPr>
      </w:pPr>
      <w:r>
        <w:t>Ventilator bundle compliance post-education was 59%</w:t>
      </w:r>
    </w:p>
    <w:p w:rsidR="00C01FCF" w:rsidRDefault="00C01FCF" w:rsidP="00C01FCF">
      <w:pPr>
        <w:pStyle w:val="ListParagraph"/>
        <w:numPr>
          <w:ilvl w:val="1"/>
          <w:numId w:val="2"/>
        </w:numPr>
      </w:pPr>
      <w:r>
        <w:lastRenderedPageBreak/>
        <w:t>Represented a 53% increase</w:t>
      </w:r>
      <w:bookmarkStart w:id="0" w:name="_GoBack"/>
      <w:bookmarkEnd w:id="0"/>
    </w:p>
    <w:p w:rsidR="00C01FCF" w:rsidRDefault="00C01FCF" w:rsidP="00C01FCF">
      <w:pPr>
        <w:pStyle w:val="ListParagraph"/>
        <w:numPr>
          <w:ilvl w:val="2"/>
          <w:numId w:val="2"/>
        </w:numPr>
      </w:pPr>
      <w:r>
        <w:t>HOB at 30 degrees compliance</w:t>
      </w:r>
    </w:p>
    <w:p w:rsidR="00C01FCF" w:rsidRDefault="00C01FCF" w:rsidP="00C01FCF">
      <w:pPr>
        <w:pStyle w:val="ListParagraph"/>
        <w:numPr>
          <w:ilvl w:val="3"/>
          <w:numId w:val="2"/>
        </w:numPr>
      </w:pPr>
      <w:r>
        <w:t>Pre-educational = 14%</w:t>
      </w:r>
    </w:p>
    <w:p w:rsidR="00C01FCF" w:rsidRDefault="00C01FCF" w:rsidP="00C01FCF">
      <w:pPr>
        <w:pStyle w:val="ListParagraph"/>
        <w:numPr>
          <w:ilvl w:val="3"/>
          <w:numId w:val="2"/>
        </w:numPr>
      </w:pPr>
      <w:r>
        <w:t>Post-educational = 74% (60% increase)</w:t>
      </w:r>
    </w:p>
    <w:p w:rsidR="00C01FCF" w:rsidRDefault="00C01FCF" w:rsidP="00C01FCF">
      <w:pPr>
        <w:pStyle w:val="ListParagraph"/>
        <w:numPr>
          <w:ilvl w:val="2"/>
          <w:numId w:val="2"/>
        </w:numPr>
      </w:pPr>
      <w:r>
        <w:t>Sedation vacation compliance</w:t>
      </w:r>
    </w:p>
    <w:p w:rsidR="00C01FCF" w:rsidRDefault="00C01FCF" w:rsidP="00C01FCF">
      <w:pPr>
        <w:pStyle w:val="ListParagraph"/>
        <w:numPr>
          <w:ilvl w:val="3"/>
          <w:numId w:val="2"/>
        </w:numPr>
      </w:pPr>
      <w:r>
        <w:t>Pre-educational = 67%</w:t>
      </w:r>
    </w:p>
    <w:p w:rsidR="00C01FCF" w:rsidRDefault="00C01FCF" w:rsidP="00C01FCF">
      <w:pPr>
        <w:pStyle w:val="ListParagraph"/>
        <w:numPr>
          <w:ilvl w:val="3"/>
          <w:numId w:val="2"/>
        </w:numPr>
      </w:pPr>
      <w:r>
        <w:t>Post-educational = 72% (5% increase)</w:t>
      </w:r>
    </w:p>
    <w:p w:rsidR="00C01FCF" w:rsidRDefault="00C01FCF" w:rsidP="00C01FCF">
      <w:pPr>
        <w:pStyle w:val="ListParagraph"/>
        <w:numPr>
          <w:ilvl w:val="2"/>
          <w:numId w:val="2"/>
        </w:numPr>
      </w:pPr>
      <w:r>
        <w:t>PUD prophylaxis</w:t>
      </w:r>
    </w:p>
    <w:p w:rsidR="00C01FCF" w:rsidRDefault="00C01FCF" w:rsidP="00C01FCF">
      <w:pPr>
        <w:pStyle w:val="ListParagraph"/>
        <w:numPr>
          <w:ilvl w:val="3"/>
          <w:numId w:val="2"/>
        </w:numPr>
      </w:pPr>
      <w:r>
        <w:t>Pre-educational = 93%</w:t>
      </w:r>
    </w:p>
    <w:p w:rsidR="00C01FCF" w:rsidRDefault="00C01FCF" w:rsidP="00C01FCF">
      <w:pPr>
        <w:pStyle w:val="ListParagraph"/>
        <w:numPr>
          <w:ilvl w:val="3"/>
          <w:numId w:val="2"/>
        </w:numPr>
      </w:pPr>
      <w:r>
        <w:t>Post-educational = 95% (2 % increase)</w:t>
      </w:r>
    </w:p>
    <w:p w:rsidR="00C01FCF" w:rsidRDefault="00C01FCF" w:rsidP="00C01FCF">
      <w:pPr>
        <w:pStyle w:val="ListParagraph"/>
        <w:numPr>
          <w:ilvl w:val="2"/>
          <w:numId w:val="2"/>
        </w:numPr>
      </w:pPr>
      <w:r>
        <w:t>DVT prophylaxis</w:t>
      </w:r>
    </w:p>
    <w:p w:rsidR="00C01FCF" w:rsidRDefault="00C01FCF" w:rsidP="00C01FCF">
      <w:pPr>
        <w:pStyle w:val="ListParagraph"/>
        <w:numPr>
          <w:ilvl w:val="3"/>
          <w:numId w:val="2"/>
        </w:numPr>
      </w:pPr>
      <w:r>
        <w:t>Pre-educational = 87%</w:t>
      </w:r>
    </w:p>
    <w:p w:rsidR="00C01FCF" w:rsidRDefault="00C01FCF" w:rsidP="00C01FCF">
      <w:pPr>
        <w:pStyle w:val="ListParagraph"/>
        <w:numPr>
          <w:ilvl w:val="3"/>
          <w:numId w:val="2"/>
        </w:numPr>
      </w:pPr>
      <w:r>
        <w:t>Post-educational = 92% (5% increase)</w:t>
      </w:r>
    </w:p>
    <w:p w:rsidR="00C01FCF" w:rsidRDefault="00C01FCF" w:rsidP="00C01FCF">
      <w:pPr>
        <w:pStyle w:val="ListParagraph"/>
        <w:numPr>
          <w:ilvl w:val="0"/>
          <w:numId w:val="2"/>
        </w:numPr>
      </w:pPr>
      <w:r>
        <w:t>Conclusion</w:t>
      </w:r>
    </w:p>
    <w:p w:rsidR="00C01FCF" w:rsidRDefault="00C01FCF" w:rsidP="00C01FCF">
      <w:pPr>
        <w:pStyle w:val="ListParagraph"/>
        <w:numPr>
          <w:ilvl w:val="1"/>
          <w:numId w:val="2"/>
        </w:numPr>
      </w:pPr>
      <w:r>
        <w:t>Post educational results demonstrated considerable improvement in all aspects of the ventilator bundle. Education works!</w:t>
      </w:r>
    </w:p>
    <w:sectPr w:rsidR="00C01F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27A00"/>
    <w:multiLevelType w:val="hybridMultilevel"/>
    <w:tmpl w:val="26481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DD4045"/>
    <w:multiLevelType w:val="hybridMultilevel"/>
    <w:tmpl w:val="6AB89DD2"/>
    <w:lvl w:ilvl="0" w:tplc="3BB2A32C">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3F33A5"/>
    <w:multiLevelType w:val="hybridMultilevel"/>
    <w:tmpl w:val="7F647E64"/>
    <w:lvl w:ilvl="0" w:tplc="D520C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A25"/>
    <w:rsid w:val="00090663"/>
    <w:rsid w:val="00C01FCF"/>
    <w:rsid w:val="00C32A25"/>
    <w:rsid w:val="00CD4D53"/>
    <w:rsid w:val="00FA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A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A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Tommy</cp:lastModifiedBy>
  <cp:revision>1</cp:revision>
  <dcterms:created xsi:type="dcterms:W3CDTF">2013-04-13T17:41:00Z</dcterms:created>
  <dcterms:modified xsi:type="dcterms:W3CDTF">2013-04-13T18:03:00Z</dcterms:modified>
</cp:coreProperties>
</file>