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63" w:rsidRDefault="00402F63" w:rsidP="00402F63">
      <w:pPr>
        <w:jc w:val="center"/>
      </w:pPr>
      <w:r>
        <w:t xml:space="preserve">Psychiatric Nursing </w:t>
      </w:r>
    </w:p>
    <w:p w:rsidR="00CF6B39" w:rsidRDefault="00D8398E" w:rsidP="00402F63">
      <w:pPr>
        <w:jc w:val="center"/>
      </w:pPr>
      <w:r>
        <w:t>Haloperidol Lactate (Haldol)</w:t>
      </w:r>
    </w:p>
    <w:p w:rsidR="00006565" w:rsidRPr="00006565" w:rsidRDefault="00006565" w:rsidP="00006565">
      <w:pPr>
        <w:rPr>
          <w:color w:val="FF0000"/>
        </w:rPr>
      </w:pPr>
      <w:r w:rsidRPr="00006565">
        <w:rPr>
          <w:color w:val="FF0000"/>
        </w:rPr>
        <w:t>Please address the questions and resubmit.</w:t>
      </w:r>
    </w:p>
    <w:p w:rsidR="00402F63" w:rsidRDefault="00D8398E" w:rsidP="00402F63">
      <w:r>
        <w:t xml:space="preserve">Medication Classification: _Therapeutic: Antipsychotics, Pharmacologic: </w:t>
      </w:r>
      <w:proofErr w:type="spellStart"/>
      <w:r>
        <w:t>butyrophenones</w:t>
      </w:r>
      <w:proofErr w:type="spellEnd"/>
      <w:r w:rsidR="00402F63">
        <w:t>_________</w:t>
      </w:r>
    </w:p>
    <w:p w:rsidR="00402F63" w:rsidRDefault="00402F63" w:rsidP="00402F63">
      <w:r>
        <w:t>Expected Pharmac</w:t>
      </w:r>
      <w:r w:rsidR="00D8398E">
        <w:t xml:space="preserve">ological Action (s): </w:t>
      </w:r>
      <w:r>
        <w:t>_</w:t>
      </w:r>
      <w:r w:rsidR="00D8398E">
        <w:t>Changes the effects of dopamine in the CNS, also has anticholinergic and alpha-adrenergic blocking activity___</w:t>
      </w:r>
      <w:r>
        <w:t>_______</w:t>
      </w:r>
    </w:p>
    <w:p w:rsidR="00402F63" w:rsidRDefault="00402F63" w:rsidP="00402F63">
      <w:r>
        <w:t>Thera</w:t>
      </w:r>
      <w:r w:rsidR="00D8398E">
        <w:t>peutic Use: ___</w:t>
      </w:r>
      <w:r w:rsidR="00D27FE4">
        <w:t>diminish signs/symptoms of psychoses such as with agitation</w:t>
      </w:r>
      <w:r w:rsidR="00006565" w:rsidRPr="00006565">
        <w:rPr>
          <w:noProof/>
        </w:rPr>
        <w:drawing>
          <wp:inline distT="0" distB="0" distL="0" distR="0">
            <wp:extent cx="133350" cy="200025"/>
            <wp:effectExtent l="19050" t="0" r="0" b="0"/>
            <wp:docPr id="1" name="Picture 1" descr="C:\Users\Katherine\AppData\Local\Microsoft\Windows\Temporary Internet Files\Content.IE5\D7J50OLT\MC900433160[2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\AppData\Local\Microsoft\Windows\Temporary Internet Files\Content.IE5\D7J50OLT\MC900433160[2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Seizures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Extrapyramidal reactions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Blurred vision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Dry eyes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Constipation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Dry mouth</w:t>
            </w:r>
          </w:p>
          <w:p w:rsidR="00D27FE4" w:rsidRPr="00006565" w:rsidRDefault="00D27FE4" w:rsidP="00D27FE4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proofErr w:type="spellStart"/>
            <w:r w:rsidRPr="00006565">
              <w:rPr>
                <w:color w:val="FF0000"/>
              </w:rPr>
              <w:t>Agranulocytosis</w:t>
            </w:r>
            <w:proofErr w:type="spellEnd"/>
          </w:p>
          <w:p w:rsidR="00D27FE4" w:rsidRPr="00006565" w:rsidRDefault="00D27FE4" w:rsidP="00D27FE4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 w:rsidRPr="00006565">
              <w:rPr>
                <w:color w:val="FF0000"/>
              </w:rPr>
              <w:t>Neuroleptic malignant syndrome</w:t>
            </w:r>
          </w:p>
          <w:p w:rsidR="00402F63" w:rsidRPr="00006565" w:rsidRDefault="00006565" w:rsidP="00402F63">
            <w:pPr>
              <w:rPr>
                <w:color w:val="FF0000"/>
              </w:rPr>
            </w:pPr>
            <w:r w:rsidRPr="00006565">
              <w:rPr>
                <w:noProof/>
                <w:color w:val="FF0000"/>
              </w:rPr>
              <w:drawing>
                <wp:inline distT="0" distB="0" distL="0" distR="0">
                  <wp:extent cx="447675" cy="447675"/>
                  <wp:effectExtent l="19050" t="0" r="9525" b="0"/>
                  <wp:docPr id="3" name="Picture 3" descr="C:\Users\Katherine\AppData\Local\Microsoft\Windows\Temporary Internet Files\Content.IE5\D7J50OLT\MC900433160[2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herine\AppData\Local\Microsoft\Windows\Temporary Internet Files\Content.IE5\D7J50OLT\MC900433160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F63" w:rsidRPr="00006565" w:rsidRDefault="00402F63" w:rsidP="00402F63">
            <w:pPr>
              <w:rPr>
                <w:color w:val="FF0000"/>
              </w:rPr>
            </w:pPr>
          </w:p>
          <w:p w:rsidR="00402F63" w:rsidRPr="00006565" w:rsidRDefault="00402F63" w:rsidP="00402F63">
            <w:pPr>
              <w:rPr>
                <w:color w:val="FF0000"/>
              </w:rPr>
            </w:pPr>
          </w:p>
          <w:p w:rsidR="00402F63" w:rsidRPr="00006565" w:rsidRDefault="00402F63" w:rsidP="00402F63">
            <w:pPr>
              <w:rPr>
                <w:color w:val="FF0000"/>
              </w:rPr>
            </w:pPr>
          </w:p>
          <w:p w:rsidR="00402F63" w:rsidRPr="00006565" w:rsidRDefault="00402F63" w:rsidP="00402F63">
            <w:pPr>
              <w:rPr>
                <w:color w:val="FF0000"/>
              </w:rPr>
            </w:pP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Anti-</w:t>
            </w:r>
            <w:proofErr w:type="spellStart"/>
            <w:r>
              <w:t>hypertensives</w:t>
            </w:r>
            <w:proofErr w:type="spellEnd"/>
            <w:r>
              <w:t>, nitrates and alcohol can increase  hypotension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QTc</w:t>
            </w:r>
            <w:proofErr w:type="spellEnd"/>
            <w:r>
              <w:t xml:space="preserve">-prolonging agents can increase </w:t>
            </w:r>
            <w:proofErr w:type="spellStart"/>
            <w:r>
              <w:t>QTc</w:t>
            </w:r>
            <w:proofErr w:type="spellEnd"/>
            <w:r>
              <w:t xml:space="preserve"> prolonging effect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 xml:space="preserve">Antihistamines, antidepressants, atropine, </w:t>
            </w:r>
            <w:proofErr w:type="spellStart"/>
            <w:r>
              <w:t>phenothiazines</w:t>
            </w:r>
            <w:proofErr w:type="spellEnd"/>
            <w:r>
              <w:t xml:space="preserve">, quinidine, and </w:t>
            </w:r>
            <w:proofErr w:type="spellStart"/>
            <w:r>
              <w:t>disopyramide</w:t>
            </w:r>
            <w:proofErr w:type="spellEnd"/>
            <w:r>
              <w:t xml:space="preserve"> can increase anti-cholinergic effects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Alcohol, antihistamines, opioid analgesics and sedatives/hypnotics can increase CNS depression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Epinephrine can cause severe hypotension and tachycardia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Can decrease therapeutic effects of levodopa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 xml:space="preserve">Acute </w:t>
            </w:r>
            <w:proofErr w:type="spellStart"/>
            <w:r>
              <w:t>encephalopathic</w:t>
            </w:r>
            <w:proofErr w:type="spellEnd"/>
            <w:r>
              <w:t xml:space="preserve"> syndrome can occur with lithium</w:t>
            </w:r>
          </w:p>
          <w:p w:rsidR="00D27FE4" w:rsidRDefault="004F5A71" w:rsidP="00D27FE4">
            <w:pPr>
              <w:pStyle w:val="ListParagraph"/>
              <w:numPr>
                <w:ilvl w:val="0"/>
                <w:numId w:val="1"/>
              </w:numPr>
            </w:pPr>
            <w:r>
              <w:t>Dementia can occur with methyldopa</w:t>
            </w:r>
          </w:p>
          <w:p w:rsidR="00775882" w:rsidRDefault="00775882" w:rsidP="00775882">
            <w:pPr>
              <w:pStyle w:val="ListParagraph"/>
              <w:ind w:left="0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Flexeril</w:t>
            </w:r>
            <w:proofErr w:type="spellEnd"/>
            <w:r>
              <w:rPr>
                <w:color w:val="FF0000"/>
              </w:rPr>
              <w:t xml:space="preserve">  </w:t>
            </w:r>
          </w:p>
          <w:p w:rsidR="004F5A71" w:rsidRDefault="004F5A71" w:rsidP="00775882">
            <w:pPr>
              <w:pStyle w:val="ListParagraph"/>
              <w:ind w:left="0"/>
            </w:pPr>
            <w:r>
              <w:t>FOOD: kava-kava, valerian, or chamomile can increase CNS depression</w:t>
            </w:r>
          </w:p>
        </w:tc>
      </w:tr>
    </w:tbl>
    <w:p w:rsidR="00402F63" w:rsidRDefault="00402F63" w:rsidP="00402F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F5A71" w:rsidRDefault="004F5A71" w:rsidP="004F5A71">
            <w:pPr>
              <w:pStyle w:val="ListParagraph"/>
              <w:numPr>
                <w:ilvl w:val="0"/>
                <w:numId w:val="2"/>
              </w:numPr>
            </w:pPr>
            <w:r>
              <w:t>Assess mental status, including signs and symptoms of schizophrenia</w:t>
            </w:r>
          </w:p>
          <w:p w:rsidR="004F5A71" w:rsidRDefault="004F5A71" w:rsidP="004F5A71">
            <w:pPr>
              <w:pStyle w:val="ListParagraph"/>
              <w:numPr>
                <w:ilvl w:val="0"/>
                <w:numId w:val="2"/>
              </w:numPr>
            </w:pPr>
            <w:r>
              <w:t>Monitor BP and pulse prior to giving</w:t>
            </w:r>
          </w:p>
          <w:p w:rsidR="004F5A71" w:rsidRDefault="004F5A71" w:rsidP="004F5A71">
            <w:pPr>
              <w:pStyle w:val="ListParagraph"/>
              <w:numPr>
                <w:ilvl w:val="0"/>
                <w:numId w:val="2"/>
              </w:numPr>
            </w:pPr>
            <w:r>
              <w:t>Monitor I&amp;Os, Daily weight</w:t>
            </w:r>
          </w:p>
          <w:p w:rsidR="004F5A71" w:rsidRDefault="004F5A71" w:rsidP="004F5A71">
            <w:pPr>
              <w:pStyle w:val="ListParagraph"/>
              <w:numPr>
                <w:ilvl w:val="0"/>
                <w:numId w:val="2"/>
              </w:numPr>
            </w:pPr>
            <w:r>
              <w:t>Monitor bowel function</w:t>
            </w:r>
          </w:p>
          <w:p w:rsidR="00006565" w:rsidRPr="00006565" w:rsidRDefault="007C3CEC" w:rsidP="00006565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 w:rsidRPr="00006565">
              <w:rPr>
                <w:color w:val="FF0000"/>
              </w:rPr>
              <w:lastRenderedPageBreak/>
              <w:t xml:space="preserve">Monitor for onset of </w:t>
            </w:r>
            <w:proofErr w:type="spellStart"/>
            <w:r w:rsidRPr="00006565">
              <w:rPr>
                <w:color w:val="FF0000"/>
              </w:rPr>
              <w:t>akathasia</w:t>
            </w:r>
            <w:proofErr w:type="spellEnd"/>
            <w:r w:rsidRPr="00006565">
              <w:rPr>
                <w:color w:val="FF0000"/>
              </w:rPr>
              <w:t xml:space="preserve">, tardive dyskinesia, </w:t>
            </w:r>
            <w:proofErr w:type="spellStart"/>
            <w:r w:rsidRPr="00006565">
              <w:rPr>
                <w:color w:val="FF0000"/>
              </w:rPr>
              <w:t>hyperprolactinemia</w:t>
            </w:r>
            <w:proofErr w:type="spellEnd"/>
            <w:r w:rsidRPr="00006565">
              <w:rPr>
                <w:color w:val="FF0000"/>
              </w:rPr>
              <w:t>, and neuroleptic malignant syndrome</w:t>
            </w:r>
          </w:p>
          <w:p w:rsidR="007C3CEC" w:rsidRDefault="007C3CEC" w:rsidP="004F5A71">
            <w:pPr>
              <w:pStyle w:val="ListParagraph"/>
              <w:numPr>
                <w:ilvl w:val="0"/>
                <w:numId w:val="2"/>
              </w:numPr>
            </w:pPr>
            <w:r>
              <w:t>Monitor CBC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7C3CEC" w:rsidP="007C3CEC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Abrupt withdrawal can cause dizziness, N&amp;V, GI upset, trembling, or uncontrolled movements of mouth, tongue, or jaw</w:t>
            </w:r>
          </w:p>
          <w:p w:rsidR="007C3CEC" w:rsidRDefault="007C3CEC" w:rsidP="007C3CEC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>
              <w:t xml:space="preserve">Inform about EPSEs, </w:t>
            </w:r>
            <w:r w:rsidRPr="00006565">
              <w:rPr>
                <w:color w:val="FF0000"/>
              </w:rPr>
              <w:t>tardive dyskinesia, and neuroleptic malignant syndrome</w:t>
            </w:r>
          </w:p>
          <w:p w:rsidR="00E24B10" w:rsidRPr="00E24B10" w:rsidRDefault="00E24B10" w:rsidP="007C3CEC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Tardive dyskinesia involves involuntary </w:t>
            </w:r>
            <w:r>
              <w:rPr>
                <w:color w:val="FF0000"/>
              </w:rPr>
              <w:lastRenderedPageBreak/>
              <w:t>and repetitive</w:t>
            </w:r>
            <w:r w:rsidR="00370C48">
              <w:rPr>
                <w:color w:val="FF0000"/>
              </w:rPr>
              <w:t xml:space="preserve"> movements, watch for signs such as restlessness, restless leg syndrome, jittery feelings and nervous energy.</w:t>
            </w:r>
          </w:p>
          <w:p w:rsidR="00AE196D" w:rsidRPr="00370C48" w:rsidRDefault="00370C48" w:rsidP="007C3CEC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Neuroleptic malignant syndrome: Potentially lethal side effects of antipsychotics. </w:t>
            </w:r>
            <w:r w:rsidR="00E24B10" w:rsidRPr="00370C48">
              <w:rPr>
                <w:color w:val="FF0000"/>
              </w:rPr>
              <w:t>Notify HCP immediately if client develops signs/symptoms which are muscle cramps, tremors, fever</w:t>
            </w:r>
            <w:r>
              <w:rPr>
                <w:color w:val="FF0000"/>
              </w:rPr>
              <w:t xml:space="preserve"> of &gt;101 F</w:t>
            </w:r>
            <w:r w:rsidR="00E24B10" w:rsidRPr="00370C48">
              <w:rPr>
                <w:color w:val="FF0000"/>
              </w:rPr>
              <w:t>, unstable blood pressure, or changes in mental status such as agitation or delirium.</w:t>
            </w:r>
            <w:r>
              <w:rPr>
                <w:color w:val="FF0000"/>
              </w:rPr>
              <w:t xml:space="preserve"> This is treated with muscle relaxants. </w:t>
            </w:r>
          </w:p>
          <w:p w:rsidR="007C3CEC" w:rsidRDefault="007C3CEC" w:rsidP="007C3CEC">
            <w:pPr>
              <w:pStyle w:val="ListParagraph"/>
              <w:numPr>
                <w:ilvl w:val="0"/>
                <w:numId w:val="2"/>
              </w:numPr>
            </w:pPr>
            <w:r>
              <w:t>Change positions slowly to decrease orthostatic hypotension</w:t>
            </w:r>
          </w:p>
          <w:p w:rsidR="007C3CEC" w:rsidRDefault="007C3CEC" w:rsidP="007C3CEC">
            <w:pPr>
              <w:pStyle w:val="ListParagraph"/>
              <w:numPr>
                <w:ilvl w:val="0"/>
                <w:numId w:val="2"/>
              </w:numPr>
            </w:pPr>
            <w:r>
              <w:t>Avoid driving or other activities needing alertness until drug response is known</w:t>
            </w:r>
          </w:p>
          <w:p w:rsidR="007C3CEC" w:rsidRDefault="007C3CEC" w:rsidP="007C3CEC">
            <w:pPr>
              <w:pStyle w:val="ListParagraph"/>
              <w:numPr>
                <w:ilvl w:val="0"/>
                <w:numId w:val="2"/>
              </w:numPr>
            </w:pPr>
            <w:r>
              <w:t>Avoid alcohol and depressants with this</w:t>
            </w:r>
          </w:p>
          <w:p w:rsidR="007C3CEC" w:rsidRDefault="007C3CEC" w:rsidP="007C3CEC">
            <w:pPr>
              <w:pStyle w:val="ListParagraph"/>
              <w:numPr>
                <w:ilvl w:val="0"/>
                <w:numId w:val="2"/>
              </w:numPr>
            </w:pPr>
            <w:r>
              <w:t>Use sunscreen and protective clothing to prevent photosensitivity reactions</w:t>
            </w:r>
          </w:p>
          <w:p w:rsidR="007C3CEC" w:rsidRDefault="00702401" w:rsidP="007C3CEC">
            <w:pPr>
              <w:pStyle w:val="ListParagraph"/>
              <w:numPr>
                <w:ilvl w:val="0"/>
                <w:numId w:val="2"/>
              </w:numPr>
            </w:pPr>
            <w:r>
              <w:t>Good oral care, mouth rinses and sugarless gum/candy can be used to decrease dry mouth</w:t>
            </w:r>
          </w:p>
          <w:p w:rsidR="00702401" w:rsidRDefault="00702401" w:rsidP="007C3CEC">
            <w:pPr>
              <w:pStyle w:val="ListParagraph"/>
              <w:numPr>
                <w:ilvl w:val="0"/>
                <w:numId w:val="2"/>
              </w:numPr>
            </w:pPr>
            <w:r>
              <w:t xml:space="preserve">Notify HCP if tremors, visual disturbances, dark-colored urine, clay-colored stools, sore throat, fever, </w:t>
            </w:r>
            <w:proofErr w:type="spellStart"/>
            <w:r>
              <w:t>galactorrhea</w:t>
            </w:r>
            <w:proofErr w:type="spellEnd"/>
            <w:r>
              <w:t>, or sexual dysfunction occurs</w:t>
            </w:r>
          </w:p>
          <w:p w:rsidR="00702401" w:rsidRDefault="00702401" w:rsidP="007C3CEC">
            <w:pPr>
              <w:pStyle w:val="ListParagraph"/>
              <w:numPr>
                <w:ilvl w:val="0"/>
                <w:numId w:val="2"/>
              </w:numPr>
            </w:pPr>
            <w:r>
              <w:t xml:space="preserve">FOLLOW-UP important for monitoring medication response and detect side effects </w:t>
            </w:r>
          </w:p>
          <w:p w:rsidR="00AE196D" w:rsidRDefault="00775882" w:rsidP="00775882">
            <w:pPr>
              <w:pStyle w:val="ListParagraph"/>
              <w:ind w:left="0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Flexeril</w:t>
            </w:r>
            <w:proofErr w:type="spellEnd"/>
            <w:r>
              <w:rPr>
                <w:color w:val="FF0000"/>
              </w:rPr>
              <w:t xml:space="preserve"> </w:t>
            </w:r>
          </w:p>
          <w:p w:rsidR="00775882" w:rsidRPr="00775882" w:rsidRDefault="00AE196D" w:rsidP="00AE196D">
            <w:pPr>
              <w:pStyle w:val="ListParagraph"/>
              <w:numPr>
                <w:ilvl w:val="0"/>
                <w:numId w:val="15"/>
              </w:num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Flexeril</w:t>
            </w:r>
            <w:proofErr w:type="spellEnd"/>
            <w:r>
              <w:rPr>
                <w:color w:val="FF0000"/>
              </w:rPr>
              <w:t>, a muscle relaxer, can increase drowsiness when taken with Haldol. Educate client to avoid doing activities requiring alertness or operating machinery.</w:t>
            </w:r>
          </w:p>
          <w:p w:rsidR="00006565" w:rsidRDefault="00006565" w:rsidP="00006565">
            <w:pPr>
              <w:pStyle w:val="ListParagraph"/>
              <w:ind w:left="0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Agranulocytosis</w:t>
            </w:r>
            <w:proofErr w:type="spellEnd"/>
          </w:p>
          <w:p w:rsidR="00AE196D" w:rsidRDefault="00AE196D" w:rsidP="00AE196D">
            <w:pPr>
              <w:pStyle w:val="ListParagraph"/>
              <w:numPr>
                <w:ilvl w:val="0"/>
                <w:numId w:val="15"/>
              </w:num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Agranulocytosis</w:t>
            </w:r>
            <w:proofErr w:type="spellEnd"/>
            <w:r>
              <w:rPr>
                <w:color w:val="FF0000"/>
              </w:rPr>
              <w:t xml:space="preserve"> can lead to being susceptible to infections so it’s important to report sudden fever, rigor, and sore throat to HCP immediately.</w:t>
            </w:r>
          </w:p>
          <w:p w:rsidR="00006565" w:rsidRPr="00006565" w:rsidRDefault="00006565" w:rsidP="00006565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What education would you provide this client?</w:t>
            </w:r>
          </w:p>
        </w:tc>
      </w:tr>
    </w:tbl>
    <w:p w:rsidR="00390B9B" w:rsidRDefault="00390B9B" w:rsidP="00702401"/>
    <w:p w:rsidR="00390B9B" w:rsidRDefault="00702401" w:rsidP="00390B9B">
      <w:pPr>
        <w:jc w:val="center"/>
      </w:pPr>
      <w:r>
        <w:t xml:space="preserve">Hydroxyzine </w:t>
      </w:r>
      <w:proofErr w:type="spellStart"/>
      <w:r>
        <w:t>HCl</w:t>
      </w:r>
      <w:proofErr w:type="spellEnd"/>
      <w:r>
        <w:t xml:space="preserve"> </w:t>
      </w:r>
      <w:r w:rsidR="00DD6F9A">
        <w:t>(</w:t>
      </w:r>
      <w:proofErr w:type="spellStart"/>
      <w:r w:rsidR="00DD6F9A">
        <w:t>Vistaril</w:t>
      </w:r>
      <w:proofErr w:type="spellEnd"/>
      <w:r w:rsidR="00DD6F9A">
        <w:t>/</w:t>
      </w:r>
      <w:proofErr w:type="spellStart"/>
      <w:r w:rsidR="00DD6F9A">
        <w:t>Atarax</w:t>
      </w:r>
      <w:proofErr w:type="spellEnd"/>
      <w:r w:rsidR="00DD6F9A">
        <w:t>)</w:t>
      </w:r>
    </w:p>
    <w:p w:rsidR="00390B9B" w:rsidRDefault="00390B9B" w:rsidP="00390B9B">
      <w:r>
        <w:t>Medication Classificatio</w:t>
      </w:r>
      <w:r w:rsidR="00DD6F9A">
        <w:t xml:space="preserve">n: __Therapeutic: antianxiety agents, antihistamines, </w:t>
      </w:r>
      <w:proofErr w:type="gramStart"/>
      <w:r w:rsidR="00DD6F9A">
        <w:t>sedative</w:t>
      </w:r>
      <w:proofErr w:type="gramEnd"/>
      <w:r w:rsidR="00DD6F9A">
        <w:t>/hypnotics</w:t>
      </w:r>
      <w:r>
        <w:t>______</w:t>
      </w:r>
    </w:p>
    <w:p w:rsidR="00390B9B" w:rsidRDefault="00390B9B" w:rsidP="00390B9B">
      <w:r>
        <w:lastRenderedPageBreak/>
        <w:t xml:space="preserve">Expected Pharmacological Action (s): </w:t>
      </w:r>
      <w:r w:rsidR="00DD6F9A">
        <w:t>__Depresses CNS at subcortical level, also has anticholinergic, antihistamine, and antiemetic properties, and blocks histamine 1 receptors</w:t>
      </w:r>
      <w:r>
        <w:t>____________________</w:t>
      </w:r>
    </w:p>
    <w:p w:rsidR="00390B9B" w:rsidRDefault="00390B9B" w:rsidP="00390B9B">
      <w:r>
        <w:t>Ther</w:t>
      </w:r>
      <w:r w:rsidR="00DD6F9A">
        <w:t xml:space="preserve">apeutic Use: _Sedation, anxiety relief, decrease N&amp;V, </w:t>
      </w:r>
      <w:r w:rsidR="00813079">
        <w:t>decrease allergic symptoms r/t release of histamines</w:t>
      </w:r>
      <w:r>
        <w:t>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Medications/Food Interactions</w:t>
            </w:r>
          </w:p>
        </w:tc>
      </w:tr>
      <w:tr w:rsidR="00390B9B" w:rsidTr="00293D27">
        <w:tc>
          <w:tcPr>
            <w:tcW w:w="4788" w:type="dxa"/>
          </w:tcPr>
          <w:p w:rsidR="00390B9B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Drowsiness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Dry mouth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Pain at IM injection site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Weakness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Constipation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Agitation</w:t>
            </w:r>
          </w:p>
          <w:p w:rsidR="00813079" w:rsidRDefault="00813079" w:rsidP="00813079"/>
          <w:p w:rsidR="00390B9B" w:rsidRDefault="00006565" w:rsidP="00293D27">
            <w:r w:rsidRPr="00006565">
              <w:rPr>
                <w:noProof/>
              </w:rPr>
              <w:drawing>
                <wp:inline distT="0" distB="0" distL="0" distR="0">
                  <wp:extent cx="314325" cy="371475"/>
                  <wp:effectExtent l="19050" t="0" r="9525" b="0"/>
                  <wp:docPr id="4" name="Picture 4" descr="C:\Users\Katherine\AppData\Local\Microsoft\Windows\Temporary Internet Files\Content.IE5\D7J50OLT\MC900433160[2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herine\AppData\Local\Microsoft\Windows\Temporary Internet Files\Content.IE5\D7J50OLT\MC900433160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F16E79" w:rsidRDefault="00F16E79" w:rsidP="00293D27"/>
        </w:tc>
        <w:tc>
          <w:tcPr>
            <w:tcW w:w="4788" w:type="dxa"/>
          </w:tcPr>
          <w:p w:rsidR="00390B9B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Increase CNS depression with alcohol, antidepressants, antihistamines, opioid analgesics, and sedatives/</w:t>
            </w:r>
            <w:proofErr w:type="spellStart"/>
            <w:r>
              <w:t>hyponotics</w:t>
            </w:r>
            <w:proofErr w:type="spellEnd"/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 xml:space="preserve">Increases anticholinergic effects with antihistamines, antidepressants, atropine, haloperidol, </w:t>
            </w:r>
            <w:proofErr w:type="spellStart"/>
            <w:r>
              <w:t>phenothiazines</w:t>
            </w:r>
            <w:proofErr w:type="spellEnd"/>
            <w:r>
              <w:t xml:space="preserve">, quinidine, and </w:t>
            </w:r>
            <w:proofErr w:type="spellStart"/>
            <w:r>
              <w:t>disopyramide</w:t>
            </w:r>
            <w:proofErr w:type="spellEnd"/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Could increase vasopressor effects with epinephrine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FOOD USE: kava-kava, valerian, and chamomile can increase CNS depression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 xml:space="preserve">FOOD USE: angel’s trumpet, jimson weed, and </w:t>
            </w:r>
            <w:proofErr w:type="spellStart"/>
            <w:r>
              <w:t>scopolia</w:t>
            </w:r>
            <w:proofErr w:type="spellEnd"/>
            <w:r>
              <w:t xml:space="preserve"> can increase anticholinergic effects</w:t>
            </w:r>
          </w:p>
        </w:tc>
      </w:tr>
    </w:tbl>
    <w:p w:rsidR="00390B9B" w:rsidRDefault="00390B9B" w:rsidP="00390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Client Education</w:t>
            </w:r>
          </w:p>
        </w:tc>
      </w:tr>
      <w:tr w:rsidR="00390B9B" w:rsidTr="00293D27">
        <w:tc>
          <w:tcPr>
            <w:tcW w:w="4788" w:type="dxa"/>
          </w:tcPr>
          <w:p w:rsidR="00390B9B" w:rsidRDefault="00390B9B" w:rsidP="00293D27"/>
          <w:p w:rsidR="00390B9B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Monitor for profound sedation and implement safety precautions</w:t>
            </w:r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Assess mental status</w:t>
            </w:r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Monitor for N&amp;V and pruritus</w:t>
            </w:r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Can cause false positive with skin tests using allergen extracts</w:t>
            </w: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Avoid alcohol or other CNS depressants</w:t>
            </w:r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Avoid driving and other activities requiring alertness until drug response known</w:t>
            </w:r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Good oral care, mouth rinses, and sugarless gum/candy  can decrease dry mouth</w:t>
            </w:r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Teach other methods to cope with anxiety along with medications</w:t>
            </w:r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Teach other methods to decrease anxiety such as exercise, support groups, ad relaxation techniques</w:t>
            </w:r>
          </w:p>
        </w:tc>
      </w:tr>
    </w:tbl>
    <w:p w:rsidR="00402F63" w:rsidRDefault="00402F63" w:rsidP="00402F63"/>
    <w:p w:rsidR="00AA6058" w:rsidRDefault="00AA6058" w:rsidP="00AA6058">
      <w:pPr>
        <w:jc w:val="center"/>
      </w:pPr>
      <w:proofErr w:type="spellStart"/>
      <w:r>
        <w:t>Trazodone</w:t>
      </w:r>
      <w:proofErr w:type="spellEnd"/>
      <w:r>
        <w:t xml:space="preserve"> (</w:t>
      </w:r>
      <w:proofErr w:type="spellStart"/>
      <w:r>
        <w:t>Desyrel</w:t>
      </w:r>
      <w:proofErr w:type="spellEnd"/>
      <w:r>
        <w:t>)</w:t>
      </w:r>
    </w:p>
    <w:p w:rsidR="00006565" w:rsidRPr="00006565" w:rsidRDefault="00006565" w:rsidP="00006565">
      <w:pPr>
        <w:rPr>
          <w:color w:val="FF0000"/>
        </w:rPr>
      </w:pPr>
      <w:r>
        <w:rPr>
          <w:color w:val="FF0000"/>
        </w:rPr>
        <w:t>Please address the questions and resubmit.</w:t>
      </w:r>
    </w:p>
    <w:p w:rsidR="00AA6058" w:rsidRDefault="00AA6058" w:rsidP="00AA6058">
      <w:r>
        <w:t>Medication Classification: __Therapeutic: antidepressant_______________________________</w:t>
      </w:r>
    </w:p>
    <w:p w:rsidR="00AA6058" w:rsidRDefault="00AA6058" w:rsidP="00AA6058">
      <w:r>
        <w:t>Expected Pharmacological Action (s):  _Alters effects of serotonin in CNS__________________________</w:t>
      </w:r>
    </w:p>
    <w:p w:rsidR="00AA6058" w:rsidRDefault="00AA6058" w:rsidP="00AA6058">
      <w:r>
        <w:lastRenderedPageBreak/>
        <w:t>Therapeutic Use: __Major depression, off label use: insomnia, chronic pain syndromes______________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A6058" w:rsidTr="00383F9D">
        <w:tc>
          <w:tcPr>
            <w:tcW w:w="4788" w:type="dxa"/>
          </w:tcPr>
          <w:p w:rsidR="00AA6058" w:rsidRDefault="00AA6058" w:rsidP="00383F9D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AA6058" w:rsidRDefault="00AA6058" w:rsidP="00383F9D">
            <w:pPr>
              <w:jc w:val="center"/>
            </w:pPr>
            <w:r>
              <w:t>Medications/Food Interactions</w:t>
            </w:r>
          </w:p>
        </w:tc>
      </w:tr>
      <w:tr w:rsidR="00AA6058" w:rsidTr="00383F9D">
        <w:tc>
          <w:tcPr>
            <w:tcW w:w="4788" w:type="dxa"/>
          </w:tcPr>
          <w:p w:rsidR="00AA6058" w:rsidRDefault="00AA6058" w:rsidP="00AA6058">
            <w:pPr>
              <w:pStyle w:val="ListParagraph"/>
              <w:numPr>
                <w:ilvl w:val="0"/>
                <w:numId w:val="5"/>
              </w:numPr>
            </w:pPr>
            <w:r>
              <w:t>Drowsiness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5"/>
              </w:numPr>
            </w:pPr>
            <w:r>
              <w:t>Hypotension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5"/>
              </w:numPr>
            </w:pPr>
            <w:r>
              <w:t>Dry mouth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5"/>
              </w:numPr>
            </w:pPr>
            <w:r>
              <w:t>Hallucinations</w:t>
            </w:r>
          </w:p>
          <w:p w:rsidR="00AA6058" w:rsidRPr="00A2723F" w:rsidRDefault="00006565" w:rsidP="00A2723F">
            <w:pPr>
              <w:pStyle w:val="ListParagraph"/>
              <w:numPr>
                <w:ilvl w:val="0"/>
                <w:numId w:val="5"/>
              </w:numPr>
              <w:rPr>
                <w:color w:val="FF0000"/>
              </w:rPr>
            </w:pPr>
            <w:bookmarkStart w:id="0" w:name="_GoBack"/>
            <w:bookmarkEnd w:id="0"/>
            <w:r w:rsidRPr="00A2723F">
              <w:rPr>
                <w:color w:val="FF0000"/>
              </w:rPr>
              <w:t>Suicidal thoughts</w:t>
            </w:r>
          </w:p>
          <w:p w:rsidR="00AA6058" w:rsidRDefault="00AA6058" w:rsidP="00383F9D"/>
          <w:p w:rsidR="00AA6058" w:rsidRDefault="00AA6058" w:rsidP="00383F9D"/>
          <w:p w:rsidR="00AA6058" w:rsidRDefault="00AA6058" w:rsidP="00383F9D"/>
          <w:p w:rsidR="00AA6058" w:rsidRDefault="00AA6058" w:rsidP="00383F9D"/>
          <w:p w:rsidR="00AA6058" w:rsidRDefault="00AA6058" w:rsidP="00383F9D"/>
          <w:p w:rsidR="00AA6058" w:rsidRDefault="00AA6058" w:rsidP="00383F9D"/>
          <w:p w:rsidR="00AA6058" w:rsidRDefault="00AA6058" w:rsidP="00383F9D"/>
          <w:p w:rsidR="00AA6058" w:rsidRDefault="00AA6058" w:rsidP="00383F9D"/>
          <w:p w:rsidR="00AA6058" w:rsidRDefault="00AA6058" w:rsidP="00383F9D"/>
          <w:p w:rsidR="00AA6058" w:rsidRDefault="00AA6058" w:rsidP="00383F9D"/>
          <w:p w:rsidR="00AA6058" w:rsidRDefault="00AA6058" w:rsidP="00383F9D"/>
          <w:p w:rsidR="00AA6058" w:rsidRDefault="00AA6058" w:rsidP="00383F9D"/>
          <w:p w:rsidR="00AA6058" w:rsidRDefault="00AA6058" w:rsidP="00383F9D"/>
          <w:p w:rsidR="00AA6058" w:rsidRDefault="00AA6058" w:rsidP="00383F9D"/>
        </w:tc>
        <w:tc>
          <w:tcPr>
            <w:tcW w:w="4788" w:type="dxa"/>
          </w:tcPr>
          <w:p w:rsidR="00AA6058" w:rsidRDefault="00AA6058" w:rsidP="00AA6058">
            <w:pPr>
              <w:pStyle w:val="ListParagraph"/>
              <w:numPr>
                <w:ilvl w:val="0"/>
                <w:numId w:val="5"/>
              </w:numPr>
            </w:pPr>
            <w:r>
              <w:t>Can increase serum digoxin or phenytoin levels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5"/>
              </w:numPr>
            </w:pPr>
            <w:r>
              <w:t>Increased CNS depression can occur with alcohol, opioid analgesics, and sedatives/hypnotics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5"/>
              </w:numPr>
            </w:pPr>
            <w:r>
              <w:t xml:space="preserve">Increased hypotension with </w:t>
            </w:r>
            <w:proofErr w:type="spellStart"/>
            <w:r>
              <w:t>antihypertensives</w:t>
            </w:r>
            <w:proofErr w:type="spellEnd"/>
            <w:r>
              <w:t>, alcohol, or nitrates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5"/>
              </w:numPr>
            </w:pPr>
            <w:r>
              <w:t xml:space="preserve">When used with fluoxetine, serum levels of </w:t>
            </w:r>
            <w:proofErr w:type="spellStart"/>
            <w:r>
              <w:t>trazodone</w:t>
            </w:r>
            <w:proofErr w:type="spellEnd"/>
            <w:r>
              <w:t xml:space="preserve"> increases, along with risk of toxicity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5"/>
              </w:numPr>
            </w:pPr>
            <w:r>
              <w:t>DO NOT USE within 14 days of MAOI therapy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5"/>
              </w:numPr>
            </w:pPr>
            <w:r>
              <w:t>Can increase PT with warfarin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5"/>
              </w:numPr>
            </w:pPr>
            <w:r>
              <w:t>FOOD USE: Kava-kava, valerian, and chamomile can increase CNS depression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5"/>
              </w:numPr>
            </w:pPr>
            <w:r>
              <w:t xml:space="preserve">Increased risk of serotonin syndrome with St. Johns </w:t>
            </w:r>
            <w:proofErr w:type="spellStart"/>
            <w:r>
              <w:t>wort</w:t>
            </w:r>
            <w:proofErr w:type="spellEnd"/>
            <w:r>
              <w:t xml:space="preserve"> and </w:t>
            </w:r>
            <w:proofErr w:type="spellStart"/>
            <w:r>
              <w:t>SAMe</w:t>
            </w:r>
            <w:proofErr w:type="spellEnd"/>
          </w:p>
        </w:tc>
      </w:tr>
    </w:tbl>
    <w:p w:rsidR="00006565" w:rsidRDefault="00006565" w:rsidP="00AA60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A6058" w:rsidTr="00383F9D">
        <w:tc>
          <w:tcPr>
            <w:tcW w:w="4788" w:type="dxa"/>
          </w:tcPr>
          <w:p w:rsidR="00AA6058" w:rsidRDefault="00AA6058" w:rsidP="00383F9D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AA6058" w:rsidRDefault="00AA6058" w:rsidP="00383F9D">
            <w:pPr>
              <w:jc w:val="center"/>
            </w:pPr>
            <w:r>
              <w:t>Client Education</w:t>
            </w:r>
          </w:p>
        </w:tc>
      </w:tr>
      <w:tr w:rsidR="00AA6058" w:rsidRPr="00323B49" w:rsidTr="00383F9D">
        <w:tc>
          <w:tcPr>
            <w:tcW w:w="4788" w:type="dxa"/>
          </w:tcPr>
          <w:p w:rsidR="00AA6058" w:rsidRPr="00323B49" w:rsidRDefault="00AA6058" w:rsidP="00383F9D">
            <w:pPr>
              <w:rPr>
                <w:color w:val="FF0000"/>
              </w:rPr>
            </w:pPr>
          </w:p>
          <w:p w:rsidR="00AA6058" w:rsidRPr="00006565" w:rsidRDefault="00AA6058" w:rsidP="00AA6058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  <w:r>
              <w:t xml:space="preserve">Monitor for mood improvement and </w:t>
            </w:r>
            <w:r w:rsidRPr="00006565">
              <w:rPr>
                <w:color w:val="FF0000"/>
              </w:rPr>
              <w:t>suicidal tendencies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6"/>
              </w:numPr>
            </w:pPr>
            <w:r>
              <w:t>Monitor BP and pulse prior to giving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6"/>
              </w:numPr>
            </w:pPr>
            <w:r>
              <w:t>Obtain baseline EKG</w:t>
            </w:r>
          </w:p>
          <w:p w:rsidR="00AA6058" w:rsidRPr="00323B49" w:rsidRDefault="00AA6058" w:rsidP="00AA6058">
            <w:pPr>
              <w:pStyle w:val="ListParagraph"/>
              <w:numPr>
                <w:ilvl w:val="0"/>
                <w:numId w:val="6"/>
              </w:numPr>
            </w:pPr>
            <w:r>
              <w:t>Assess CBC, renal and hepatic function prior to starting therapy</w:t>
            </w:r>
          </w:p>
          <w:p w:rsidR="00006565" w:rsidRPr="00006565" w:rsidRDefault="00006565" w:rsidP="00006565">
            <w:pPr>
              <w:pStyle w:val="ListParagraph"/>
              <w:spacing w:after="200" w:line="276" w:lineRule="auto"/>
              <w:ind w:left="0"/>
              <w:rPr>
                <w:color w:val="FF0000"/>
              </w:rPr>
            </w:pPr>
            <w:r w:rsidRPr="00006565">
              <w:rPr>
                <w:color w:val="FF0000"/>
              </w:rPr>
              <w:t>serotonin syndrome</w:t>
            </w:r>
          </w:p>
          <w:p w:rsidR="00AA6058" w:rsidRPr="00323B49" w:rsidRDefault="00AA6058" w:rsidP="00383F9D">
            <w:pPr>
              <w:rPr>
                <w:color w:val="FF0000"/>
              </w:rPr>
            </w:pPr>
          </w:p>
          <w:p w:rsidR="00AA6058" w:rsidRPr="00323B49" w:rsidRDefault="00AA6058" w:rsidP="00383F9D">
            <w:pPr>
              <w:rPr>
                <w:color w:val="FF0000"/>
              </w:rPr>
            </w:pPr>
          </w:p>
          <w:p w:rsidR="00AA6058" w:rsidRPr="00323B49" w:rsidRDefault="00AA6058" w:rsidP="00383F9D">
            <w:pPr>
              <w:tabs>
                <w:tab w:val="left" w:pos="1395"/>
              </w:tabs>
              <w:rPr>
                <w:color w:val="FF0000"/>
              </w:rPr>
            </w:pPr>
          </w:p>
          <w:p w:rsidR="00AA6058" w:rsidRPr="00323B49" w:rsidRDefault="00AA6058" w:rsidP="00383F9D">
            <w:pPr>
              <w:rPr>
                <w:color w:val="FF0000"/>
              </w:rPr>
            </w:pPr>
          </w:p>
          <w:p w:rsidR="00AA6058" w:rsidRPr="00323B49" w:rsidRDefault="00AA6058" w:rsidP="00383F9D">
            <w:pPr>
              <w:rPr>
                <w:color w:val="FF0000"/>
              </w:rPr>
            </w:pPr>
          </w:p>
        </w:tc>
        <w:tc>
          <w:tcPr>
            <w:tcW w:w="4788" w:type="dxa"/>
          </w:tcPr>
          <w:p w:rsidR="00AA6058" w:rsidRDefault="00AA6058" w:rsidP="00A2723F">
            <w:pPr>
              <w:pStyle w:val="ListParagraph"/>
              <w:numPr>
                <w:ilvl w:val="0"/>
                <w:numId w:val="6"/>
              </w:numPr>
            </w:pPr>
            <w:r>
              <w:t>Avoid driving and other activities requiring alertness until drug response known</w:t>
            </w:r>
          </w:p>
          <w:p w:rsidR="00AA6058" w:rsidRDefault="00AA6058" w:rsidP="00A2723F">
            <w:pPr>
              <w:pStyle w:val="ListParagraph"/>
              <w:numPr>
                <w:ilvl w:val="0"/>
                <w:numId w:val="6"/>
              </w:numPr>
            </w:pPr>
            <w:r>
              <w:t>Change positions slowly to decrease orthostatic hypotension</w:t>
            </w:r>
          </w:p>
          <w:p w:rsidR="00AA6058" w:rsidRDefault="00AA6058" w:rsidP="00A2723F">
            <w:pPr>
              <w:pStyle w:val="ListParagraph"/>
              <w:numPr>
                <w:ilvl w:val="0"/>
                <w:numId w:val="6"/>
              </w:numPr>
            </w:pPr>
            <w:r>
              <w:t>Avoid alcohol and other CNS depressants</w:t>
            </w:r>
          </w:p>
          <w:p w:rsidR="00AA6058" w:rsidRDefault="00AA6058" w:rsidP="00A2723F">
            <w:pPr>
              <w:pStyle w:val="ListParagraph"/>
              <w:numPr>
                <w:ilvl w:val="0"/>
                <w:numId w:val="6"/>
              </w:numPr>
            </w:pPr>
            <w:r>
              <w:t>Good oral care, mouth rinses and sugarless gum/candy can be used to decrease dry mouth</w:t>
            </w:r>
          </w:p>
          <w:p w:rsidR="00AA6058" w:rsidRPr="00006565" w:rsidRDefault="00AA6058" w:rsidP="00A2723F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  <w:r>
              <w:t xml:space="preserve">Notify HCP if any signs/symptoms appear of </w:t>
            </w:r>
            <w:r w:rsidRPr="00006565">
              <w:rPr>
                <w:color w:val="FF0000"/>
              </w:rPr>
              <w:t>serotonin syndrome</w:t>
            </w:r>
          </w:p>
          <w:p w:rsidR="00006565" w:rsidRDefault="00AA6058" w:rsidP="00A2723F">
            <w:pPr>
              <w:pStyle w:val="ListParagraph"/>
              <w:numPr>
                <w:ilvl w:val="0"/>
                <w:numId w:val="6"/>
              </w:numPr>
            </w:pPr>
            <w:r>
              <w:t>Emphasize importance of follow up exams</w:t>
            </w:r>
          </w:p>
          <w:p w:rsidR="00A2723F" w:rsidRDefault="00A2723F" w:rsidP="00A2723F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Notify HCP if thoughts of suicide or dying, attempts to commit suicide, new/worse depression or anxiety, agitation or restlessness, panic attacks, insomnia, irritability, aggressiveness, dangerous impulses, mania or other changes in mood or behavior. </w:t>
            </w:r>
          </w:p>
          <w:p w:rsidR="00A2723F" w:rsidRDefault="00A2723F" w:rsidP="00A2723F">
            <w:pPr>
              <w:ind w:left="360"/>
            </w:pPr>
          </w:p>
          <w:p w:rsidR="00006565" w:rsidRDefault="00006565" w:rsidP="00006565">
            <w:pPr>
              <w:rPr>
                <w:color w:val="FF0000"/>
              </w:rPr>
            </w:pPr>
            <w:r>
              <w:rPr>
                <w:color w:val="FF0000"/>
              </w:rPr>
              <w:t>What would you tell this client about serotonin syndrome?</w:t>
            </w:r>
          </w:p>
          <w:p w:rsidR="00370C48" w:rsidRPr="00370C48" w:rsidRDefault="00370C48" w:rsidP="00370C4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color w:val="FF0000"/>
              </w:rPr>
              <w:t xml:space="preserve">Serotonin syndrome: Watch for signs such as </w:t>
            </w:r>
            <w:r w:rsidRPr="00370C48">
              <w:rPr>
                <w:rFonts w:cstheme="minorHAnsi"/>
                <w:color w:val="FF0000"/>
              </w:rPr>
              <w:lastRenderedPageBreak/>
              <w:t>m</w:t>
            </w:r>
            <w:r w:rsidRPr="00370C48">
              <w:rPr>
                <w:rFonts w:cstheme="minorHAnsi"/>
                <w:color w:val="FF0000"/>
              </w:rPr>
              <w:t>ental status changes</w:t>
            </w:r>
            <w:r w:rsidRPr="00370C48">
              <w:rPr>
                <w:rFonts w:cstheme="minorHAnsi"/>
                <w:color w:val="FF0000"/>
              </w:rPr>
              <w:t>, r</w:t>
            </w:r>
            <w:r w:rsidRPr="00370C48">
              <w:rPr>
                <w:rFonts w:cstheme="minorHAnsi"/>
                <w:color w:val="FF0000"/>
              </w:rPr>
              <w:t>estlessness or agitation</w:t>
            </w:r>
            <w:r w:rsidRPr="00370C48">
              <w:rPr>
                <w:rFonts w:cstheme="minorHAnsi"/>
                <w:color w:val="FF0000"/>
              </w:rPr>
              <w:t>, m</w:t>
            </w:r>
            <w:r w:rsidRPr="00370C48">
              <w:rPr>
                <w:rFonts w:cstheme="minorHAnsi"/>
                <w:color w:val="FF0000"/>
              </w:rPr>
              <w:t>yoclonus (muscle twitching)</w:t>
            </w:r>
            <w:r w:rsidRPr="00370C48">
              <w:rPr>
                <w:rFonts w:cstheme="minorHAnsi"/>
                <w:color w:val="FF0000"/>
              </w:rPr>
              <w:t xml:space="preserve">, </w:t>
            </w:r>
            <w:proofErr w:type="spellStart"/>
            <w:r w:rsidRPr="00370C48">
              <w:rPr>
                <w:rFonts w:cstheme="minorHAnsi"/>
                <w:color w:val="FF0000"/>
              </w:rPr>
              <w:t>h</w:t>
            </w:r>
            <w:r w:rsidRPr="00370C48">
              <w:rPr>
                <w:rFonts w:cstheme="minorHAnsi"/>
                <w:color w:val="FF0000"/>
              </w:rPr>
              <w:t>yperreflexia</w:t>
            </w:r>
            <w:proofErr w:type="spellEnd"/>
            <w:r w:rsidRPr="00370C48">
              <w:rPr>
                <w:rFonts w:cstheme="minorHAnsi"/>
                <w:color w:val="FF0000"/>
              </w:rPr>
              <w:t xml:space="preserve"> (exaggeration of reflexes)</w:t>
            </w:r>
            <w:r w:rsidRPr="00370C48">
              <w:rPr>
                <w:rFonts w:cstheme="minorHAnsi"/>
                <w:color w:val="FF0000"/>
              </w:rPr>
              <w:t>, d</w:t>
            </w:r>
            <w:r w:rsidRPr="00370C48">
              <w:rPr>
                <w:rFonts w:cstheme="minorHAnsi"/>
                <w:color w:val="FF0000"/>
              </w:rPr>
              <w:t>iaphoresis</w:t>
            </w:r>
            <w:r w:rsidRPr="00370C48">
              <w:rPr>
                <w:rFonts w:cstheme="minorHAnsi"/>
                <w:color w:val="FF0000"/>
              </w:rPr>
              <w:t>, s</w:t>
            </w:r>
            <w:r w:rsidRPr="00370C48">
              <w:rPr>
                <w:rFonts w:cstheme="minorHAnsi"/>
                <w:color w:val="FF0000"/>
              </w:rPr>
              <w:t>hivering shaking or chills</w:t>
            </w:r>
            <w:r w:rsidRPr="00370C48">
              <w:rPr>
                <w:rFonts w:cstheme="minorHAnsi"/>
                <w:color w:val="FF0000"/>
              </w:rPr>
              <w:t>, t</w:t>
            </w:r>
            <w:r w:rsidRPr="00370C48">
              <w:rPr>
                <w:rFonts w:cstheme="minorHAnsi"/>
                <w:color w:val="FF0000"/>
              </w:rPr>
              <w:t>remors</w:t>
            </w:r>
            <w:r w:rsidRPr="00370C48">
              <w:rPr>
                <w:rFonts w:cstheme="minorHAnsi"/>
                <w:color w:val="FF0000"/>
              </w:rPr>
              <w:t>, diarrhea, abdominal cramps and n</w:t>
            </w:r>
            <w:r w:rsidRPr="00370C48">
              <w:rPr>
                <w:rFonts w:cstheme="minorHAnsi"/>
                <w:color w:val="FF0000"/>
              </w:rPr>
              <w:t>ausea</w:t>
            </w:r>
            <w:r w:rsidRPr="00370C48">
              <w:rPr>
                <w:rFonts w:cstheme="minorHAnsi"/>
                <w:color w:val="FF0000"/>
              </w:rPr>
              <w:t>, a</w:t>
            </w:r>
            <w:r w:rsidRPr="00370C48">
              <w:rPr>
                <w:rFonts w:cstheme="minorHAnsi"/>
                <w:color w:val="FF0000"/>
              </w:rPr>
              <w:t>taxia or Incoordination</w:t>
            </w:r>
            <w:r w:rsidRPr="00370C48">
              <w:rPr>
                <w:rFonts w:cstheme="minorHAnsi"/>
                <w:color w:val="FF0000"/>
              </w:rPr>
              <w:t>, h</w:t>
            </w:r>
            <w:r w:rsidRPr="00370C48">
              <w:rPr>
                <w:rFonts w:cstheme="minorHAnsi"/>
                <w:color w:val="FF0000"/>
              </w:rPr>
              <w:t>eadaches</w:t>
            </w:r>
            <w:r>
              <w:rPr>
                <w:rFonts w:cstheme="minorHAnsi"/>
                <w:color w:val="FF0000"/>
              </w:rPr>
              <w:t xml:space="preserve"> and report to HCP immediately. </w:t>
            </w:r>
          </w:p>
        </w:tc>
      </w:tr>
    </w:tbl>
    <w:p w:rsidR="00AA6058" w:rsidRDefault="00AA6058" w:rsidP="00AA6058"/>
    <w:p w:rsidR="00AA6058" w:rsidRDefault="00AA6058" w:rsidP="00AA6058">
      <w:pPr>
        <w:jc w:val="center"/>
      </w:pPr>
      <w:r>
        <w:t xml:space="preserve">Cyclobenzaprine </w:t>
      </w:r>
      <w:proofErr w:type="spellStart"/>
      <w:r>
        <w:t>HCl</w:t>
      </w:r>
      <w:proofErr w:type="spellEnd"/>
      <w:r>
        <w:t xml:space="preserve"> (</w:t>
      </w:r>
      <w:proofErr w:type="spellStart"/>
      <w:r>
        <w:t>Flexeril</w:t>
      </w:r>
      <w:proofErr w:type="spellEnd"/>
      <w:r>
        <w:t>)</w:t>
      </w:r>
    </w:p>
    <w:p w:rsidR="00775882" w:rsidRPr="00775882" w:rsidRDefault="00775882" w:rsidP="00775882">
      <w:pPr>
        <w:rPr>
          <w:color w:val="FF0000"/>
        </w:rPr>
      </w:pPr>
      <w:r w:rsidRPr="00006565">
        <w:rPr>
          <w:color w:val="FF0000"/>
        </w:rPr>
        <w:t>Please address the questions and resubmit.</w:t>
      </w:r>
    </w:p>
    <w:p w:rsidR="00AA6058" w:rsidRDefault="00AA6058" w:rsidP="00AA6058">
      <w:r>
        <w:t>Medication Classifica</w:t>
      </w:r>
      <w:r w:rsidR="004B54A3">
        <w:t>tion: __Therapeutic: skeletal muscle relaxants__</w:t>
      </w:r>
      <w:r>
        <w:t>________________________</w:t>
      </w:r>
    </w:p>
    <w:p w:rsidR="00AA6058" w:rsidRDefault="00AA6058" w:rsidP="00AA6058">
      <w:r>
        <w:t>Expected Pharmacological Action (s): _</w:t>
      </w:r>
      <w:r w:rsidR="004B54A3">
        <w:t xml:space="preserve">_Reduces tonic somatic muscle activity at the brainstem, </w:t>
      </w:r>
      <w:r>
        <w:t>_____</w:t>
      </w:r>
    </w:p>
    <w:p w:rsidR="00AA6058" w:rsidRDefault="00AA6058" w:rsidP="00AA6058">
      <w:r>
        <w:t>Therapeutic Use: __</w:t>
      </w:r>
      <w:r w:rsidR="004B54A3">
        <w:t>_Reduces muscle spasms and hyperactivity without losing function</w:t>
      </w:r>
      <w:r>
        <w:t>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A6058" w:rsidTr="00383F9D">
        <w:tc>
          <w:tcPr>
            <w:tcW w:w="4788" w:type="dxa"/>
          </w:tcPr>
          <w:p w:rsidR="00AA6058" w:rsidRDefault="00AA6058" w:rsidP="00383F9D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AA6058" w:rsidRDefault="00AA6058" w:rsidP="00383F9D">
            <w:pPr>
              <w:jc w:val="center"/>
            </w:pPr>
            <w:r>
              <w:t>Medications/Food Interactions</w:t>
            </w:r>
          </w:p>
        </w:tc>
      </w:tr>
      <w:tr w:rsidR="00AA6058" w:rsidTr="00383F9D">
        <w:tc>
          <w:tcPr>
            <w:tcW w:w="4788" w:type="dxa"/>
          </w:tcPr>
          <w:p w:rsidR="00AA6058" w:rsidRDefault="004B54A3" w:rsidP="004B54A3">
            <w:pPr>
              <w:pStyle w:val="ListParagraph"/>
              <w:numPr>
                <w:ilvl w:val="0"/>
                <w:numId w:val="11"/>
              </w:numPr>
            </w:pPr>
            <w:r>
              <w:t>Dizziness</w:t>
            </w:r>
          </w:p>
          <w:p w:rsidR="004B54A3" w:rsidRDefault="004B54A3" w:rsidP="004B54A3">
            <w:pPr>
              <w:pStyle w:val="ListParagraph"/>
              <w:numPr>
                <w:ilvl w:val="0"/>
                <w:numId w:val="11"/>
              </w:numPr>
            </w:pPr>
            <w:r>
              <w:t>Drowsiness</w:t>
            </w:r>
          </w:p>
          <w:p w:rsidR="004B54A3" w:rsidRDefault="004B54A3" w:rsidP="004B54A3">
            <w:pPr>
              <w:pStyle w:val="ListParagraph"/>
              <w:numPr>
                <w:ilvl w:val="0"/>
                <w:numId w:val="11"/>
              </w:numPr>
            </w:pPr>
            <w:r>
              <w:t>Dry mouth</w:t>
            </w:r>
          </w:p>
          <w:p w:rsidR="004B54A3" w:rsidRDefault="004B54A3" w:rsidP="004B54A3"/>
          <w:p w:rsidR="00AA6058" w:rsidRDefault="00AA6058" w:rsidP="00383F9D"/>
          <w:p w:rsidR="00AA6058" w:rsidRDefault="00775882" w:rsidP="00383F9D">
            <w:r w:rsidRPr="00775882">
              <w:rPr>
                <w:noProof/>
              </w:rPr>
              <w:drawing>
                <wp:inline distT="0" distB="0" distL="0" distR="0">
                  <wp:extent cx="352425" cy="333375"/>
                  <wp:effectExtent l="19050" t="0" r="9525" b="0"/>
                  <wp:docPr id="6" name="Picture 6" descr="C:\Users\Katherine\AppData\Local\Microsoft\Windows\Temporary Internet Files\Content.IE5\D7J50OLT\MC900433160[2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herine\AppData\Local\Microsoft\Windows\Temporary Internet Files\Content.IE5\D7J50OLT\MC900433160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6058" w:rsidRDefault="00AA6058" w:rsidP="00383F9D"/>
          <w:p w:rsidR="00AA6058" w:rsidRDefault="00AA6058" w:rsidP="00383F9D"/>
          <w:p w:rsidR="00AA6058" w:rsidRDefault="00AA6058" w:rsidP="00383F9D"/>
          <w:p w:rsidR="00AA6058" w:rsidRDefault="00AA6058" w:rsidP="00383F9D"/>
        </w:tc>
        <w:tc>
          <w:tcPr>
            <w:tcW w:w="4788" w:type="dxa"/>
          </w:tcPr>
          <w:p w:rsidR="004B54A3" w:rsidRDefault="004B54A3" w:rsidP="004B54A3">
            <w:pPr>
              <w:pStyle w:val="ListParagraph"/>
              <w:numPr>
                <w:ilvl w:val="0"/>
                <w:numId w:val="11"/>
              </w:numPr>
            </w:pPr>
            <w:r>
              <w:t>Increased CNS depression with alcohol, antihistamines, opioid analgesics, and sedatives/hypnotics</w:t>
            </w:r>
          </w:p>
          <w:p w:rsidR="004B54A3" w:rsidRDefault="004B54A3" w:rsidP="004B54A3">
            <w:pPr>
              <w:pStyle w:val="ListParagraph"/>
              <w:numPr>
                <w:ilvl w:val="0"/>
                <w:numId w:val="11"/>
              </w:numPr>
            </w:pPr>
            <w:r>
              <w:t xml:space="preserve">Increased anticholinergic effects with antihistamines, antidepressants, atropine, </w:t>
            </w:r>
            <w:proofErr w:type="spellStart"/>
            <w:r>
              <w:t>disopyramide</w:t>
            </w:r>
            <w:proofErr w:type="spellEnd"/>
            <w:r>
              <w:t xml:space="preserve">, </w:t>
            </w:r>
            <w:r w:rsidRPr="00775882">
              <w:rPr>
                <w:color w:val="FF0000"/>
              </w:rPr>
              <w:t>haloperidol,</w:t>
            </w:r>
            <w:r>
              <w:t xml:space="preserve"> and </w:t>
            </w:r>
            <w:proofErr w:type="spellStart"/>
            <w:r>
              <w:t>phenothiazines</w:t>
            </w:r>
            <w:proofErr w:type="spellEnd"/>
          </w:p>
          <w:p w:rsidR="004B54A3" w:rsidRDefault="004B54A3" w:rsidP="004B54A3">
            <w:pPr>
              <w:pStyle w:val="ListParagraph"/>
              <w:numPr>
                <w:ilvl w:val="0"/>
                <w:numId w:val="11"/>
              </w:numPr>
            </w:pPr>
            <w:r>
              <w:t>No MAOIs within 14 days due to possible fatal reaction</w:t>
            </w:r>
          </w:p>
          <w:p w:rsidR="004B54A3" w:rsidRDefault="004B54A3" w:rsidP="004B54A3">
            <w:pPr>
              <w:pStyle w:val="ListParagraph"/>
              <w:numPr>
                <w:ilvl w:val="0"/>
                <w:numId w:val="11"/>
              </w:numPr>
            </w:pPr>
            <w:r>
              <w:t>FOOD ALERT: Kava-kava, valerian, and chamomile can increase CNS depression</w:t>
            </w:r>
          </w:p>
          <w:p w:rsidR="00461DD0" w:rsidRDefault="00461DD0" w:rsidP="00461DD0">
            <w:pPr>
              <w:pStyle w:val="ListParagraph"/>
            </w:pPr>
          </w:p>
        </w:tc>
      </w:tr>
    </w:tbl>
    <w:p w:rsidR="00AA6058" w:rsidRDefault="00AA6058" w:rsidP="00AA60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A6058" w:rsidTr="00383F9D">
        <w:tc>
          <w:tcPr>
            <w:tcW w:w="4788" w:type="dxa"/>
          </w:tcPr>
          <w:p w:rsidR="00AA6058" w:rsidRDefault="00AA6058" w:rsidP="00383F9D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AA6058" w:rsidRDefault="00AA6058" w:rsidP="00383F9D">
            <w:pPr>
              <w:jc w:val="center"/>
            </w:pPr>
            <w:r>
              <w:t>Client Education</w:t>
            </w:r>
          </w:p>
        </w:tc>
      </w:tr>
      <w:tr w:rsidR="00AA6058" w:rsidTr="00383F9D">
        <w:tc>
          <w:tcPr>
            <w:tcW w:w="4788" w:type="dxa"/>
          </w:tcPr>
          <w:p w:rsidR="00AA6058" w:rsidRDefault="004B54A3" w:rsidP="004B54A3">
            <w:pPr>
              <w:pStyle w:val="ListParagraph"/>
              <w:numPr>
                <w:ilvl w:val="0"/>
                <w:numId w:val="11"/>
              </w:numPr>
            </w:pPr>
            <w:r>
              <w:t>Assess for pain, muscle spasms/stiffness and ROM before and throughout therapy</w:t>
            </w:r>
          </w:p>
          <w:p w:rsidR="004B54A3" w:rsidRDefault="004B54A3" w:rsidP="004B54A3">
            <w:pPr>
              <w:pStyle w:val="ListParagraph"/>
              <w:numPr>
                <w:ilvl w:val="0"/>
                <w:numId w:val="11"/>
              </w:numPr>
            </w:pPr>
            <w:r>
              <w:t>Watch for anticholinergic effects for geriatric patients</w:t>
            </w:r>
          </w:p>
          <w:p w:rsidR="00AA6058" w:rsidRDefault="00AA6058" w:rsidP="00383F9D"/>
          <w:p w:rsidR="00F16E79" w:rsidRDefault="00F16E79" w:rsidP="00383F9D"/>
          <w:p w:rsidR="00F16E79" w:rsidRDefault="00F16E79" w:rsidP="00383F9D"/>
          <w:p w:rsidR="00F16E79" w:rsidRDefault="00F16E79" w:rsidP="00383F9D"/>
          <w:p w:rsidR="00AA6058" w:rsidRDefault="00AA6058" w:rsidP="00383F9D"/>
        </w:tc>
        <w:tc>
          <w:tcPr>
            <w:tcW w:w="4788" w:type="dxa"/>
          </w:tcPr>
          <w:p w:rsidR="00AA6058" w:rsidRDefault="00461DD0" w:rsidP="00461DD0">
            <w:pPr>
              <w:pStyle w:val="ListParagraph"/>
              <w:numPr>
                <w:ilvl w:val="0"/>
                <w:numId w:val="11"/>
              </w:numPr>
            </w:pPr>
            <w:r>
              <w:t>Notify HCP if urinary retention occurs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1"/>
              </w:numPr>
            </w:pPr>
            <w:r>
              <w:t>Avoid driving and other activities requiring alertness until drug response known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1"/>
              </w:numPr>
            </w:pPr>
            <w:r>
              <w:t>Avoid alcohol and other CNS depressants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1"/>
              </w:numPr>
            </w:pPr>
            <w:r>
              <w:t>Good oral care, mouth rinses and sugarless gum/candy can be used to decrease dry mouth</w:t>
            </w:r>
          </w:p>
          <w:p w:rsidR="00461DD0" w:rsidRDefault="00775882" w:rsidP="00461DD0">
            <w:pPr>
              <w:rPr>
                <w:color w:val="FF0000"/>
              </w:rPr>
            </w:pPr>
            <w:r w:rsidRPr="00775882">
              <w:rPr>
                <w:color w:val="FF0000"/>
              </w:rPr>
              <w:t>Haloperidol</w:t>
            </w:r>
          </w:p>
          <w:p w:rsidR="00775882" w:rsidRDefault="00775882" w:rsidP="00775882">
            <w:pPr>
              <w:pStyle w:val="ListParagraph"/>
              <w:numPr>
                <w:ilvl w:val="0"/>
                <w:numId w:val="14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What would tell this client about possible med interactions? </w:t>
            </w:r>
          </w:p>
          <w:p w:rsidR="005836E3" w:rsidRPr="00775882" w:rsidRDefault="00370C48" w:rsidP="005836E3">
            <w:pPr>
              <w:pStyle w:val="ListParagraph"/>
              <w:numPr>
                <w:ilvl w:val="0"/>
                <w:numId w:val="15"/>
              </w:numPr>
              <w:rPr>
                <w:color w:val="FF0000"/>
              </w:rPr>
            </w:pPr>
            <w:r>
              <w:rPr>
                <w:color w:val="FF0000"/>
              </w:rPr>
              <w:t>Haldol increases drows</w:t>
            </w:r>
            <w:r w:rsidR="005836E3">
              <w:rPr>
                <w:color w:val="FF0000"/>
              </w:rPr>
              <w:t xml:space="preserve">iness on top of the effects of </w:t>
            </w:r>
            <w:proofErr w:type="spellStart"/>
            <w:r w:rsidR="005836E3">
              <w:rPr>
                <w:color w:val="FF0000"/>
              </w:rPr>
              <w:t>F</w:t>
            </w:r>
            <w:r>
              <w:rPr>
                <w:color w:val="FF0000"/>
              </w:rPr>
              <w:t>lexeril</w:t>
            </w:r>
            <w:proofErr w:type="spellEnd"/>
            <w:r w:rsidR="005836E3">
              <w:rPr>
                <w:color w:val="FF0000"/>
              </w:rPr>
              <w:t xml:space="preserve">. </w:t>
            </w:r>
            <w:r w:rsidR="005836E3">
              <w:rPr>
                <w:color w:val="FF0000"/>
              </w:rPr>
              <w:t>Educate client to avoid doing activities requiring alertness or operating machinery.</w:t>
            </w:r>
          </w:p>
          <w:p w:rsidR="00370C48" w:rsidRPr="005836E3" w:rsidRDefault="00370C48" w:rsidP="005836E3">
            <w:pPr>
              <w:rPr>
                <w:color w:val="FF0000"/>
              </w:rPr>
            </w:pPr>
          </w:p>
          <w:p w:rsidR="00775882" w:rsidRDefault="00775882" w:rsidP="00461DD0"/>
        </w:tc>
      </w:tr>
    </w:tbl>
    <w:p w:rsidR="00AA6058" w:rsidRDefault="00AA6058" w:rsidP="00402F63"/>
    <w:p w:rsidR="00AA6058" w:rsidRPr="00AA6058" w:rsidRDefault="00AA6058" w:rsidP="00AA6058">
      <w:pPr>
        <w:jc w:val="center"/>
        <w:rPr>
          <w:rFonts w:cstheme="minorHAnsi"/>
        </w:rPr>
      </w:pPr>
      <w:proofErr w:type="spellStart"/>
      <w:r>
        <w:rPr>
          <w:rFonts w:cstheme="minorHAnsi"/>
        </w:rPr>
        <w:t>Benztropine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Mesylate</w:t>
      </w:r>
      <w:proofErr w:type="spellEnd"/>
      <w:r>
        <w:rPr>
          <w:rFonts w:cstheme="minorHAnsi"/>
        </w:rPr>
        <w:t xml:space="preserve"> (Cogentin)</w:t>
      </w:r>
    </w:p>
    <w:p w:rsidR="00AA6058" w:rsidRPr="00AA6058" w:rsidRDefault="00AA6058" w:rsidP="00AA6058">
      <w:pPr>
        <w:rPr>
          <w:rFonts w:cstheme="minorHAnsi"/>
        </w:rPr>
      </w:pPr>
      <w:r w:rsidRPr="00AA6058">
        <w:rPr>
          <w:rFonts w:cstheme="minorHAnsi"/>
        </w:rPr>
        <w:t>Medicati</w:t>
      </w:r>
      <w:r>
        <w:rPr>
          <w:rFonts w:cstheme="minorHAnsi"/>
        </w:rPr>
        <w:t xml:space="preserve">on Classification: </w:t>
      </w:r>
      <w:proofErr w:type="gramStart"/>
      <w:r>
        <w:rPr>
          <w:rFonts w:cstheme="minorHAnsi"/>
        </w:rPr>
        <w:t>Therapeutic :</w:t>
      </w:r>
      <w:r w:rsidRPr="00AA6058">
        <w:rPr>
          <w:rFonts w:cstheme="minorHAnsi"/>
        </w:rPr>
        <w:t>Ant</w:t>
      </w:r>
      <w:r>
        <w:rPr>
          <w:rFonts w:cstheme="minorHAnsi"/>
        </w:rPr>
        <w:t>i</w:t>
      </w:r>
      <w:proofErr w:type="gramEnd"/>
      <w:r>
        <w:rPr>
          <w:rFonts w:cstheme="minorHAnsi"/>
        </w:rPr>
        <w:t xml:space="preserve">-Parkinson’s/ Anti-EPS agents,  Pharmacological: </w:t>
      </w:r>
      <w:proofErr w:type="spellStart"/>
      <w:r>
        <w:rPr>
          <w:rFonts w:cstheme="minorHAnsi"/>
        </w:rPr>
        <w:t>Anticholinergics</w:t>
      </w:r>
      <w:proofErr w:type="spellEnd"/>
    </w:p>
    <w:p w:rsidR="00AA6058" w:rsidRPr="00AA6058" w:rsidRDefault="00AA6058" w:rsidP="00AA6058">
      <w:pPr>
        <w:rPr>
          <w:rFonts w:cstheme="minorHAnsi"/>
        </w:rPr>
      </w:pPr>
      <w:r w:rsidRPr="00AA6058">
        <w:rPr>
          <w:rFonts w:cstheme="minorHAnsi"/>
        </w:rPr>
        <w:t xml:space="preserve">Expected Pharmacological Action (s): blocks cholinergic activity in CNS, which is partially responsible for symptoms of Parkinson’s disease. </w:t>
      </w:r>
      <w:proofErr w:type="gramStart"/>
      <w:r w:rsidRPr="00AA6058">
        <w:rPr>
          <w:rFonts w:cstheme="minorHAnsi"/>
        </w:rPr>
        <w:t>Restores natural balance of neurotransmitters in CNS.</w:t>
      </w:r>
      <w:proofErr w:type="gramEnd"/>
      <w:r w:rsidRPr="00AA6058">
        <w:rPr>
          <w:rFonts w:cstheme="minorHAnsi"/>
        </w:rPr>
        <w:t xml:space="preserve"> </w:t>
      </w:r>
    </w:p>
    <w:p w:rsidR="00AA6058" w:rsidRPr="00AA6058" w:rsidRDefault="00AA6058" w:rsidP="00AA6058">
      <w:pPr>
        <w:rPr>
          <w:rFonts w:cstheme="minorHAnsi"/>
        </w:rPr>
      </w:pPr>
      <w:r w:rsidRPr="00AA6058">
        <w:rPr>
          <w:rFonts w:cstheme="minorHAnsi"/>
        </w:rPr>
        <w:t>Therapeutic Use: Adjunctive treatment of all forms of Parkinson’s disease including extra pyramidal effects (</w:t>
      </w:r>
      <w:proofErr w:type="spellStart"/>
      <w:r w:rsidRPr="00AA6058">
        <w:rPr>
          <w:rFonts w:cstheme="minorHAnsi"/>
        </w:rPr>
        <w:t>akinesia</w:t>
      </w:r>
      <w:proofErr w:type="spellEnd"/>
      <w:r w:rsidRPr="00AA6058">
        <w:rPr>
          <w:rFonts w:cstheme="minorHAnsi"/>
        </w:rPr>
        <w:t xml:space="preserve">, </w:t>
      </w:r>
      <w:proofErr w:type="spellStart"/>
      <w:r w:rsidRPr="00AA6058">
        <w:rPr>
          <w:rFonts w:cstheme="minorHAnsi"/>
        </w:rPr>
        <w:t>akathisia</w:t>
      </w:r>
      <w:proofErr w:type="spellEnd"/>
      <w:r w:rsidRPr="00AA6058">
        <w:rPr>
          <w:rFonts w:cstheme="minorHAnsi"/>
        </w:rPr>
        <w:t>, rabbit syndrome), and acute dyst</w:t>
      </w:r>
      <w:r>
        <w:rPr>
          <w:rFonts w:cstheme="minorHAnsi"/>
        </w:rPr>
        <w:t>onic reactions. Doesn’t treat the disease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550"/>
        <w:gridCol w:w="4550"/>
      </w:tblGrid>
      <w:tr w:rsidR="00AA6058" w:rsidRPr="00AA6058" w:rsidTr="00383F9D">
        <w:trPr>
          <w:trHeight w:val="126"/>
        </w:trPr>
        <w:tc>
          <w:tcPr>
            <w:tcW w:w="4550" w:type="dxa"/>
          </w:tcPr>
          <w:p w:rsidR="00AA6058" w:rsidRPr="00AA6058" w:rsidRDefault="00AA6058" w:rsidP="00383F9D">
            <w:pPr>
              <w:jc w:val="center"/>
              <w:rPr>
                <w:rFonts w:cstheme="minorHAnsi"/>
              </w:rPr>
            </w:pPr>
            <w:r w:rsidRPr="00AA6058">
              <w:rPr>
                <w:rFonts w:cstheme="minorHAnsi"/>
              </w:rPr>
              <w:t>Side/Adverse Effects</w:t>
            </w:r>
          </w:p>
        </w:tc>
        <w:tc>
          <w:tcPr>
            <w:tcW w:w="4550" w:type="dxa"/>
          </w:tcPr>
          <w:p w:rsidR="00AA6058" w:rsidRPr="00AA6058" w:rsidRDefault="00AA6058" w:rsidP="00383F9D">
            <w:pPr>
              <w:jc w:val="center"/>
              <w:rPr>
                <w:rFonts w:cstheme="minorHAnsi"/>
              </w:rPr>
            </w:pPr>
            <w:r w:rsidRPr="00AA6058">
              <w:rPr>
                <w:rFonts w:cstheme="minorHAnsi"/>
              </w:rPr>
              <w:t>Medications/Food Interactions</w:t>
            </w:r>
          </w:p>
        </w:tc>
      </w:tr>
      <w:tr w:rsidR="00AA6058" w:rsidRPr="00AA6058" w:rsidTr="00383F9D">
        <w:trPr>
          <w:trHeight w:val="4913"/>
        </w:trPr>
        <w:tc>
          <w:tcPr>
            <w:tcW w:w="4550" w:type="dxa"/>
          </w:tcPr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>Blurred Vision</w:t>
            </w:r>
          </w:p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>Dry eyes</w:t>
            </w:r>
          </w:p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 xml:space="preserve">Constipation </w:t>
            </w:r>
          </w:p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 xml:space="preserve">Dry mouth </w:t>
            </w:r>
          </w:p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 xml:space="preserve">Arrhythmias </w:t>
            </w:r>
          </w:p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 xml:space="preserve">Hypotension </w:t>
            </w:r>
          </w:p>
          <w:p w:rsidR="00AA6058" w:rsidRPr="00775882" w:rsidRDefault="00AA6058" w:rsidP="00AA6058">
            <w:pPr>
              <w:numPr>
                <w:ilvl w:val="0"/>
                <w:numId w:val="7"/>
              </w:numPr>
              <w:rPr>
                <w:rFonts w:cstheme="minorHAnsi"/>
                <w:color w:val="FF0000"/>
              </w:rPr>
            </w:pPr>
            <w:r w:rsidRPr="00775882">
              <w:rPr>
                <w:rFonts w:cstheme="minorHAnsi"/>
                <w:color w:val="FF0000"/>
              </w:rPr>
              <w:t xml:space="preserve">Tardive dyskinesia </w:t>
            </w:r>
          </w:p>
          <w:p w:rsidR="00AA6058" w:rsidRPr="00AA6058" w:rsidRDefault="00AA6058" w:rsidP="00383F9D">
            <w:pPr>
              <w:rPr>
                <w:rFonts w:cstheme="minorHAnsi"/>
              </w:rPr>
            </w:pPr>
          </w:p>
          <w:p w:rsidR="00AA6058" w:rsidRPr="00AA6058" w:rsidRDefault="00AA6058" w:rsidP="00383F9D">
            <w:pPr>
              <w:rPr>
                <w:rFonts w:cstheme="minorHAnsi"/>
              </w:rPr>
            </w:pPr>
          </w:p>
          <w:p w:rsidR="00AA6058" w:rsidRPr="00AA6058" w:rsidRDefault="00775882" w:rsidP="00383F9D">
            <w:pPr>
              <w:rPr>
                <w:rFonts w:cstheme="minorHAnsi"/>
              </w:rPr>
            </w:pPr>
            <w:r w:rsidRPr="00775882">
              <w:rPr>
                <w:rFonts w:cstheme="minorHAnsi"/>
                <w:noProof/>
              </w:rPr>
              <w:drawing>
                <wp:inline distT="0" distB="0" distL="0" distR="0">
                  <wp:extent cx="238125" cy="266700"/>
                  <wp:effectExtent l="19050" t="0" r="9525" b="0"/>
                  <wp:docPr id="7" name="Picture 7" descr="C:\Users\Katherine\AppData\Local\Microsoft\Windows\Temporary Internet Files\Content.IE5\D7J50OLT\MC900433160[2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herine\AppData\Local\Microsoft\Windows\Temporary Internet Files\Content.IE5\D7J50OLT\MC900433160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0" w:type="dxa"/>
          </w:tcPr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>No Reported Food Interactions</w:t>
            </w:r>
          </w:p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>Additive anticholinergic effects</w:t>
            </w:r>
          </w:p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>Antihistamines</w:t>
            </w:r>
          </w:p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proofErr w:type="spellStart"/>
            <w:r w:rsidRPr="00AA6058">
              <w:rPr>
                <w:rFonts w:cstheme="minorHAnsi"/>
              </w:rPr>
              <w:t>Phenothiazines</w:t>
            </w:r>
            <w:proofErr w:type="spellEnd"/>
          </w:p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 xml:space="preserve">Quinidine </w:t>
            </w:r>
          </w:p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proofErr w:type="spellStart"/>
            <w:r w:rsidRPr="00AA6058">
              <w:rPr>
                <w:rFonts w:cstheme="minorHAnsi"/>
              </w:rPr>
              <w:t>Disopyramide</w:t>
            </w:r>
            <w:proofErr w:type="spellEnd"/>
          </w:p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>Tricyclic antidepressants</w:t>
            </w:r>
          </w:p>
          <w:p w:rsidR="00AA6058" w:rsidRPr="00AA6058" w:rsidRDefault="00AA6058" w:rsidP="00AA6058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 xml:space="preserve">Counteracts cholinergic effects of </w:t>
            </w:r>
            <w:proofErr w:type="spellStart"/>
            <w:r w:rsidRPr="00AA6058">
              <w:rPr>
                <w:rFonts w:cstheme="minorHAnsi"/>
              </w:rPr>
              <w:t>bethanecol</w:t>
            </w:r>
            <w:proofErr w:type="spellEnd"/>
          </w:p>
          <w:p w:rsidR="00AA6058" w:rsidRPr="00F16E79" w:rsidRDefault="00AA6058" w:rsidP="00383F9D">
            <w:pPr>
              <w:numPr>
                <w:ilvl w:val="0"/>
                <w:numId w:val="7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 xml:space="preserve">Antacids and </w:t>
            </w:r>
            <w:proofErr w:type="spellStart"/>
            <w:r w:rsidRPr="00AA6058">
              <w:rPr>
                <w:rFonts w:cstheme="minorHAnsi"/>
              </w:rPr>
              <w:t>antidiarrheals</w:t>
            </w:r>
            <w:proofErr w:type="spellEnd"/>
            <w:r w:rsidRPr="00AA6058">
              <w:rPr>
                <w:rFonts w:cstheme="minorHAnsi"/>
              </w:rPr>
              <w:t xml:space="preserve"> may decrease absorption</w:t>
            </w:r>
          </w:p>
        </w:tc>
      </w:tr>
    </w:tbl>
    <w:p w:rsidR="00AA6058" w:rsidRDefault="00AA6058" w:rsidP="00AA6058">
      <w:pPr>
        <w:rPr>
          <w:rFonts w:cstheme="minorHAnsi"/>
        </w:rPr>
      </w:pPr>
    </w:p>
    <w:p w:rsidR="00775882" w:rsidRDefault="00775882" w:rsidP="00AA6058">
      <w:pPr>
        <w:rPr>
          <w:rFonts w:cstheme="minorHAnsi"/>
        </w:rPr>
      </w:pPr>
    </w:p>
    <w:p w:rsidR="00775882" w:rsidRDefault="00775882" w:rsidP="00AA6058">
      <w:pPr>
        <w:rPr>
          <w:rFonts w:cstheme="minorHAnsi"/>
        </w:rPr>
      </w:pPr>
    </w:p>
    <w:p w:rsidR="00775882" w:rsidRPr="00AA6058" w:rsidRDefault="00775882" w:rsidP="00AA6058">
      <w:pPr>
        <w:rPr>
          <w:rFonts w:cstheme="minorHAnsi"/>
        </w:rPr>
      </w:pPr>
    </w:p>
    <w:tbl>
      <w:tblPr>
        <w:tblStyle w:val="TableGrid"/>
        <w:tblW w:w="9644" w:type="dxa"/>
        <w:tblLook w:val="00A0" w:firstRow="1" w:lastRow="0" w:firstColumn="1" w:lastColumn="0" w:noHBand="0" w:noVBand="0"/>
      </w:tblPr>
      <w:tblGrid>
        <w:gridCol w:w="4822"/>
        <w:gridCol w:w="4822"/>
      </w:tblGrid>
      <w:tr w:rsidR="00AA6058" w:rsidRPr="00AA6058" w:rsidTr="00383F9D">
        <w:trPr>
          <w:trHeight w:val="239"/>
        </w:trPr>
        <w:tc>
          <w:tcPr>
            <w:tcW w:w="4822" w:type="dxa"/>
          </w:tcPr>
          <w:p w:rsidR="00AA6058" w:rsidRPr="00AA6058" w:rsidRDefault="00AA6058" w:rsidP="00383F9D">
            <w:pPr>
              <w:jc w:val="center"/>
              <w:rPr>
                <w:rFonts w:cstheme="minorHAnsi"/>
              </w:rPr>
            </w:pPr>
            <w:r w:rsidRPr="00AA6058">
              <w:rPr>
                <w:rFonts w:cstheme="minorHAnsi"/>
              </w:rPr>
              <w:t>Nursing Interventions</w:t>
            </w:r>
          </w:p>
        </w:tc>
        <w:tc>
          <w:tcPr>
            <w:tcW w:w="4822" w:type="dxa"/>
          </w:tcPr>
          <w:p w:rsidR="00AA6058" w:rsidRPr="00AA6058" w:rsidRDefault="00AA6058" w:rsidP="00383F9D">
            <w:pPr>
              <w:jc w:val="center"/>
              <w:rPr>
                <w:rFonts w:cstheme="minorHAnsi"/>
              </w:rPr>
            </w:pPr>
            <w:r w:rsidRPr="00AA6058">
              <w:rPr>
                <w:rFonts w:cstheme="minorHAnsi"/>
              </w:rPr>
              <w:t>Client Education</w:t>
            </w:r>
          </w:p>
        </w:tc>
      </w:tr>
      <w:tr w:rsidR="00AA6058" w:rsidRPr="00AA6058" w:rsidTr="00383F9D">
        <w:trPr>
          <w:trHeight w:val="2416"/>
        </w:trPr>
        <w:tc>
          <w:tcPr>
            <w:tcW w:w="4822" w:type="dxa"/>
          </w:tcPr>
          <w:p w:rsidR="00AA6058" w:rsidRPr="00AA6058" w:rsidRDefault="00AA6058" w:rsidP="00383F9D">
            <w:pPr>
              <w:rPr>
                <w:rFonts w:cstheme="minorHAnsi"/>
              </w:rPr>
            </w:pPr>
          </w:p>
          <w:p w:rsidR="00AA6058" w:rsidRPr="00AA6058" w:rsidRDefault="00AA6058" w:rsidP="00AA6058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>Monitor I&amp;O</w:t>
            </w:r>
          </w:p>
          <w:p w:rsidR="00AA6058" w:rsidRPr="00AA6058" w:rsidRDefault="00AA6058" w:rsidP="00AA6058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>Monitor VS’</w:t>
            </w:r>
          </w:p>
          <w:p w:rsidR="00AA6058" w:rsidRPr="00AA6058" w:rsidRDefault="00AA6058" w:rsidP="00AA6058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 xml:space="preserve">Monitor for urinary retention/ and constipation </w:t>
            </w:r>
          </w:p>
          <w:p w:rsidR="00AA6058" w:rsidRPr="00775882" w:rsidRDefault="00AA6058" w:rsidP="00AA6058">
            <w:pPr>
              <w:numPr>
                <w:ilvl w:val="0"/>
                <w:numId w:val="8"/>
              </w:numPr>
              <w:rPr>
                <w:rFonts w:cstheme="minorHAnsi"/>
                <w:color w:val="FF0000"/>
              </w:rPr>
            </w:pPr>
            <w:r w:rsidRPr="00775882">
              <w:rPr>
                <w:rFonts w:cstheme="minorHAnsi"/>
                <w:color w:val="FF0000"/>
              </w:rPr>
              <w:t xml:space="preserve">Assess for tardive dyskinesia </w:t>
            </w:r>
          </w:p>
          <w:p w:rsidR="00AA6058" w:rsidRPr="00775882" w:rsidRDefault="00AA6058" w:rsidP="00383F9D">
            <w:pPr>
              <w:rPr>
                <w:rFonts w:cstheme="minorHAnsi"/>
                <w:color w:val="FF0000"/>
              </w:rPr>
            </w:pPr>
          </w:p>
          <w:p w:rsidR="00AA6058" w:rsidRPr="00AA6058" w:rsidRDefault="00AA6058" w:rsidP="00383F9D">
            <w:pPr>
              <w:rPr>
                <w:rFonts w:cstheme="minorHAnsi"/>
              </w:rPr>
            </w:pPr>
          </w:p>
          <w:p w:rsidR="00AA6058" w:rsidRPr="00AA6058" w:rsidRDefault="00AA6058" w:rsidP="00383F9D">
            <w:pPr>
              <w:rPr>
                <w:rFonts w:cstheme="minorHAnsi"/>
              </w:rPr>
            </w:pPr>
          </w:p>
          <w:p w:rsidR="00AA6058" w:rsidRPr="00AA6058" w:rsidRDefault="00AA6058" w:rsidP="00383F9D">
            <w:pPr>
              <w:rPr>
                <w:rFonts w:cstheme="minorHAnsi"/>
              </w:rPr>
            </w:pPr>
          </w:p>
        </w:tc>
        <w:tc>
          <w:tcPr>
            <w:tcW w:w="4822" w:type="dxa"/>
          </w:tcPr>
          <w:p w:rsidR="00AA6058" w:rsidRPr="00AA6058" w:rsidRDefault="00AA6058" w:rsidP="00383F9D">
            <w:pPr>
              <w:rPr>
                <w:rFonts w:cstheme="minorHAnsi"/>
              </w:rPr>
            </w:pPr>
          </w:p>
          <w:p w:rsidR="00AA6058" w:rsidRPr="00AA6058" w:rsidRDefault="00AA6058" w:rsidP="005836E3">
            <w:pPr>
              <w:numPr>
                <w:ilvl w:val="0"/>
                <w:numId w:val="15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>Increase fiber and fluid intake</w:t>
            </w:r>
          </w:p>
          <w:p w:rsidR="00AA6058" w:rsidRPr="00AA6058" w:rsidRDefault="00AA6058" w:rsidP="005836E3">
            <w:pPr>
              <w:numPr>
                <w:ilvl w:val="0"/>
                <w:numId w:val="15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 xml:space="preserve">Taper drug slowly </w:t>
            </w:r>
          </w:p>
          <w:p w:rsidR="00AA6058" w:rsidRPr="00AA6058" w:rsidRDefault="00AA6058" w:rsidP="005836E3">
            <w:pPr>
              <w:numPr>
                <w:ilvl w:val="0"/>
                <w:numId w:val="15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>Take daily dose at bedtime</w:t>
            </w:r>
          </w:p>
          <w:p w:rsidR="00AA6058" w:rsidRPr="00AA6058" w:rsidRDefault="00AA6058" w:rsidP="005836E3">
            <w:pPr>
              <w:numPr>
                <w:ilvl w:val="0"/>
                <w:numId w:val="15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>Teach patient to monitor for S/S of urinary hesitancy and constipation</w:t>
            </w:r>
          </w:p>
          <w:p w:rsidR="00AA6058" w:rsidRDefault="00AA6058" w:rsidP="005836E3">
            <w:pPr>
              <w:numPr>
                <w:ilvl w:val="0"/>
                <w:numId w:val="15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 xml:space="preserve">Treat dry mouth with cool drinks and ice chips </w:t>
            </w:r>
          </w:p>
          <w:p w:rsidR="00775882" w:rsidRDefault="00775882" w:rsidP="00775882">
            <w:pPr>
              <w:rPr>
                <w:rFonts w:cstheme="minorHAnsi"/>
                <w:color w:val="FF0000"/>
              </w:rPr>
            </w:pPr>
            <w:r w:rsidRPr="00775882">
              <w:rPr>
                <w:rFonts w:cstheme="minorHAnsi"/>
                <w:color w:val="FF0000"/>
              </w:rPr>
              <w:t>tardive dyskinesia</w:t>
            </w:r>
          </w:p>
          <w:p w:rsidR="00775882" w:rsidRDefault="00775882" w:rsidP="00775882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What education would you provide?</w:t>
            </w:r>
          </w:p>
          <w:p w:rsidR="005836E3" w:rsidRPr="005836E3" w:rsidRDefault="005836E3" w:rsidP="005836E3">
            <w:pPr>
              <w:pStyle w:val="ListParagraph"/>
              <w:numPr>
                <w:ilvl w:val="0"/>
                <w:numId w:val="15"/>
              </w:numPr>
              <w:rPr>
                <w:color w:val="FF0000"/>
              </w:rPr>
            </w:pPr>
            <w:r>
              <w:rPr>
                <w:color w:val="FF0000"/>
              </w:rPr>
              <w:t>Tardive dyskinesia involves involuntary and repetitive movements, watch for signs such as restlessness, restless leg syndrome, jittery feelings and nervous energy</w:t>
            </w:r>
            <w:r>
              <w:rPr>
                <w:color w:val="FF0000"/>
              </w:rPr>
              <w:t xml:space="preserve"> and report to HCP immediately</w:t>
            </w:r>
            <w:r>
              <w:rPr>
                <w:color w:val="FF0000"/>
              </w:rPr>
              <w:t>.</w:t>
            </w:r>
          </w:p>
        </w:tc>
      </w:tr>
    </w:tbl>
    <w:p w:rsidR="00AA6058" w:rsidRPr="00AA6058" w:rsidRDefault="00AA6058" w:rsidP="00AA6058">
      <w:pPr>
        <w:jc w:val="center"/>
        <w:rPr>
          <w:rFonts w:cstheme="minorHAnsi"/>
        </w:rPr>
      </w:pPr>
    </w:p>
    <w:p w:rsidR="00AA6058" w:rsidRDefault="00AA6058" w:rsidP="00AA6058">
      <w:pPr>
        <w:jc w:val="center"/>
      </w:pPr>
      <w:r>
        <w:t>Sertraline (Zoloft)</w:t>
      </w:r>
    </w:p>
    <w:p w:rsidR="0009142E" w:rsidRPr="0009142E" w:rsidRDefault="0009142E" w:rsidP="0009142E">
      <w:pPr>
        <w:rPr>
          <w:color w:val="FF0000"/>
        </w:rPr>
      </w:pPr>
      <w:r>
        <w:rPr>
          <w:color w:val="FF0000"/>
        </w:rPr>
        <w:t>Please address the questions and resubmit.</w:t>
      </w:r>
    </w:p>
    <w:p w:rsidR="00AA6058" w:rsidRDefault="00AA6058" w:rsidP="00AA6058">
      <w:r>
        <w:t>Medication Classification: Therapeutic: antidepressant, Pharmacologic: SSRIs</w:t>
      </w:r>
    </w:p>
    <w:p w:rsidR="00AA6058" w:rsidRDefault="00AA6058" w:rsidP="00AA6058">
      <w:r>
        <w:t>Expected Pharmacological Action (s): ___Inhibits the uptake of serotonin in the CNS and increases the activity of serotonin___</w:t>
      </w:r>
    </w:p>
    <w:p w:rsidR="00AA6058" w:rsidRDefault="00AA6058" w:rsidP="00AA6058">
      <w:r>
        <w:t>Therapeutic Use: _Decreases the incidence of panic attacks, obsessive compulsive behaviors, feelings of fear or hopelessness, and social anxiety</w:t>
      </w:r>
      <w:r w:rsidR="0009142E" w:rsidRPr="0009142E">
        <w:rPr>
          <w:noProof/>
        </w:rPr>
        <w:t xml:space="preserve"> </w:t>
      </w:r>
      <w:r w:rsidR="0009142E" w:rsidRPr="0009142E">
        <w:rPr>
          <w:noProof/>
        </w:rPr>
        <w:drawing>
          <wp:inline distT="0" distB="0" distL="0" distR="0">
            <wp:extent cx="276225" cy="142875"/>
            <wp:effectExtent l="19050" t="0" r="9525" b="0"/>
            <wp:docPr id="8" name="Picture 8" descr="C:\Users\Katherine\AppData\Local\Microsoft\Windows\Temporary Internet Files\Content.IE5\D7J50OLT\MC900433160[2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\AppData\Local\Microsoft\Windows\Temporary Internet Files\Content.IE5\D7J50OLT\MC900433160[2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A6058" w:rsidTr="00383F9D">
        <w:tc>
          <w:tcPr>
            <w:tcW w:w="4788" w:type="dxa"/>
          </w:tcPr>
          <w:p w:rsidR="00AA6058" w:rsidRDefault="00AA6058" w:rsidP="00383F9D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AA6058" w:rsidRDefault="00AA6058" w:rsidP="00383F9D">
            <w:pPr>
              <w:jc w:val="center"/>
            </w:pPr>
            <w:r>
              <w:t>Medications/Food Interactions</w:t>
            </w:r>
          </w:p>
        </w:tc>
      </w:tr>
      <w:tr w:rsidR="00AA6058" w:rsidTr="00383F9D">
        <w:tc>
          <w:tcPr>
            <w:tcW w:w="4788" w:type="dxa"/>
          </w:tcPr>
          <w:p w:rsidR="00AA6058" w:rsidRPr="00775882" w:rsidRDefault="00AA6058" w:rsidP="00AA6058">
            <w:pPr>
              <w:pStyle w:val="ListParagraph"/>
              <w:numPr>
                <w:ilvl w:val="0"/>
                <w:numId w:val="9"/>
              </w:numPr>
              <w:rPr>
                <w:color w:val="FF0000"/>
              </w:rPr>
            </w:pPr>
            <w:r w:rsidRPr="00775882">
              <w:rPr>
                <w:color w:val="FF0000"/>
              </w:rPr>
              <w:t>Neuroleptic malignant syndrome</w:t>
            </w:r>
          </w:p>
          <w:p w:rsidR="00AA6058" w:rsidRPr="00775882" w:rsidRDefault="00AA6058" w:rsidP="00AA6058">
            <w:pPr>
              <w:pStyle w:val="ListParagraph"/>
              <w:numPr>
                <w:ilvl w:val="0"/>
                <w:numId w:val="9"/>
              </w:numPr>
              <w:rPr>
                <w:color w:val="FF0000"/>
              </w:rPr>
            </w:pPr>
            <w:r w:rsidRPr="00775882">
              <w:rPr>
                <w:color w:val="FF0000"/>
              </w:rPr>
              <w:t>Suicidal thoughts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9"/>
              </w:numPr>
            </w:pPr>
            <w:r>
              <w:t>Dizziness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9"/>
              </w:numPr>
            </w:pPr>
            <w:r>
              <w:t>Drowsiness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9"/>
              </w:numPr>
            </w:pPr>
            <w:r>
              <w:t>Fatigue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9"/>
              </w:numPr>
            </w:pPr>
            <w:r>
              <w:t>Headache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9"/>
              </w:numPr>
            </w:pPr>
            <w:r>
              <w:t>Insomnia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9"/>
              </w:numPr>
            </w:pPr>
            <w:r>
              <w:t>Diarrhea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9"/>
              </w:numPr>
            </w:pPr>
            <w:r>
              <w:t>Dry mouth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9"/>
              </w:numPr>
            </w:pPr>
            <w:r>
              <w:t>Nausea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9"/>
              </w:numPr>
            </w:pPr>
            <w:r>
              <w:t>Increased sweating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9"/>
              </w:numPr>
            </w:pPr>
            <w:r>
              <w:t>Sexual dysfunction</w:t>
            </w:r>
          </w:p>
          <w:p w:rsidR="00AA6058" w:rsidRDefault="00AA6058" w:rsidP="00AA6058">
            <w:pPr>
              <w:pStyle w:val="ListParagraph"/>
              <w:numPr>
                <w:ilvl w:val="0"/>
                <w:numId w:val="9"/>
              </w:numPr>
            </w:pPr>
            <w:r>
              <w:t>Tremors</w:t>
            </w:r>
          </w:p>
          <w:p w:rsidR="00AA6058" w:rsidRPr="00775882" w:rsidRDefault="00AA6058" w:rsidP="00AA6058">
            <w:pPr>
              <w:pStyle w:val="ListParagraph"/>
              <w:numPr>
                <w:ilvl w:val="0"/>
                <w:numId w:val="9"/>
              </w:numPr>
              <w:rPr>
                <w:color w:val="FF0000"/>
              </w:rPr>
            </w:pPr>
            <w:r w:rsidRPr="00775882">
              <w:rPr>
                <w:color w:val="FF0000"/>
              </w:rPr>
              <w:t>Serotonin syndrome</w:t>
            </w:r>
          </w:p>
          <w:p w:rsidR="00AA6058" w:rsidRDefault="00AA6058" w:rsidP="00383F9D"/>
          <w:p w:rsidR="00AA6058" w:rsidRDefault="00AA6058" w:rsidP="00383F9D"/>
          <w:p w:rsidR="00AA6058" w:rsidRDefault="00AA6058" w:rsidP="00383F9D"/>
        </w:tc>
        <w:tc>
          <w:tcPr>
            <w:tcW w:w="4788" w:type="dxa"/>
          </w:tcPr>
          <w:p w:rsidR="00AA6058" w:rsidRDefault="00AA6058" w:rsidP="00A2723F">
            <w:pPr>
              <w:pStyle w:val="ListParagraph"/>
              <w:numPr>
                <w:ilvl w:val="0"/>
                <w:numId w:val="9"/>
              </w:numPr>
            </w:pPr>
            <w:r>
              <w:t>Do not take with MAOIs within 14 days of each other due to possibly fatal reaction</w:t>
            </w:r>
          </w:p>
          <w:p w:rsidR="00AA6058" w:rsidRDefault="00AA6058" w:rsidP="00A2723F">
            <w:pPr>
              <w:pStyle w:val="ListParagraph"/>
              <w:numPr>
                <w:ilvl w:val="0"/>
                <w:numId w:val="9"/>
              </w:numPr>
            </w:pPr>
            <w:r>
              <w:t xml:space="preserve">Can cause increased </w:t>
            </w:r>
            <w:proofErr w:type="spellStart"/>
            <w:r>
              <w:t>pimozide</w:t>
            </w:r>
            <w:proofErr w:type="spellEnd"/>
            <w:r>
              <w:t xml:space="preserve"> levels</w:t>
            </w:r>
          </w:p>
          <w:p w:rsidR="00AA6058" w:rsidRDefault="00AA6058" w:rsidP="00A2723F">
            <w:pPr>
              <w:pStyle w:val="ListParagraph"/>
              <w:numPr>
                <w:ilvl w:val="0"/>
                <w:numId w:val="9"/>
              </w:numPr>
            </w:pPr>
            <w:r>
              <w:t xml:space="preserve">Increases risk of serotonin syndrome with linezolid, tramadol, </w:t>
            </w:r>
            <w:proofErr w:type="spellStart"/>
            <w:r>
              <w:t>triptans</w:t>
            </w:r>
            <w:proofErr w:type="spellEnd"/>
            <w:r>
              <w:t>, and fentanyl</w:t>
            </w:r>
          </w:p>
          <w:p w:rsidR="00AA6058" w:rsidRDefault="00AA6058" w:rsidP="00A2723F">
            <w:pPr>
              <w:pStyle w:val="ListParagraph"/>
              <w:numPr>
                <w:ilvl w:val="0"/>
                <w:numId w:val="9"/>
              </w:numPr>
            </w:pPr>
            <w:r>
              <w:t xml:space="preserve">Increases the effects of warfarin, phenytoin, </w:t>
            </w:r>
            <w:r w:rsidR="00EE56E8">
              <w:t xml:space="preserve">alprazolam, </w:t>
            </w:r>
            <w:proofErr w:type="spellStart"/>
            <w:r w:rsidR="00EE56E8">
              <w:t>cloazapine</w:t>
            </w:r>
            <w:proofErr w:type="spellEnd"/>
            <w:r w:rsidR="00EE56E8">
              <w:t xml:space="preserve">, and </w:t>
            </w:r>
            <w:proofErr w:type="spellStart"/>
            <w:r w:rsidR="00EE56E8">
              <w:t>tolbutamide</w:t>
            </w:r>
            <w:proofErr w:type="spellEnd"/>
          </w:p>
          <w:p w:rsidR="00EE56E8" w:rsidRDefault="00EE56E8" w:rsidP="00A2723F">
            <w:pPr>
              <w:pStyle w:val="ListParagraph"/>
              <w:numPr>
                <w:ilvl w:val="0"/>
                <w:numId w:val="9"/>
              </w:numPr>
            </w:pPr>
            <w:r>
              <w:t xml:space="preserve">Increases the risk of bleeding with NSAIDs, ASA, </w:t>
            </w:r>
            <w:proofErr w:type="spellStart"/>
            <w:r>
              <w:t>clopidogrel</w:t>
            </w:r>
            <w:proofErr w:type="spellEnd"/>
            <w:r>
              <w:t>, or warfarin</w:t>
            </w:r>
          </w:p>
          <w:p w:rsidR="00EE56E8" w:rsidRDefault="00EE56E8" w:rsidP="00A2723F">
            <w:pPr>
              <w:pStyle w:val="ListParagraph"/>
              <w:numPr>
                <w:ilvl w:val="0"/>
                <w:numId w:val="9"/>
              </w:numPr>
            </w:pPr>
            <w:r>
              <w:t xml:space="preserve">Increased serotoninergic side effects with St. John’s </w:t>
            </w:r>
            <w:proofErr w:type="spellStart"/>
            <w:r>
              <w:t>wort</w:t>
            </w:r>
            <w:proofErr w:type="spellEnd"/>
            <w:r>
              <w:t xml:space="preserve"> or </w:t>
            </w:r>
            <w:proofErr w:type="spellStart"/>
            <w:r>
              <w:t>SAMe</w:t>
            </w:r>
            <w:proofErr w:type="spellEnd"/>
          </w:p>
          <w:p w:rsidR="00A2723F" w:rsidRDefault="00A2723F" w:rsidP="00A2723F">
            <w:pPr>
              <w:pStyle w:val="ListParagraph"/>
              <w:numPr>
                <w:ilvl w:val="0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Notify HCP if thoughts of suicide or dying, attempts to commit suicide, new/worse depression or anxiety, agitation or restlessness, panic attacks, insomnia, irritability, aggressiveness, dangerous </w:t>
            </w:r>
            <w:r>
              <w:rPr>
                <w:color w:val="FF0000"/>
              </w:rPr>
              <w:lastRenderedPageBreak/>
              <w:t xml:space="preserve">impulses, mania or other changes in mood or behavior. </w:t>
            </w:r>
          </w:p>
          <w:p w:rsidR="00A2723F" w:rsidRDefault="00A2723F" w:rsidP="00A2723F">
            <w:pPr>
              <w:pStyle w:val="ListParagraph"/>
              <w:numPr>
                <w:ilvl w:val="0"/>
                <w:numId w:val="9"/>
              </w:numPr>
            </w:pPr>
          </w:p>
        </w:tc>
      </w:tr>
    </w:tbl>
    <w:p w:rsidR="00AA6058" w:rsidRDefault="00AA6058" w:rsidP="00AA6058"/>
    <w:p w:rsidR="0009142E" w:rsidRDefault="0009142E" w:rsidP="00AA60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A6058" w:rsidTr="00383F9D">
        <w:tc>
          <w:tcPr>
            <w:tcW w:w="4788" w:type="dxa"/>
          </w:tcPr>
          <w:p w:rsidR="00AA6058" w:rsidRDefault="00AA6058" w:rsidP="00383F9D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AA6058" w:rsidRDefault="00AA6058" w:rsidP="00383F9D">
            <w:pPr>
              <w:jc w:val="center"/>
            </w:pPr>
            <w:r>
              <w:t>Client Education</w:t>
            </w:r>
          </w:p>
        </w:tc>
      </w:tr>
      <w:tr w:rsidR="00AA6058" w:rsidTr="00383F9D">
        <w:tc>
          <w:tcPr>
            <w:tcW w:w="4788" w:type="dxa"/>
          </w:tcPr>
          <w:p w:rsidR="00AA6058" w:rsidRDefault="00AA6058" w:rsidP="00383F9D"/>
          <w:p w:rsidR="00AA6058" w:rsidRDefault="00EE56E8" w:rsidP="00EE56E8">
            <w:pPr>
              <w:pStyle w:val="ListParagraph"/>
              <w:numPr>
                <w:ilvl w:val="0"/>
                <w:numId w:val="10"/>
              </w:numPr>
            </w:pPr>
            <w:r>
              <w:t xml:space="preserve">Monitor for </w:t>
            </w:r>
            <w:r w:rsidRPr="00775882">
              <w:rPr>
                <w:color w:val="FF0000"/>
              </w:rPr>
              <w:t>suicidal thoughts</w:t>
            </w:r>
            <w:r>
              <w:t xml:space="preserve"> and mood changes</w:t>
            </w:r>
          </w:p>
          <w:p w:rsidR="00EE56E8" w:rsidRDefault="00EE56E8" w:rsidP="00EE56E8">
            <w:pPr>
              <w:pStyle w:val="ListParagraph"/>
              <w:numPr>
                <w:ilvl w:val="0"/>
                <w:numId w:val="10"/>
              </w:numPr>
            </w:pPr>
            <w:r>
              <w:t>Monitor weight and oral intake</w:t>
            </w:r>
          </w:p>
          <w:p w:rsidR="00EE56E8" w:rsidRDefault="00EE56E8" w:rsidP="00EE56E8">
            <w:pPr>
              <w:pStyle w:val="ListParagraph"/>
              <w:numPr>
                <w:ilvl w:val="0"/>
                <w:numId w:val="10"/>
              </w:numPr>
            </w:pPr>
            <w:r>
              <w:t>Assess for panic attacks, fear, hopelessness, obsessive compulsive behaviors, and social anxiety</w:t>
            </w:r>
          </w:p>
          <w:p w:rsidR="00EE56E8" w:rsidRPr="00775882" w:rsidRDefault="00EE56E8" w:rsidP="00EE56E8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t xml:space="preserve">Assess for </w:t>
            </w:r>
            <w:r w:rsidRPr="00775882">
              <w:rPr>
                <w:color w:val="FF0000"/>
              </w:rPr>
              <w:t>serotonin syndrome</w:t>
            </w:r>
          </w:p>
          <w:p w:rsidR="00EE56E8" w:rsidRDefault="00EE56E8" w:rsidP="00EE56E8">
            <w:pPr>
              <w:pStyle w:val="ListParagraph"/>
              <w:numPr>
                <w:ilvl w:val="0"/>
                <w:numId w:val="10"/>
              </w:numPr>
            </w:pPr>
            <w:r>
              <w:t>May cause false positive urine screening for benzodiazepines</w:t>
            </w:r>
          </w:p>
          <w:p w:rsidR="00775882" w:rsidRPr="00775882" w:rsidRDefault="00775882" w:rsidP="00775882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color w:val="FF0000"/>
              </w:rPr>
            </w:pPr>
            <w:r w:rsidRPr="00775882">
              <w:rPr>
                <w:color w:val="FF0000"/>
              </w:rPr>
              <w:t>Neuroleptic malignant syndrome</w:t>
            </w:r>
          </w:p>
          <w:p w:rsidR="00AA6058" w:rsidRDefault="00AA6058" w:rsidP="00383F9D"/>
          <w:p w:rsidR="00AA6058" w:rsidRDefault="00AA6058" w:rsidP="00383F9D"/>
          <w:p w:rsidR="00AA6058" w:rsidRDefault="00AA6058" w:rsidP="00383F9D"/>
        </w:tc>
        <w:tc>
          <w:tcPr>
            <w:tcW w:w="4788" w:type="dxa"/>
          </w:tcPr>
          <w:p w:rsidR="00F16E79" w:rsidRDefault="00F16E79" w:rsidP="005836E3">
            <w:pPr>
              <w:pStyle w:val="ListParagraph"/>
              <w:numPr>
                <w:ilvl w:val="0"/>
                <w:numId w:val="17"/>
              </w:numPr>
            </w:pPr>
            <w:r>
              <w:t>Avoid driving and other activities requiring alertness until drug response known</w:t>
            </w:r>
          </w:p>
          <w:p w:rsidR="00F16E79" w:rsidRDefault="00F16E79" w:rsidP="005836E3">
            <w:pPr>
              <w:pStyle w:val="ListParagraph"/>
              <w:numPr>
                <w:ilvl w:val="0"/>
                <w:numId w:val="17"/>
              </w:numPr>
            </w:pPr>
            <w:r>
              <w:t>Avoid alcohol and other CNS depressants</w:t>
            </w:r>
          </w:p>
          <w:p w:rsidR="00F16E79" w:rsidRDefault="00F16E79" w:rsidP="005836E3">
            <w:pPr>
              <w:pStyle w:val="ListParagraph"/>
              <w:numPr>
                <w:ilvl w:val="0"/>
                <w:numId w:val="17"/>
              </w:numPr>
            </w:pPr>
            <w:r>
              <w:t>Good oral care, mouth rinses and sugarless gum/candy can be used to decrease dry mouth</w:t>
            </w:r>
          </w:p>
          <w:p w:rsidR="00AA6058" w:rsidRDefault="00F16E79" w:rsidP="005836E3">
            <w:pPr>
              <w:pStyle w:val="ListParagraph"/>
              <w:numPr>
                <w:ilvl w:val="0"/>
                <w:numId w:val="17"/>
              </w:numPr>
            </w:pPr>
            <w:r>
              <w:t>Wear sunscreen and protective clothing for skin sensitivity</w:t>
            </w:r>
          </w:p>
          <w:p w:rsidR="00F16E79" w:rsidRDefault="00F16E79" w:rsidP="005836E3">
            <w:pPr>
              <w:pStyle w:val="ListParagraph"/>
              <w:numPr>
                <w:ilvl w:val="0"/>
                <w:numId w:val="17"/>
              </w:numPr>
            </w:pPr>
            <w:r>
              <w:t>Stress importance of follow-up exams</w:t>
            </w:r>
          </w:p>
          <w:p w:rsidR="00F16E79" w:rsidRDefault="00F16E79" w:rsidP="005836E3">
            <w:pPr>
              <w:pStyle w:val="ListParagraph"/>
              <w:numPr>
                <w:ilvl w:val="0"/>
                <w:numId w:val="17"/>
              </w:numPr>
            </w:pPr>
            <w:r>
              <w:t>Notify HCP if headaches, weakness, anorexia, anxiety or insomnia persists</w:t>
            </w:r>
          </w:p>
          <w:p w:rsidR="0009142E" w:rsidRDefault="0009142E" w:rsidP="0009142E">
            <w:pPr>
              <w:pStyle w:val="ListParagraph"/>
              <w:spacing w:after="200" w:line="276" w:lineRule="auto"/>
              <w:ind w:left="0"/>
              <w:rPr>
                <w:color w:val="FF0000"/>
              </w:rPr>
            </w:pPr>
            <w:r w:rsidRPr="00775882">
              <w:rPr>
                <w:color w:val="FF0000"/>
              </w:rPr>
              <w:t>serotonin syndrome</w:t>
            </w:r>
          </w:p>
          <w:p w:rsidR="005836E3" w:rsidRDefault="005836E3" w:rsidP="005836E3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color w:val="FF0000"/>
              </w:rPr>
            </w:pPr>
            <w:r>
              <w:rPr>
                <w:color w:val="FF0000"/>
              </w:rPr>
              <w:t xml:space="preserve">Watch for signs such as </w:t>
            </w:r>
            <w:r w:rsidRPr="00370C48">
              <w:rPr>
                <w:rFonts w:cstheme="minorHAnsi"/>
                <w:color w:val="FF0000"/>
              </w:rPr>
              <w:t xml:space="preserve">mental status changes, restlessness or agitation, myoclonus (muscle twitching), </w:t>
            </w:r>
            <w:proofErr w:type="spellStart"/>
            <w:r w:rsidRPr="00370C48">
              <w:rPr>
                <w:rFonts w:cstheme="minorHAnsi"/>
                <w:color w:val="FF0000"/>
              </w:rPr>
              <w:t>hyperreflexia</w:t>
            </w:r>
            <w:proofErr w:type="spellEnd"/>
            <w:r w:rsidRPr="00370C48">
              <w:rPr>
                <w:rFonts w:cstheme="minorHAnsi"/>
                <w:color w:val="FF0000"/>
              </w:rPr>
              <w:t xml:space="preserve"> (exaggeration of reflexes), diaphoresis, shivering shaking or chills, tremors, diarrhea, abdominal cramps and nausea, ataxia or Incoordination, headaches</w:t>
            </w:r>
            <w:r>
              <w:rPr>
                <w:rFonts w:cstheme="minorHAnsi"/>
                <w:color w:val="FF0000"/>
              </w:rPr>
              <w:t xml:space="preserve"> and report to HCP immediately.</w:t>
            </w:r>
          </w:p>
          <w:p w:rsidR="0009142E" w:rsidRDefault="0009142E" w:rsidP="0009142E">
            <w:pPr>
              <w:pStyle w:val="ListParagraph"/>
              <w:spacing w:after="200" w:line="276" w:lineRule="auto"/>
              <w:ind w:left="0"/>
              <w:rPr>
                <w:color w:val="FF0000"/>
              </w:rPr>
            </w:pPr>
            <w:r w:rsidRPr="00775882">
              <w:rPr>
                <w:color w:val="FF0000"/>
              </w:rPr>
              <w:t>Neuroleptic malignant syndrome</w:t>
            </w:r>
          </w:p>
          <w:p w:rsidR="005836E3" w:rsidRPr="005836E3" w:rsidRDefault="005836E3" w:rsidP="005836E3">
            <w:pPr>
              <w:pStyle w:val="ListParagraph"/>
              <w:numPr>
                <w:ilvl w:val="0"/>
                <w:numId w:val="17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Potentially lethal side effects of antipsychotics. </w:t>
            </w:r>
            <w:r w:rsidRPr="00370C48">
              <w:rPr>
                <w:color w:val="FF0000"/>
              </w:rPr>
              <w:t>Notify HCP immediately if client develops signs/symptoms which are muscle cramps, tremors, fever</w:t>
            </w:r>
            <w:r>
              <w:rPr>
                <w:color w:val="FF0000"/>
              </w:rPr>
              <w:t xml:space="preserve"> of &gt;101 F</w:t>
            </w:r>
            <w:r w:rsidRPr="00370C48">
              <w:rPr>
                <w:color w:val="FF0000"/>
              </w:rPr>
              <w:t>, unstable blood pressure, or changes in mental status such as agitation or delirium.</w:t>
            </w:r>
            <w:r>
              <w:rPr>
                <w:color w:val="FF0000"/>
              </w:rPr>
              <w:t xml:space="preserve"> This is treated with muscle relaxants. </w:t>
            </w:r>
          </w:p>
          <w:p w:rsidR="00775882" w:rsidRDefault="0009142E" w:rsidP="00775882">
            <w:pPr>
              <w:pStyle w:val="ListParagraph"/>
              <w:ind w:left="0"/>
              <w:rPr>
                <w:color w:val="FF0000"/>
              </w:rPr>
            </w:pPr>
            <w:r w:rsidRPr="00775882">
              <w:rPr>
                <w:color w:val="FF0000"/>
              </w:rPr>
              <w:t>suicidal thoughts</w:t>
            </w:r>
          </w:p>
          <w:p w:rsidR="005836E3" w:rsidRDefault="005836E3" w:rsidP="005836E3">
            <w:pPr>
              <w:pStyle w:val="ListParagraph"/>
              <w:numPr>
                <w:ilvl w:val="0"/>
                <w:numId w:val="17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Notify HCP if thoughts of suicide or dying, attempts to commit suicide, new/worse depression or anxiety, agitation or restlessness, panic attacks, insomnia, irritability, aggressiveness, dangerous impulses, mania or other changes in mood or behavior. </w:t>
            </w:r>
          </w:p>
          <w:p w:rsidR="0009142E" w:rsidRDefault="0009142E" w:rsidP="00775882">
            <w:pPr>
              <w:pStyle w:val="ListParagraph"/>
              <w:ind w:left="0"/>
            </w:pPr>
            <w:r>
              <w:rPr>
                <w:rFonts w:cstheme="minorHAnsi"/>
                <w:color w:val="FF0000"/>
              </w:rPr>
              <w:t>What education would you provide?</w:t>
            </w:r>
          </w:p>
        </w:tc>
      </w:tr>
    </w:tbl>
    <w:p w:rsidR="00AA6058" w:rsidRDefault="00AA6058" w:rsidP="00402F63">
      <w:pPr>
        <w:rPr>
          <w:rFonts w:cstheme="minorHAnsi"/>
        </w:rPr>
      </w:pPr>
    </w:p>
    <w:p w:rsidR="00297042" w:rsidRDefault="00297042" w:rsidP="00297042">
      <w:pPr>
        <w:jc w:val="center"/>
      </w:pPr>
      <w:r>
        <w:t>Olanzapine (</w:t>
      </w:r>
      <w:proofErr w:type="spellStart"/>
      <w:r>
        <w:t>Zyprexa</w:t>
      </w:r>
      <w:proofErr w:type="spellEnd"/>
      <w:r>
        <w:t>)</w:t>
      </w:r>
    </w:p>
    <w:p w:rsidR="0009142E" w:rsidRPr="0009142E" w:rsidRDefault="0009142E" w:rsidP="0009142E">
      <w:pPr>
        <w:rPr>
          <w:color w:val="FF0000"/>
        </w:rPr>
      </w:pPr>
      <w:r>
        <w:rPr>
          <w:color w:val="FF0000"/>
        </w:rPr>
        <w:t>Please address the questions and resubmit.</w:t>
      </w:r>
    </w:p>
    <w:p w:rsidR="00297042" w:rsidRDefault="00297042" w:rsidP="00297042">
      <w:r>
        <w:t>Medication Classification: ____</w:t>
      </w:r>
      <w:r w:rsidR="00461DD0">
        <w:t xml:space="preserve">Therapeutic: antipsychotics, Pharmacologic: </w:t>
      </w:r>
      <w:proofErr w:type="spellStart"/>
      <w:r w:rsidR="00461DD0">
        <w:t>thienobenzodiazepines</w:t>
      </w:r>
      <w:proofErr w:type="spellEnd"/>
      <w:r w:rsidR="00461DD0">
        <w:t>_</w:t>
      </w:r>
      <w:r>
        <w:t>_</w:t>
      </w:r>
    </w:p>
    <w:p w:rsidR="00297042" w:rsidRDefault="00297042" w:rsidP="00297042">
      <w:r>
        <w:t>Expected Pharmacological Action (s): __</w:t>
      </w:r>
      <w:r w:rsidR="00461DD0">
        <w:t xml:space="preserve">Antagonizes dopamine and serotonin 2 in the CNS, and </w:t>
      </w:r>
      <w:proofErr w:type="gramStart"/>
      <w:r w:rsidR="00461DD0">
        <w:t>has</w:t>
      </w:r>
      <w:proofErr w:type="gramEnd"/>
      <w:r w:rsidR="00461DD0">
        <w:t xml:space="preserve"> anticholinergic, antihistamine and alpha-adrenergic effects</w:t>
      </w:r>
      <w:r>
        <w:t>_________________</w:t>
      </w:r>
    </w:p>
    <w:p w:rsidR="00297042" w:rsidRDefault="00297042" w:rsidP="00297042">
      <w:r>
        <w:t>Therapeutic Use: _</w:t>
      </w:r>
      <w:r w:rsidR="00461DD0">
        <w:t>Decreases manifestations of psychoses</w:t>
      </w:r>
      <w:r w:rsidR="0009142E" w:rsidRPr="0009142E">
        <w:rPr>
          <w:noProof/>
        </w:rPr>
        <w:t xml:space="preserve"> </w:t>
      </w:r>
      <w:r w:rsidR="0009142E" w:rsidRPr="0009142E">
        <w:rPr>
          <w:noProof/>
        </w:rPr>
        <w:drawing>
          <wp:inline distT="0" distB="0" distL="0" distR="0">
            <wp:extent cx="352425" cy="238125"/>
            <wp:effectExtent l="19050" t="0" r="9525" b="0"/>
            <wp:docPr id="9" name="Picture 9" descr="C:\Users\Katherine\AppData\Local\Microsoft\Windows\Temporary Internet Files\Content.IE5\D7J50OLT\MC900433160[2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\AppData\Local\Microsoft\Windows\Temporary Internet Files\Content.IE5\D7J50OLT\MC900433160[2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97042" w:rsidTr="00383F9D">
        <w:tc>
          <w:tcPr>
            <w:tcW w:w="4788" w:type="dxa"/>
          </w:tcPr>
          <w:p w:rsidR="00297042" w:rsidRDefault="00297042" w:rsidP="00383F9D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297042" w:rsidRDefault="00297042" w:rsidP="00383F9D">
            <w:pPr>
              <w:jc w:val="center"/>
            </w:pPr>
            <w:r>
              <w:t>Medications/Food Interactions</w:t>
            </w:r>
          </w:p>
        </w:tc>
      </w:tr>
      <w:tr w:rsidR="00297042" w:rsidTr="00383F9D">
        <w:tc>
          <w:tcPr>
            <w:tcW w:w="4788" w:type="dxa"/>
          </w:tcPr>
          <w:p w:rsidR="00297042" w:rsidRPr="0009142E" w:rsidRDefault="00461DD0" w:rsidP="00461DD0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 w:rsidRPr="0009142E">
              <w:rPr>
                <w:color w:val="FF0000"/>
              </w:rPr>
              <w:t>Neuroleptic malignant syndrome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Seizures/tremors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Suicidal thoughts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Agitation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Delirium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Dizziness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Headache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Restlessness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Sedation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Weakness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Amblyopia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Rhinitis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Constipation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Dry mouth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Increased liver enzymes</w:t>
            </w:r>
          </w:p>
          <w:p w:rsidR="00297042" w:rsidRDefault="00461DD0" w:rsidP="00383F9D">
            <w:pPr>
              <w:pStyle w:val="ListParagraph"/>
              <w:numPr>
                <w:ilvl w:val="0"/>
                <w:numId w:val="12"/>
              </w:numPr>
            </w:pPr>
            <w:r>
              <w:t>Weight loss/gain</w:t>
            </w:r>
          </w:p>
        </w:tc>
        <w:tc>
          <w:tcPr>
            <w:tcW w:w="4788" w:type="dxa"/>
          </w:tcPr>
          <w:p w:rsidR="00297042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 xml:space="preserve">Decreased effects when in </w:t>
            </w:r>
            <w:proofErr w:type="spellStart"/>
            <w:r>
              <w:t>combonation</w:t>
            </w:r>
            <w:proofErr w:type="spellEnd"/>
            <w:r>
              <w:t xml:space="preserve"> with carbamazepine, omeprazole, or rifampin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 xml:space="preserve">Increased hypotension with </w:t>
            </w:r>
            <w:proofErr w:type="spellStart"/>
            <w:r>
              <w:t>antihypertensives</w:t>
            </w:r>
            <w:proofErr w:type="spellEnd"/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Increased CNS depression with alcohol and other CNS depressants</w:t>
            </w:r>
          </w:p>
          <w:p w:rsidR="00461DD0" w:rsidRDefault="00461DD0" w:rsidP="00461DD0">
            <w:pPr>
              <w:pStyle w:val="ListParagraph"/>
              <w:numPr>
                <w:ilvl w:val="0"/>
                <w:numId w:val="12"/>
              </w:numPr>
            </w:pPr>
            <w:r>
              <w:t>Increases the effects of levodopa or other dopamine agonists</w:t>
            </w:r>
          </w:p>
          <w:p w:rsidR="00461DD0" w:rsidRDefault="00476A51" w:rsidP="00461DD0">
            <w:pPr>
              <w:pStyle w:val="ListParagraph"/>
              <w:numPr>
                <w:ilvl w:val="0"/>
                <w:numId w:val="12"/>
              </w:numPr>
            </w:pPr>
            <w:r>
              <w:t>May increase levels of fluvoxamine</w:t>
            </w:r>
          </w:p>
          <w:p w:rsidR="00476A51" w:rsidRDefault="00476A51" w:rsidP="00461DD0">
            <w:pPr>
              <w:pStyle w:val="ListParagraph"/>
              <w:numPr>
                <w:ilvl w:val="0"/>
                <w:numId w:val="12"/>
              </w:numPr>
            </w:pPr>
            <w:r>
              <w:t xml:space="preserve">Nicotine can increase effects of olanzapine </w:t>
            </w:r>
          </w:p>
        </w:tc>
      </w:tr>
    </w:tbl>
    <w:p w:rsidR="00297042" w:rsidRDefault="00297042" w:rsidP="002970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97042" w:rsidTr="00383F9D">
        <w:tc>
          <w:tcPr>
            <w:tcW w:w="4788" w:type="dxa"/>
          </w:tcPr>
          <w:p w:rsidR="00297042" w:rsidRDefault="00297042" w:rsidP="00383F9D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297042" w:rsidRDefault="00297042" w:rsidP="00383F9D">
            <w:pPr>
              <w:jc w:val="center"/>
            </w:pPr>
            <w:r>
              <w:t>Client Education</w:t>
            </w:r>
          </w:p>
        </w:tc>
      </w:tr>
      <w:tr w:rsidR="00297042" w:rsidTr="00383F9D">
        <w:tc>
          <w:tcPr>
            <w:tcW w:w="4788" w:type="dxa"/>
          </w:tcPr>
          <w:p w:rsidR="00297042" w:rsidRPr="0009142E" w:rsidRDefault="00476A51" w:rsidP="00476A51">
            <w:pPr>
              <w:pStyle w:val="ListParagraph"/>
              <w:numPr>
                <w:ilvl w:val="0"/>
                <w:numId w:val="13"/>
              </w:numPr>
              <w:rPr>
                <w:color w:val="FF0000"/>
              </w:rPr>
            </w:pPr>
            <w:r>
              <w:t xml:space="preserve">Assess mental status before and throughout therapy to monitor for </w:t>
            </w:r>
            <w:r w:rsidRPr="0009142E">
              <w:rPr>
                <w:color w:val="FF0000"/>
              </w:rPr>
              <w:t>suicidal thoughts/behaviors</w:t>
            </w:r>
          </w:p>
          <w:p w:rsidR="00476A51" w:rsidRDefault="00476A51" w:rsidP="00476A51">
            <w:pPr>
              <w:pStyle w:val="ListParagraph"/>
              <w:numPr>
                <w:ilvl w:val="0"/>
                <w:numId w:val="13"/>
              </w:numPr>
            </w:pPr>
            <w:r>
              <w:t>Monitor BP, pulse and respirations before giving</w:t>
            </w:r>
          </w:p>
          <w:p w:rsidR="00476A51" w:rsidRDefault="00476A51" w:rsidP="00476A51">
            <w:pPr>
              <w:pStyle w:val="ListParagraph"/>
              <w:numPr>
                <w:ilvl w:val="0"/>
                <w:numId w:val="13"/>
              </w:numPr>
            </w:pPr>
            <w:r>
              <w:t>Monitor weight/BMI throughout therapy</w:t>
            </w:r>
          </w:p>
          <w:p w:rsidR="00476A51" w:rsidRDefault="00476A51" w:rsidP="00476A51">
            <w:pPr>
              <w:pStyle w:val="ListParagraph"/>
              <w:numPr>
                <w:ilvl w:val="0"/>
                <w:numId w:val="13"/>
              </w:numPr>
            </w:pPr>
            <w:r>
              <w:t>Assess fluid intake and bowel function</w:t>
            </w:r>
          </w:p>
          <w:p w:rsidR="00476A51" w:rsidRPr="0009142E" w:rsidRDefault="00476A51" w:rsidP="00476A51">
            <w:pPr>
              <w:pStyle w:val="ListParagraph"/>
              <w:numPr>
                <w:ilvl w:val="0"/>
                <w:numId w:val="13"/>
              </w:numPr>
              <w:rPr>
                <w:color w:val="FF0000"/>
              </w:rPr>
            </w:pPr>
            <w:r>
              <w:t xml:space="preserve">Watch for </w:t>
            </w:r>
            <w:proofErr w:type="spellStart"/>
            <w:r w:rsidRPr="0009142E">
              <w:rPr>
                <w:color w:val="FF0000"/>
              </w:rPr>
              <w:t>akathisia</w:t>
            </w:r>
            <w:proofErr w:type="spellEnd"/>
            <w:r w:rsidRPr="0009142E">
              <w:rPr>
                <w:color w:val="FF0000"/>
              </w:rPr>
              <w:t xml:space="preserve">, tardive dyskinesia, and other EPSEs </w:t>
            </w:r>
          </w:p>
          <w:p w:rsidR="00476A51" w:rsidRPr="0009142E" w:rsidRDefault="00476A51" w:rsidP="00476A51">
            <w:pPr>
              <w:pStyle w:val="ListParagraph"/>
              <w:numPr>
                <w:ilvl w:val="0"/>
                <w:numId w:val="13"/>
              </w:numPr>
              <w:rPr>
                <w:color w:val="FF0000"/>
              </w:rPr>
            </w:pPr>
            <w:r>
              <w:t xml:space="preserve">Watch for development of </w:t>
            </w:r>
            <w:r w:rsidRPr="0009142E">
              <w:rPr>
                <w:color w:val="FF0000"/>
              </w:rPr>
              <w:t>neuroleptic malignant syndrome</w:t>
            </w:r>
          </w:p>
          <w:p w:rsidR="00476A51" w:rsidRDefault="00476A51" w:rsidP="00476A51">
            <w:pPr>
              <w:pStyle w:val="ListParagraph"/>
              <w:numPr>
                <w:ilvl w:val="0"/>
                <w:numId w:val="13"/>
              </w:numPr>
            </w:pPr>
            <w:r>
              <w:t>Monitor CBC, liver function, and ocular exams periodically</w:t>
            </w:r>
          </w:p>
          <w:p w:rsidR="00297042" w:rsidRDefault="00297042" w:rsidP="00383F9D"/>
          <w:p w:rsidR="00297042" w:rsidRDefault="00297042" w:rsidP="00383F9D"/>
          <w:p w:rsidR="00297042" w:rsidRDefault="00297042" w:rsidP="00383F9D"/>
          <w:p w:rsidR="00297042" w:rsidRDefault="00297042" w:rsidP="00383F9D"/>
        </w:tc>
        <w:tc>
          <w:tcPr>
            <w:tcW w:w="4788" w:type="dxa"/>
          </w:tcPr>
          <w:p w:rsidR="00297042" w:rsidRPr="0009142E" w:rsidRDefault="00476A51" w:rsidP="00A2723F">
            <w:pPr>
              <w:pStyle w:val="ListParagraph"/>
              <w:numPr>
                <w:ilvl w:val="0"/>
                <w:numId w:val="13"/>
              </w:numPr>
              <w:rPr>
                <w:color w:val="FF0000"/>
              </w:rPr>
            </w:pPr>
            <w:r>
              <w:lastRenderedPageBreak/>
              <w:t xml:space="preserve">Notify HCP of </w:t>
            </w:r>
            <w:r w:rsidRPr="0009142E">
              <w:rPr>
                <w:color w:val="FF0000"/>
              </w:rPr>
              <w:t>EPSE’s and tardive dyskinesia immediately</w:t>
            </w:r>
          </w:p>
          <w:p w:rsidR="00476A51" w:rsidRDefault="00476A51" w:rsidP="00A2723F">
            <w:pPr>
              <w:pStyle w:val="ListParagraph"/>
              <w:numPr>
                <w:ilvl w:val="0"/>
                <w:numId w:val="13"/>
              </w:numPr>
            </w:pPr>
            <w:r>
              <w:t>Change positions slowly to prevent orthostatic hypotension</w:t>
            </w:r>
          </w:p>
          <w:p w:rsidR="00476A51" w:rsidRDefault="00476A51" w:rsidP="00A2723F">
            <w:pPr>
              <w:pStyle w:val="ListParagraph"/>
              <w:numPr>
                <w:ilvl w:val="0"/>
                <w:numId w:val="13"/>
              </w:numPr>
            </w:pPr>
            <w:r>
              <w:t>Avoid driving and other activities requiring alertness until drug response known</w:t>
            </w:r>
          </w:p>
          <w:p w:rsidR="00476A51" w:rsidRDefault="00476A51" w:rsidP="00A2723F">
            <w:pPr>
              <w:pStyle w:val="ListParagraph"/>
              <w:numPr>
                <w:ilvl w:val="0"/>
                <w:numId w:val="13"/>
              </w:numPr>
            </w:pPr>
            <w:r>
              <w:t xml:space="preserve">Notify HCP about any </w:t>
            </w:r>
            <w:r w:rsidRPr="0009142E">
              <w:rPr>
                <w:color w:val="FF0000"/>
              </w:rPr>
              <w:t>suicidal thoughts</w:t>
            </w:r>
            <w:r>
              <w:t>, planning or attempts</w:t>
            </w:r>
          </w:p>
          <w:p w:rsidR="00476A51" w:rsidRDefault="00476A51" w:rsidP="00A2723F">
            <w:pPr>
              <w:pStyle w:val="ListParagraph"/>
              <w:numPr>
                <w:ilvl w:val="0"/>
                <w:numId w:val="13"/>
              </w:numPr>
            </w:pPr>
            <w:r>
              <w:t>Avoid extreme temperatures, use sunscreen and protective clothing</w:t>
            </w:r>
          </w:p>
          <w:p w:rsidR="00476A51" w:rsidRDefault="00476A51" w:rsidP="00A2723F">
            <w:pPr>
              <w:pStyle w:val="ListParagraph"/>
              <w:numPr>
                <w:ilvl w:val="0"/>
                <w:numId w:val="13"/>
              </w:numPr>
            </w:pPr>
            <w:r>
              <w:t>Good oral care, mouth rinses and sugarless gum/candy can be used to decrease dry mouth</w:t>
            </w:r>
          </w:p>
          <w:p w:rsidR="00476A51" w:rsidRDefault="00476A51" w:rsidP="00A2723F">
            <w:pPr>
              <w:pStyle w:val="ListParagraph"/>
              <w:numPr>
                <w:ilvl w:val="0"/>
                <w:numId w:val="13"/>
              </w:numPr>
            </w:pPr>
            <w:r>
              <w:t>Emphasize importance of follow-up exams</w:t>
            </w:r>
          </w:p>
          <w:p w:rsidR="00A2723F" w:rsidRDefault="00A2723F" w:rsidP="00A2723F">
            <w:pPr>
              <w:pStyle w:val="ListParagraph"/>
              <w:numPr>
                <w:ilvl w:val="0"/>
                <w:numId w:val="13"/>
              </w:numPr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Notify HCP if thoughts of suicide or dying, attempts to commit suicide, new/worse depression or anxiety, agitation or restlessness, panic attacks, insomnia, irritability, aggressiveness, dangerous impulses, mania or other changes in mood or behavior. </w:t>
            </w:r>
          </w:p>
          <w:p w:rsidR="00A2723F" w:rsidRDefault="00A2723F" w:rsidP="00A2723F">
            <w:pPr>
              <w:pStyle w:val="ListParagraph"/>
              <w:numPr>
                <w:ilvl w:val="0"/>
                <w:numId w:val="13"/>
              </w:numPr>
            </w:pPr>
          </w:p>
          <w:p w:rsidR="0009142E" w:rsidRDefault="0009142E" w:rsidP="0009142E">
            <w:pPr>
              <w:pStyle w:val="ListParagraph"/>
              <w:spacing w:after="200" w:line="276" w:lineRule="auto"/>
              <w:ind w:left="0"/>
              <w:rPr>
                <w:color w:val="FF0000"/>
              </w:rPr>
            </w:pPr>
            <w:r w:rsidRPr="0009142E">
              <w:rPr>
                <w:color w:val="FF0000"/>
              </w:rPr>
              <w:t>neuroleptic malignant syndrome</w:t>
            </w:r>
          </w:p>
          <w:p w:rsidR="005836E3" w:rsidRPr="00370C48" w:rsidRDefault="005836E3" w:rsidP="00A2723F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color w:val="FF0000"/>
              </w:rPr>
            </w:pPr>
            <w:r>
              <w:rPr>
                <w:color w:val="FF0000"/>
              </w:rPr>
              <w:t xml:space="preserve">Potentially lethal side effects of antipsychotics. </w:t>
            </w:r>
            <w:r w:rsidRPr="00370C48">
              <w:rPr>
                <w:color w:val="FF0000"/>
              </w:rPr>
              <w:t>Notify HCP immediately if client develops signs/symptoms which are muscle cramps, tremors, fever</w:t>
            </w:r>
            <w:r>
              <w:rPr>
                <w:color w:val="FF0000"/>
              </w:rPr>
              <w:t xml:space="preserve"> of &gt;101 F</w:t>
            </w:r>
            <w:r w:rsidRPr="00370C48">
              <w:rPr>
                <w:color w:val="FF0000"/>
              </w:rPr>
              <w:t>, unstable blood pressure, or changes in mental status such as agitation or delirium.</w:t>
            </w:r>
            <w:r>
              <w:rPr>
                <w:color w:val="FF0000"/>
              </w:rPr>
              <w:t xml:space="preserve"> This is treated with muscle relaxants. </w:t>
            </w:r>
          </w:p>
          <w:p w:rsidR="005836E3" w:rsidRPr="0009142E" w:rsidRDefault="005836E3" w:rsidP="0009142E">
            <w:pPr>
              <w:pStyle w:val="ListParagraph"/>
              <w:spacing w:after="200" w:line="276" w:lineRule="auto"/>
              <w:ind w:left="0"/>
              <w:rPr>
                <w:color w:val="FF0000"/>
              </w:rPr>
            </w:pPr>
          </w:p>
          <w:p w:rsidR="0009142E" w:rsidRDefault="0009142E" w:rsidP="0009142E">
            <w:r>
              <w:rPr>
                <w:rFonts w:cstheme="minorHAnsi"/>
                <w:color w:val="FF0000"/>
              </w:rPr>
              <w:t>What education would you provide?</w:t>
            </w:r>
          </w:p>
        </w:tc>
      </w:tr>
    </w:tbl>
    <w:p w:rsidR="00297042" w:rsidRPr="00AA6058" w:rsidRDefault="00297042" w:rsidP="00402F63">
      <w:pPr>
        <w:rPr>
          <w:rFonts w:cstheme="minorHAnsi"/>
        </w:rPr>
      </w:pPr>
    </w:p>
    <w:sectPr w:rsidR="00297042" w:rsidRPr="00AA6058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CDD"/>
    <w:multiLevelType w:val="hybridMultilevel"/>
    <w:tmpl w:val="8E92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D4269"/>
    <w:multiLevelType w:val="hybridMultilevel"/>
    <w:tmpl w:val="1948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F7E3C"/>
    <w:multiLevelType w:val="hybridMultilevel"/>
    <w:tmpl w:val="95F0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A042D"/>
    <w:multiLevelType w:val="hybridMultilevel"/>
    <w:tmpl w:val="681A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40CF8"/>
    <w:multiLevelType w:val="hybridMultilevel"/>
    <w:tmpl w:val="23E2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B2E"/>
    <w:multiLevelType w:val="hybridMultilevel"/>
    <w:tmpl w:val="EF7648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ED3D95"/>
    <w:multiLevelType w:val="hybridMultilevel"/>
    <w:tmpl w:val="6CA0BD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40F076D"/>
    <w:multiLevelType w:val="hybridMultilevel"/>
    <w:tmpl w:val="EB4C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4799C"/>
    <w:multiLevelType w:val="hybridMultilevel"/>
    <w:tmpl w:val="25DE06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19487F"/>
    <w:multiLevelType w:val="hybridMultilevel"/>
    <w:tmpl w:val="75C6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B2BDA"/>
    <w:multiLevelType w:val="hybridMultilevel"/>
    <w:tmpl w:val="9F3C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04F1F"/>
    <w:multiLevelType w:val="hybridMultilevel"/>
    <w:tmpl w:val="6076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24B77"/>
    <w:multiLevelType w:val="hybridMultilevel"/>
    <w:tmpl w:val="DDC6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B4E08"/>
    <w:multiLevelType w:val="hybridMultilevel"/>
    <w:tmpl w:val="B364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20F5D"/>
    <w:multiLevelType w:val="hybridMultilevel"/>
    <w:tmpl w:val="A4A0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22C9A"/>
    <w:multiLevelType w:val="hybridMultilevel"/>
    <w:tmpl w:val="1D0A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2"/>
  </w:num>
  <w:num w:numId="5">
    <w:abstractNumId w:val="14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15"/>
  </w:num>
  <w:num w:numId="13">
    <w:abstractNumId w:val="1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63"/>
    <w:rsid w:val="00006565"/>
    <w:rsid w:val="0009142E"/>
    <w:rsid w:val="00297042"/>
    <w:rsid w:val="00370C48"/>
    <w:rsid w:val="00390B9B"/>
    <w:rsid w:val="00402F63"/>
    <w:rsid w:val="00461DD0"/>
    <w:rsid w:val="00476A51"/>
    <w:rsid w:val="004B54A3"/>
    <w:rsid w:val="004F5A71"/>
    <w:rsid w:val="0054761C"/>
    <w:rsid w:val="005836E3"/>
    <w:rsid w:val="00702401"/>
    <w:rsid w:val="00775882"/>
    <w:rsid w:val="007C3CEC"/>
    <w:rsid w:val="007D3CDF"/>
    <w:rsid w:val="00813079"/>
    <w:rsid w:val="00A2723F"/>
    <w:rsid w:val="00AA6058"/>
    <w:rsid w:val="00AE196D"/>
    <w:rsid w:val="00CF6B39"/>
    <w:rsid w:val="00D27FE4"/>
    <w:rsid w:val="00D8398E"/>
    <w:rsid w:val="00DD6F9A"/>
    <w:rsid w:val="00E24B10"/>
    <w:rsid w:val="00EE56E8"/>
    <w:rsid w:val="00F16E79"/>
    <w:rsid w:val="00F2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7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7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Djfox</cp:lastModifiedBy>
  <cp:revision>3</cp:revision>
  <dcterms:created xsi:type="dcterms:W3CDTF">2012-07-16T01:26:00Z</dcterms:created>
  <dcterms:modified xsi:type="dcterms:W3CDTF">2012-07-16T01:51:00Z</dcterms:modified>
</cp:coreProperties>
</file>