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7B" w:rsidRPr="00D07045" w:rsidRDefault="00715B7B" w:rsidP="00043C92">
      <w:pPr>
        <w:spacing w:line="240" w:lineRule="auto"/>
        <w:rPr>
          <w:sz w:val="40"/>
          <w:szCs w:val="40"/>
        </w:rPr>
      </w:pPr>
      <w:r w:rsidRPr="00D07045">
        <w:rPr>
          <w:sz w:val="40"/>
          <w:szCs w:val="40"/>
        </w:rPr>
        <w:t>Chapter 34</w:t>
      </w:r>
      <w:r w:rsidR="00043C92" w:rsidRPr="00D07045">
        <w:rPr>
          <w:sz w:val="40"/>
          <w:szCs w:val="40"/>
        </w:rPr>
        <w:t xml:space="preserve"> (CAD, ACS, MI, HF)</w:t>
      </w:r>
    </w:p>
    <w:p w:rsidR="00043C92" w:rsidRPr="00043C92" w:rsidRDefault="00043C92" w:rsidP="00043C92">
      <w:pPr>
        <w:spacing w:line="240" w:lineRule="auto"/>
        <w:rPr>
          <w:b/>
          <w:sz w:val="24"/>
          <w:szCs w:val="24"/>
        </w:rPr>
      </w:pPr>
      <w:r w:rsidRPr="00043C92">
        <w:rPr>
          <w:b/>
          <w:sz w:val="24"/>
          <w:szCs w:val="24"/>
        </w:rPr>
        <w:t>Coronary Artery Disease (CAD)</w:t>
      </w:r>
    </w:p>
    <w:p w:rsidR="00043C92" w:rsidRDefault="00043C92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-CAD is a type of blood vessel disorder that is included in the general category of atherosclerosis</w:t>
      </w:r>
    </w:p>
    <w:p w:rsidR="00043C92" w:rsidRDefault="00043C92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-atherosclerosis is major cause of CAD</w:t>
      </w:r>
    </w:p>
    <w:p w:rsidR="00043C92" w:rsidRDefault="00043C92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-CRP (C-reactive protein), produced by the liver, is a nonspecific marker of inflammation; </w:t>
      </w:r>
      <w:r w:rsidRPr="00043C92">
        <w:rPr>
          <w:sz w:val="24"/>
          <w:szCs w:val="24"/>
          <w:highlight w:val="yellow"/>
        </w:rPr>
        <w:t>CRP is increases in patients w/CAD</w:t>
      </w:r>
    </w:p>
    <w:p w:rsidR="00043C92" w:rsidRDefault="00043C92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-CAD is a progressive and takes many years to develop; when CAD becomes symptomatic, the disease process is usually well advanced</w:t>
      </w:r>
    </w:p>
    <w:p w:rsidR="00502F68" w:rsidRPr="00D07045" w:rsidRDefault="00502F68" w:rsidP="00043C92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>-</w:t>
      </w:r>
      <w:r w:rsidR="00D07045" w:rsidRPr="00D07045">
        <w:rPr>
          <w:sz w:val="24"/>
          <w:szCs w:val="24"/>
          <w:u w:val="single"/>
        </w:rPr>
        <w:t xml:space="preserve">THREE </w:t>
      </w:r>
      <w:r w:rsidRPr="00D07045">
        <w:rPr>
          <w:sz w:val="24"/>
          <w:szCs w:val="24"/>
          <w:u w:val="single"/>
        </w:rPr>
        <w:t xml:space="preserve">stages of development in atherosclerosis </w:t>
      </w:r>
    </w:p>
    <w:p w:rsidR="00502F68" w:rsidRDefault="00502F68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1-</w:t>
      </w:r>
      <w:r w:rsidRPr="00D07045">
        <w:rPr>
          <w:sz w:val="24"/>
          <w:szCs w:val="24"/>
          <w:highlight w:val="yellow"/>
        </w:rPr>
        <w:t>FATTY STREAK</w:t>
      </w:r>
      <w:r>
        <w:rPr>
          <w:sz w:val="24"/>
          <w:szCs w:val="24"/>
        </w:rPr>
        <w:t xml:space="preserve">: earliest lesion; characterized by lipid-filled smooth muscle cells; can be observed in </w:t>
      </w:r>
      <w:r>
        <w:rPr>
          <w:sz w:val="24"/>
          <w:szCs w:val="24"/>
        </w:rPr>
        <w:tab/>
        <w:t>coronary arteries by age 15; Tx that lowers LDL cholesterol may reverse this process</w:t>
      </w:r>
    </w:p>
    <w:p w:rsidR="00502F68" w:rsidRDefault="00502F68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2-</w:t>
      </w:r>
      <w:r w:rsidRPr="00D07045">
        <w:rPr>
          <w:sz w:val="24"/>
          <w:szCs w:val="24"/>
          <w:highlight w:val="yellow"/>
        </w:rPr>
        <w:t>FIBROUS PLAQUE</w:t>
      </w:r>
      <w:r>
        <w:rPr>
          <w:sz w:val="24"/>
          <w:szCs w:val="24"/>
        </w:rPr>
        <w:t xml:space="preserve">: beginning of progressive change in endothelium; can appear by age 30 and </w:t>
      </w:r>
      <w:r>
        <w:rPr>
          <w:sz w:val="24"/>
          <w:szCs w:val="24"/>
        </w:rPr>
        <w:tab/>
        <w:t>increases w/age; result is narrowing of vessel lumen and reduction in blood flow to distal tissues</w:t>
      </w:r>
    </w:p>
    <w:p w:rsidR="00502F68" w:rsidRDefault="00502F68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3-</w:t>
      </w:r>
      <w:r w:rsidRPr="00D07045">
        <w:rPr>
          <w:sz w:val="24"/>
          <w:szCs w:val="24"/>
          <w:highlight w:val="yellow"/>
        </w:rPr>
        <w:t>COMPLICATED LESIONS</w:t>
      </w:r>
      <w:r>
        <w:rPr>
          <w:sz w:val="24"/>
          <w:szCs w:val="24"/>
        </w:rPr>
        <w:t xml:space="preserve">: final stage and most dangerous; can result in plaque instability, ulceration, </w:t>
      </w:r>
      <w:r>
        <w:rPr>
          <w:sz w:val="24"/>
          <w:szCs w:val="24"/>
        </w:rPr>
        <w:tab/>
        <w:t>and rupture</w:t>
      </w:r>
    </w:p>
    <w:p w:rsidR="00502F68" w:rsidRDefault="00502F68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-Chronic Ischemia caused by atherosclerosis can lead to </w:t>
      </w:r>
      <w:r w:rsidRPr="00D07045">
        <w:rPr>
          <w:sz w:val="24"/>
          <w:szCs w:val="24"/>
          <w:highlight w:val="yellow"/>
        </w:rPr>
        <w:t>COLLATERAL CIRCULATION</w:t>
      </w:r>
    </w:p>
    <w:p w:rsidR="00502F68" w:rsidRDefault="00502F68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Pr="00D07045">
        <w:rPr>
          <w:sz w:val="24"/>
          <w:szCs w:val="24"/>
          <w:u w:val="single"/>
        </w:rPr>
        <w:t xml:space="preserve">TWO factors contribute to the </w:t>
      </w:r>
      <w:r w:rsidR="00D07045" w:rsidRPr="00D07045">
        <w:rPr>
          <w:sz w:val="24"/>
          <w:szCs w:val="24"/>
          <w:u w:val="single"/>
        </w:rPr>
        <w:t>growth</w:t>
      </w:r>
      <w:r w:rsidRPr="00D07045">
        <w:rPr>
          <w:sz w:val="24"/>
          <w:szCs w:val="24"/>
          <w:u w:val="single"/>
        </w:rPr>
        <w:t xml:space="preserve"> and extent of</w:t>
      </w:r>
      <w:r w:rsidR="00D07045" w:rsidRPr="00D07045">
        <w:rPr>
          <w:sz w:val="24"/>
          <w:szCs w:val="24"/>
          <w:u w:val="single"/>
        </w:rPr>
        <w:t xml:space="preserve"> collateral circulation</w:t>
      </w:r>
    </w:p>
    <w:p w:rsidR="00D07045" w:rsidRDefault="00D07045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1-ingerited predisposition to develop new blood vessels (</w:t>
      </w:r>
      <w:r w:rsidRPr="00D07045">
        <w:rPr>
          <w:sz w:val="24"/>
          <w:szCs w:val="24"/>
          <w:u w:val="single"/>
        </w:rPr>
        <w:t>angiogenesis</w:t>
      </w:r>
      <w:r>
        <w:rPr>
          <w:sz w:val="24"/>
          <w:szCs w:val="24"/>
        </w:rPr>
        <w:t>)</w:t>
      </w:r>
    </w:p>
    <w:p w:rsidR="00D07045" w:rsidRDefault="00D07045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2-presence of chronic ischemia</w:t>
      </w:r>
    </w:p>
    <w:p w:rsidR="00D07045" w:rsidRDefault="00D07045" w:rsidP="00043C92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-</w:t>
      </w:r>
      <w:r w:rsidRPr="00D07045">
        <w:rPr>
          <w:sz w:val="24"/>
          <w:szCs w:val="24"/>
          <w:u w:val="single"/>
        </w:rPr>
        <w:t>Collateral circulation develops when the occlusion of the coronary arteries occurs slowly over a long period of time</w:t>
      </w:r>
    </w:p>
    <w:p w:rsidR="00D07045" w:rsidRDefault="00D07045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-Risk Factors for CAD</w:t>
      </w:r>
    </w:p>
    <w:p w:rsidR="00D07045" w:rsidRDefault="00D07045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Pr="00D07045">
        <w:rPr>
          <w:sz w:val="24"/>
          <w:szCs w:val="24"/>
          <w:highlight w:val="yellow"/>
        </w:rPr>
        <w:t>Modifiable (</w:t>
      </w:r>
      <w:r w:rsidRPr="00D07045">
        <w:rPr>
          <w:b/>
          <w:sz w:val="24"/>
          <w:szCs w:val="24"/>
          <w:highlight w:val="yellow"/>
        </w:rPr>
        <w:t>can</w:t>
      </w:r>
      <w:r w:rsidRPr="00D07045">
        <w:rPr>
          <w:sz w:val="24"/>
          <w:szCs w:val="24"/>
          <w:highlight w:val="yellow"/>
        </w:rPr>
        <w:t xml:space="preserve"> be changed)</w:t>
      </w:r>
      <w:r>
        <w:rPr>
          <w:sz w:val="24"/>
          <w:szCs w:val="24"/>
        </w:rPr>
        <w:t>: ↑ serum lipids, ↑ BP</w:t>
      </w:r>
      <w:r w:rsidR="00037B86">
        <w:rPr>
          <w:sz w:val="24"/>
          <w:szCs w:val="24"/>
        </w:rPr>
        <w:t xml:space="preserve"> or HTN</w:t>
      </w:r>
      <w:r>
        <w:rPr>
          <w:sz w:val="24"/>
          <w:szCs w:val="24"/>
        </w:rPr>
        <w:t xml:space="preserve">, tobacco use, physical inactivity, obesity, </w:t>
      </w:r>
      <w:r w:rsidR="00037B86">
        <w:rPr>
          <w:sz w:val="24"/>
          <w:szCs w:val="24"/>
        </w:rPr>
        <w:tab/>
      </w:r>
      <w:r>
        <w:rPr>
          <w:sz w:val="24"/>
          <w:szCs w:val="24"/>
        </w:rPr>
        <w:t>DM, Metabolic Syndrome, psychologic states, and ↑ homocysteine level</w:t>
      </w:r>
    </w:p>
    <w:p w:rsidR="00D07045" w:rsidRDefault="00D07045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bookmarkStart w:id="0" w:name="_GoBack"/>
      <w:r w:rsidR="00037B86" w:rsidRPr="00037B86">
        <w:rPr>
          <w:sz w:val="24"/>
          <w:szCs w:val="24"/>
          <w:u w:val="single"/>
        </w:rPr>
        <w:t>NORMAL CHOLESTEROL LEVELS</w:t>
      </w:r>
    </w:p>
    <w:p w:rsidR="00037B86" w:rsidRDefault="00037B86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 Cholesterol: less than 200 mg/dL</w:t>
      </w:r>
    </w:p>
    <w:p w:rsidR="00037B86" w:rsidRDefault="00037B86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Triglycerides: less than 150 mg/dL</w:t>
      </w:r>
    </w:p>
    <w:p w:rsidR="00037B86" w:rsidRDefault="00037B86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HDL (male): greater than 40 mg/dL</w:t>
      </w:r>
    </w:p>
    <w:p w:rsidR="00037B86" w:rsidRDefault="00037B86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HDL (female): greater than 50 mg/dL</w:t>
      </w:r>
    </w:p>
    <w:p w:rsidR="00037B86" w:rsidRDefault="00037B86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LDL: less than 100 mg/dL</w:t>
      </w:r>
      <w:bookmarkEnd w:id="0"/>
    </w:p>
    <w:p w:rsidR="00D07045" w:rsidRDefault="007D0F6A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07045">
        <w:rPr>
          <w:sz w:val="24"/>
          <w:szCs w:val="24"/>
        </w:rPr>
        <w:t>-</w:t>
      </w:r>
      <w:r w:rsidR="00D07045" w:rsidRPr="00D07045">
        <w:rPr>
          <w:sz w:val="24"/>
          <w:szCs w:val="24"/>
          <w:highlight w:val="yellow"/>
        </w:rPr>
        <w:t>NonModifiable (</w:t>
      </w:r>
      <w:r w:rsidR="00D07045" w:rsidRPr="00D07045">
        <w:rPr>
          <w:b/>
          <w:sz w:val="24"/>
          <w:szCs w:val="24"/>
          <w:highlight w:val="yellow"/>
        </w:rPr>
        <w:t>cannot</w:t>
      </w:r>
      <w:r w:rsidR="00D07045" w:rsidRPr="00D07045">
        <w:rPr>
          <w:sz w:val="24"/>
          <w:szCs w:val="24"/>
          <w:highlight w:val="yellow"/>
        </w:rPr>
        <w:t xml:space="preserve"> be changed)</w:t>
      </w:r>
      <w:r w:rsidR="00D07045">
        <w:rPr>
          <w:sz w:val="24"/>
          <w:szCs w:val="24"/>
        </w:rPr>
        <w:t>: age, gender, ethnicity, family hx, and genetic inheritance</w:t>
      </w:r>
    </w:p>
    <w:p w:rsidR="00D07045" w:rsidRPr="00D07045" w:rsidRDefault="00D07045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715B7B" w:rsidRDefault="007D0F6A" w:rsidP="00043C92">
      <w:pPr>
        <w:spacing w:line="240" w:lineRule="auto"/>
        <w:rPr>
          <w:b/>
          <w:sz w:val="24"/>
          <w:szCs w:val="24"/>
        </w:rPr>
      </w:pPr>
      <w:r w:rsidRPr="007D0F6A">
        <w:rPr>
          <w:b/>
          <w:sz w:val="24"/>
          <w:szCs w:val="24"/>
        </w:rPr>
        <w:lastRenderedPageBreak/>
        <w:t xml:space="preserve">Chronic Stable Angina </w:t>
      </w:r>
    </w:p>
    <w:p w:rsidR="007D0F6A" w:rsidRDefault="007D0F6A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-chest pain that occurs</w:t>
      </w:r>
      <w:r w:rsidR="00663D92">
        <w:rPr>
          <w:sz w:val="24"/>
          <w:szCs w:val="24"/>
        </w:rPr>
        <w:t xml:space="preserve"> intermittently over a long period of time with the same pattern of onset, duration, and intensity of symptoms</w:t>
      </w:r>
    </w:p>
    <w:p w:rsidR="00663D92" w:rsidRDefault="00663D92" w:rsidP="00043C92">
      <w:pPr>
        <w:spacing w:line="240" w:lineRule="auto"/>
        <w:rPr>
          <w:b/>
          <w:sz w:val="24"/>
          <w:szCs w:val="24"/>
        </w:rPr>
      </w:pPr>
      <w:r w:rsidRPr="00663D92">
        <w:rPr>
          <w:b/>
          <w:sz w:val="24"/>
          <w:szCs w:val="24"/>
        </w:rPr>
        <w:t>Silent Ischemia</w:t>
      </w:r>
    </w:p>
    <w:p w:rsidR="00663D92" w:rsidRPr="00663D92" w:rsidRDefault="00663D92" w:rsidP="00043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-ischemia that occurs in the absence of any subjective symptoms</w:t>
      </w:r>
    </w:p>
    <w:sectPr w:rsidR="00663D92" w:rsidRPr="00663D92" w:rsidSect="00715B7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7B"/>
    <w:rsid w:val="00037B86"/>
    <w:rsid w:val="00043C92"/>
    <w:rsid w:val="00073D1C"/>
    <w:rsid w:val="00204B09"/>
    <w:rsid w:val="00502F68"/>
    <w:rsid w:val="00663D92"/>
    <w:rsid w:val="00715B7B"/>
    <w:rsid w:val="007D0F6A"/>
    <w:rsid w:val="00BD77F4"/>
    <w:rsid w:val="00D07045"/>
    <w:rsid w:val="00E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1</cp:revision>
  <dcterms:created xsi:type="dcterms:W3CDTF">2013-03-18T05:30:00Z</dcterms:created>
  <dcterms:modified xsi:type="dcterms:W3CDTF">2013-03-18T07:44:00Z</dcterms:modified>
</cp:coreProperties>
</file>