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2" w:type="dxa"/>
        <w:tblLayout w:type="fixed"/>
        <w:tblLook w:val="0000"/>
      </w:tblPr>
      <w:tblGrid>
        <w:gridCol w:w="1098"/>
        <w:gridCol w:w="2970"/>
        <w:gridCol w:w="3330"/>
        <w:gridCol w:w="4770"/>
        <w:gridCol w:w="2734"/>
      </w:tblGrid>
      <w:tr w:rsidR="00CC13AD" w:rsidRPr="0073005D" w:rsidTr="0049140D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CARE PLAN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13AD" w:rsidRPr="0073005D" w:rsidTr="0049140D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DATE &amp;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INITIAL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PATIENT OUTCOMES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RELATED INTERVENTIONS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EVALUATION</w:t>
            </w:r>
          </w:p>
        </w:tc>
      </w:tr>
      <w:tr w:rsidR="00CC13AD" w:rsidRPr="00C03F6B" w:rsidTr="0049140D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F3F8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3/22/12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F3F83" w:rsidRPr="00CF3F83" w:rsidRDefault="00CF3F83" w:rsidP="00FC401C">
            <w:pPr>
              <w:rPr>
                <w:rFonts w:ascii="Arial" w:hAnsi="Arial"/>
                <w:sz w:val="24"/>
                <w:szCs w:val="24"/>
              </w:rPr>
            </w:pPr>
            <w:r w:rsidRPr="00CF3F83">
              <w:rPr>
                <w:rFonts w:ascii="Arial" w:hAnsi="Arial"/>
                <w:sz w:val="24"/>
                <w:szCs w:val="24"/>
              </w:rPr>
              <w:t>Acute Confusion :</w:t>
            </w:r>
          </w:p>
          <w:p w:rsidR="00CC13AD" w:rsidRPr="00CF3F83" w:rsidRDefault="00CF3F83" w:rsidP="00FC401C">
            <w:pPr>
              <w:rPr>
                <w:rFonts w:ascii="Arial" w:hAnsi="Arial"/>
                <w:sz w:val="24"/>
                <w:szCs w:val="24"/>
              </w:rPr>
            </w:pPr>
            <w:r w:rsidRPr="00CF3F83">
              <w:rPr>
                <w:rFonts w:ascii="Arial" w:hAnsi="Arial"/>
                <w:sz w:val="24"/>
                <w:szCs w:val="24"/>
              </w:rPr>
              <w:t>Related to Not orientated to person,</w:t>
            </w:r>
            <w:r>
              <w:rPr>
                <w:rFonts w:ascii="Arial" w:hAnsi="Arial"/>
                <w:sz w:val="24"/>
                <w:szCs w:val="24"/>
              </w:rPr>
              <w:t xml:space="preserve"> place</w:t>
            </w:r>
            <w:r w:rsidRPr="00CF3F83">
              <w:rPr>
                <w:rFonts w:ascii="Arial" w:hAnsi="Arial"/>
                <w:sz w:val="24"/>
                <w:szCs w:val="24"/>
              </w:rPr>
              <w:t>,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CF3F83">
              <w:rPr>
                <w:rFonts w:ascii="Arial" w:hAnsi="Arial"/>
                <w:sz w:val="24"/>
                <w:szCs w:val="24"/>
              </w:rPr>
              <w:t>or time.</w:t>
            </w:r>
          </w:p>
          <w:p w:rsidR="00CF3F83" w:rsidRPr="00CF3F83" w:rsidRDefault="00CF3F83" w:rsidP="00FC401C">
            <w:pPr>
              <w:rPr>
                <w:rFonts w:ascii="Arial" w:hAnsi="Arial"/>
                <w:sz w:val="24"/>
                <w:szCs w:val="24"/>
              </w:rPr>
            </w:pPr>
            <w:r w:rsidRPr="00CF3F83">
              <w:rPr>
                <w:rFonts w:ascii="Arial" w:hAnsi="Arial"/>
                <w:sz w:val="24"/>
                <w:szCs w:val="24"/>
              </w:rPr>
              <w:t>Acute aphasia</w:t>
            </w:r>
          </w:p>
          <w:p w:rsidR="00CF3F83" w:rsidRDefault="00CF3F83" w:rsidP="00FC401C">
            <w:pPr>
              <w:rPr>
                <w:rFonts w:ascii="Arial" w:hAnsi="Arial"/>
                <w:sz w:val="24"/>
                <w:szCs w:val="24"/>
              </w:rPr>
            </w:pPr>
            <w:r w:rsidRPr="00CF3F83">
              <w:rPr>
                <w:rFonts w:ascii="Arial" w:hAnsi="Arial"/>
                <w:sz w:val="24"/>
                <w:szCs w:val="24"/>
              </w:rPr>
              <w:t>fluctuation in cognition, misperception</w:t>
            </w:r>
          </w:p>
          <w:p w:rsidR="00D764EB" w:rsidRDefault="00D764EB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inability to recall events</w:t>
            </w:r>
          </w:p>
          <w:p w:rsidR="00D764EB" w:rsidRPr="00CF3F83" w:rsidRDefault="00D764EB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inappropriate responses to question</w:t>
            </w:r>
          </w:p>
          <w:p w:rsidR="00CF3F83" w:rsidRPr="00C03F6B" w:rsidRDefault="00CF3F83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Default="00CF3F8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Regain and maintain usual reality orientation and level of consciousness.</w:t>
            </w:r>
          </w:p>
          <w:p w:rsidR="00CF3F83" w:rsidRDefault="00CF3F83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F3F83" w:rsidRDefault="00CF3F8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Verbalize understanding of causative factors when knowing.</w:t>
            </w:r>
          </w:p>
          <w:p w:rsidR="00CF3F83" w:rsidRDefault="00CF3F83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F3F83" w:rsidRDefault="00DE66C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Initiate lifestyle or behavior changes to prevent or minimize recurrence.</w:t>
            </w:r>
          </w:p>
          <w:p w:rsidR="00D5753A" w:rsidRDefault="00D5753A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5753A" w:rsidRPr="00C03F6B" w:rsidRDefault="00D5753A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By discharge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DE66CC" w:rsidRDefault="00DE66CC" w:rsidP="00DE66C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Orientated client to surroundings, staff, necessary activates as needed</w:t>
            </w:r>
          </w:p>
          <w:p w:rsidR="00DE66CC" w:rsidRDefault="00DE66CC" w:rsidP="00DE66CC">
            <w:pPr>
              <w:rPr>
                <w:rFonts w:ascii="Arial" w:hAnsi="Arial"/>
                <w:sz w:val="24"/>
                <w:szCs w:val="24"/>
              </w:rPr>
            </w:pPr>
          </w:p>
          <w:p w:rsidR="00DE66CC" w:rsidRDefault="00DE66CC" w:rsidP="00DE66C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Monitor laboratory values CBC, blood cultures oxygen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function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studies, serum glucose, and urinalysis.</w:t>
            </w:r>
          </w:p>
          <w:p w:rsidR="00D764EB" w:rsidRDefault="00D764EB" w:rsidP="00DE66CC">
            <w:pPr>
              <w:rPr>
                <w:rFonts w:ascii="Arial" w:hAnsi="Arial"/>
                <w:sz w:val="24"/>
                <w:szCs w:val="24"/>
              </w:rPr>
            </w:pPr>
          </w:p>
          <w:p w:rsidR="00D764EB" w:rsidRDefault="00D764EB" w:rsidP="00DE66C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Review results of medical diagnostic studies.</w:t>
            </w:r>
          </w:p>
          <w:p w:rsidR="00DE66CC" w:rsidRDefault="00DE66CC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DE66C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Evaluate for exacerbation of psychiatric condition, such as dementia.</w:t>
            </w:r>
          </w:p>
          <w:p w:rsidR="00DE66CC" w:rsidRDefault="00DE66CC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E66CC" w:rsidRDefault="00DE66CC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Evaluate sleep and rest status, noting insomnia, sleep deprivation, or oversleeping</w:t>
            </w:r>
            <w:r w:rsidR="00D5753A">
              <w:rPr>
                <w:rFonts w:ascii="Arial" w:hAnsi="Arial"/>
                <w:sz w:val="24"/>
                <w:szCs w:val="24"/>
              </w:rPr>
              <w:t>, while in hospital for 24hour observational stay.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D764EB" w:rsidRDefault="00D764E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764EB" w:rsidRDefault="00D764EB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Give simple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directions .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Allow sufficient time for the client to respond, communicate, and make decisions.</w:t>
            </w:r>
          </w:p>
          <w:p w:rsidR="00D764EB" w:rsidRDefault="00D764EB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764EB" w:rsidRDefault="00D764EB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Maintain calm environment and eliminate extraneous noise or other stimuli to prevent over stimulation. Provide normal levels of essential sensory and tactile stimulation include personal items, and pictures.</w:t>
            </w:r>
          </w:p>
          <w:p w:rsidR="00DE66CC" w:rsidRDefault="00DE66CC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DE66CC" w:rsidRPr="00C03F6B" w:rsidRDefault="00D5753A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Always address the patient by their name.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Default="00D5753A" w:rsidP="00D5753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Patient is alert oriented to Person, Place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and ,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Time. </w:t>
            </w:r>
            <w:proofErr w:type="gramStart"/>
            <w:r>
              <w:rPr>
                <w:rFonts w:ascii="Arial" w:hAnsi="Arial"/>
                <w:sz w:val="24"/>
                <w:szCs w:val="24"/>
              </w:rPr>
              <w:t>cognition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back to clients base line.</w:t>
            </w:r>
          </w:p>
          <w:p w:rsidR="00D5753A" w:rsidRDefault="00D5753A" w:rsidP="00D5753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Able to verbalize appropriately.</w:t>
            </w:r>
          </w:p>
          <w:p w:rsidR="00D5753A" w:rsidRDefault="00D5753A" w:rsidP="00D5753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Goals partial meet due to diagnostic studies could not make a definitive diagnose.</w:t>
            </w:r>
          </w:p>
          <w:p w:rsidR="00D5753A" w:rsidRDefault="00D5753A" w:rsidP="00D5753A">
            <w:pPr>
              <w:pStyle w:val="ListParagrap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On Acute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confusion.Client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can not verbalize causative factors nor change lifestyle to prevent reoccurrence.</w:t>
            </w:r>
          </w:p>
          <w:p w:rsidR="00D5753A" w:rsidRDefault="00D5753A" w:rsidP="00D5753A">
            <w:pPr>
              <w:pStyle w:val="ListParagraph"/>
              <w:rPr>
                <w:rFonts w:ascii="Arial" w:hAnsi="Arial"/>
                <w:sz w:val="24"/>
                <w:szCs w:val="24"/>
              </w:rPr>
            </w:pPr>
          </w:p>
          <w:p w:rsidR="00D5753A" w:rsidRDefault="00D5753A" w:rsidP="00D5753A">
            <w:pPr>
              <w:pStyle w:val="ListParagrap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Teresa Johnston</w:t>
            </w:r>
          </w:p>
          <w:p w:rsidR="00D5753A" w:rsidRPr="00D5753A" w:rsidRDefault="00D5753A" w:rsidP="00D5753A">
            <w:pPr>
              <w:pStyle w:val="ListParagrap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3/25/12</w:t>
            </w:r>
          </w:p>
        </w:tc>
      </w:tr>
      <w:tr w:rsidR="00CC13AD" w:rsidRPr="00C03F6B" w:rsidTr="0049140D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F3F83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TJ</w:t>
            </w:r>
          </w:p>
        </w:tc>
        <w:tc>
          <w:tcPr>
            <w:tcW w:w="29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8294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C13AD" w:rsidRDefault="00CC13AD" w:rsidP="00CC13AD">
      <w:r>
        <w:br w:type="page"/>
      </w:r>
    </w:p>
    <w:tbl>
      <w:tblPr>
        <w:tblW w:w="14902" w:type="dxa"/>
        <w:tblLayout w:type="fixed"/>
        <w:tblLook w:val="0000"/>
      </w:tblPr>
      <w:tblGrid>
        <w:gridCol w:w="1098"/>
        <w:gridCol w:w="3060"/>
        <w:gridCol w:w="3240"/>
        <w:gridCol w:w="4770"/>
        <w:gridCol w:w="2734"/>
      </w:tblGrid>
      <w:tr w:rsidR="00CC13AD" w:rsidRPr="0073005D" w:rsidTr="0049140D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lastRenderedPageBreak/>
              <w:t>NURSING CARE PLAN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13AD" w:rsidRPr="0073005D" w:rsidTr="0049140D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DATE &amp;</w:t>
            </w:r>
          </w:p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INITIAL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NURSING DIAGNOSIS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PATIENT OUTCOMES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RELATED INTERVENTIONS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Pr="0073005D" w:rsidRDefault="00CC13AD" w:rsidP="00FC401C">
            <w:pPr>
              <w:jc w:val="center"/>
              <w:rPr>
                <w:rFonts w:ascii="Arial" w:hAnsi="Arial"/>
                <w:b/>
              </w:rPr>
            </w:pPr>
            <w:r w:rsidRPr="0073005D">
              <w:rPr>
                <w:rFonts w:ascii="Arial" w:hAnsi="Arial"/>
                <w:b/>
              </w:rPr>
              <w:t>EVALUATION</w:t>
            </w:r>
          </w:p>
        </w:tc>
      </w:tr>
      <w:tr w:rsidR="00CC13AD" w:rsidRPr="00C03F6B" w:rsidTr="0049140D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CC13AD" w:rsidRPr="00C03F6B" w:rsidTr="0049140D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7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C13AD" w:rsidRPr="00C03F6B" w:rsidRDefault="00CC13AD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071BE4" w:rsidRDefault="00071BE4"/>
    <w:sectPr w:rsidR="00071BE4" w:rsidSect="00CC13AD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60803"/>
    <w:multiLevelType w:val="hybridMultilevel"/>
    <w:tmpl w:val="E2A0B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3AD"/>
    <w:rsid w:val="00071BE4"/>
    <w:rsid w:val="00292C79"/>
    <w:rsid w:val="0049140D"/>
    <w:rsid w:val="004B6F82"/>
    <w:rsid w:val="006E6F51"/>
    <w:rsid w:val="0073005D"/>
    <w:rsid w:val="008D1A34"/>
    <w:rsid w:val="00CC13AD"/>
    <w:rsid w:val="00CF3F83"/>
    <w:rsid w:val="00D5753A"/>
    <w:rsid w:val="00D764EB"/>
    <w:rsid w:val="00DE66CC"/>
    <w:rsid w:val="00F9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05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admin</cp:lastModifiedBy>
  <cp:revision>2</cp:revision>
  <cp:lastPrinted>2012-01-25T19:40:00Z</cp:lastPrinted>
  <dcterms:created xsi:type="dcterms:W3CDTF">2012-03-26T03:23:00Z</dcterms:created>
  <dcterms:modified xsi:type="dcterms:W3CDTF">2012-03-26T03:23:00Z</dcterms:modified>
</cp:coreProperties>
</file>