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2" w:rsidRDefault="00326220">
      <w:pPr>
        <w:pStyle w:val="Name"/>
      </w:pPr>
      <w:r>
        <w:t xml:space="preserve"> </w:t>
      </w:r>
      <w:r w:rsidR="00422C40">
        <w:t xml:space="preserve">Tammy Lynn </w:t>
      </w:r>
      <w:proofErr w:type="spellStart"/>
      <w:r w:rsidR="00422C40">
        <w:t>Duncil</w:t>
      </w:r>
      <w:proofErr w:type="spellEnd"/>
    </w:p>
    <w:p w:rsidR="007E4FF2" w:rsidRPr="00E35833" w:rsidRDefault="00422C40">
      <w:pPr>
        <w:pStyle w:val="Address"/>
        <w:rPr>
          <w:sz w:val="20"/>
        </w:rPr>
      </w:pPr>
      <w:r w:rsidRPr="00E35833">
        <w:rPr>
          <w:sz w:val="20"/>
        </w:rPr>
        <w:t>PO Box 2091</w:t>
      </w:r>
      <w:r w:rsidR="00A200AF" w:rsidRPr="00E35833">
        <w:rPr>
          <w:sz w:val="20"/>
        </w:rPr>
        <w:t xml:space="preserve">  </w:t>
      </w:r>
    </w:p>
    <w:p w:rsidR="007E4FF2" w:rsidRPr="00E35833" w:rsidRDefault="00A200AF">
      <w:pPr>
        <w:pStyle w:val="Address"/>
        <w:rPr>
          <w:sz w:val="20"/>
        </w:rPr>
      </w:pPr>
      <w:r w:rsidRPr="00E35833">
        <w:rPr>
          <w:sz w:val="20"/>
        </w:rPr>
        <w:t xml:space="preserve"> </w:t>
      </w:r>
      <w:r w:rsidR="00422C40" w:rsidRPr="00E35833">
        <w:rPr>
          <w:sz w:val="20"/>
        </w:rPr>
        <w:t>Sandusky, Ohio 44871-2091</w:t>
      </w:r>
      <w:r w:rsidRPr="00E35833">
        <w:rPr>
          <w:sz w:val="20"/>
        </w:rPr>
        <w:t xml:space="preserve"> </w:t>
      </w:r>
    </w:p>
    <w:p w:rsidR="007E4FF2" w:rsidRPr="00E35833" w:rsidRDefault="00422C40">
      <w:pPr>
        <w:pStyle w:val="Address"/>
        <w:rPr>
          <w:sz w:val="20"/>
        </w:rPr>
      </w:pPr>
      <w:r w:rsidRPr="00E35833">
        <w:rPr>
          <w:sz w:val="20"/>
        </w:rPr>
        <w:t>419-357-0740</w:t>
      </w:r>
    </w:p>
    <w:p w:rsidR="007E4FF2" w:rsidRDefault="00422C40">
      <w:pPr>
        <w:pStyle w:val="Address"/>
      </w:pPr>
      <w:r w:rsidRPr="00E35833">
        <w:rPr>
          <w:sz w:val="20"/>
        </w:rPr>
        <w:t>tduncil@falcon.bgsu.ed</w:t>
      </w:r>
      <w:r>
        <w:t>u</w:t>
      </w:r>
    </w:p>
    <w:p w:rsidR="007E4FF2" w:rsidRDefault="00A200AF">
      <w:pPr>
        <w:pStyle w:val="ResumeHeadings"/>
      </w:pPr>
      <w:r>
        <w:t>Work Experience</w:t>
      </w:r>
    </w:p>
    <w:p w:rsidR="00422C40" w:rsidRPr="00E35833" w:rsidRDefault="00422C40" w:rsidP="00422C40">
      <w:pPr>
        <w:pStyle w:val="BusinessNameDates"/>
        <w:spacing w:before="0"/>
        <w:rPr>
          <w:rFonts w:eastAsia="MS Mincho"/>
          <w:sz w:val="20"/>
          <w:szCs w:val="19"/>
        </w:rPr>
      </w:pPr>
      <w:r w:rsidRPr="00E35833">
        <w:rPr>
          <w:rFonts w:eastAsia="MS Mincho"/>
          <w:sz w:val="20"/>
          <w:szCs w:val="19"/>
        </w:rPr>
        <w:t>PERKINS TOWNSHIP, Sandusky, Ohio</w:t>
      </w:r>
    </w:p>
    <w:p w:rsidR="00422C40" w:rsidRPr="00E35833" w:rsidRDefault="00422C40" w:rsidP="00422C40">
      <w:pPr>
        <w:pStyle w:val="BusinessNameDates"/>
        <w:spacing w:before="0"/>
        <w:rPr>
          <w:rFonts w:eastAsia="MS Mincho"/>
          <w:b w:val="0"/>
          <w:sz w:val="20"/>
          <w:szCs w:val="19"/>
        </w:rPr>
      </w:pPr>
      <w:r w:rsidRPr="00E35833">
        <w:rPr>
          <w:rFonts w:eastAsia="MS Mincho"/>
          <w:b w:val="0"/>
          <w:sz w:val="20"/>
          <w:szCs w:val="19"/>
        </w:rPr>
        <w:t>Dispatcher, December 2002 – May 2011</w:t>
      </w:r>
    </w:p>
    <w:p w:rsidR="007E4FF2" w:rsidRPr="00E35833" w:rsidRDefault="00223FDC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 xml:space="preserve">Answer 911 and business lines, question </w:t>
      </w:r>
      <w:r w:rsidR="00422C40" w:rsidRPr="00E35833">
        <w:rPr>
          <w:rFonts w:eastAsia="MS Mincho"/>
          <w:sz w:val="20"/>
        </w:rPr>
        <w:t>callers to determine their locations, and the nature of their problems to determine type of response needed.</w:t>
      </w:r>
    </w:p>
    <w:p w:rsidR="00422C40" w:rsidRPr="00E35833" w:rsidRDefault="00422C40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Determine response requirements and relative priorities of situations, and dispatch units in accordance with established procedures.</w:t>
      </w:r>
    </w:p>
    <w:p w:rsidR="00422C40" w:rsidRPr="00E35833" w:rsidRDefault="00422C40" w:rsidP="00422C40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Maintain access to, and security of, highly sensitive materials.</w:t>
      </w:r>
    </w:p>
    <w:p w:rsidR="00422C40" w:rsidRPr="00E35833" w:rsidRDefault="00422C40" w:rsidP="00422C40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Relay information and messages to and from emergency sites, to law enforcement agencies, and to all other individuals or groups requiring notification.</w:t>
      </w:r>
    </w:p>
    <w:p w:rsidR="00422C40" w:rsidRPr="00E35833" w:rsidRDefault="00422C40" w:rsidP="00422C40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Enter, update, and retrieve information from computerized data systems regarding such things as wanted persons, missing persons, stolen property, vehicle registrations, and stolen vehicles.</w:t>
      </w:r>
    </w:p>
    <w:p w:rsidR="00422C40" w:rsidRPr="00E35833" w:rsidRDefault="00223FDC" w:rsidP="00422C40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Learn material and pass required tests for certifications.</w:t>
      </w:r>
    </w:p>
    <w:p w:rsidR="007E4FF2" w:rsidRPr="00E35833" w:rsidRDefault="00223FDC" w:rsidP="00E35833">
      <w:pPr>
        <w:pStyle w:val="BusinessNameDates"/>
        <w:tabs>
          <w:tab w:val="left" w:pos="3705"/>
        </w:tabs>
        <w:rPr>
          <w:rFonts w:eastAsia="MS Mincho"/>
          <w:sz w:val="20"/>
        </w:rPr>
      </w:pPr>
      <w:r w:rsidRPr="00E35833">
        <w:rPr>
          <w:rFonts w:eastAsia="MS Mincho"/>
          <w:sz w:val="20"/>
        </w:rPr>
        <w:t>LAWYERS TITLE, Sandusky, Ohio</w:t>
      </w:r>
      <w:r w:rsidR="00E35833" w:rsidRPr="00E35833">
        <w:rPr>
          <w:rFonts w:eastAsia="MS Mincho"/>
          <w:sz w:val="20"/>
        </w:rPr>
        <w:tab/>
      </w:r>
    </w:p>
    <w:p w:rsidR="00223FDC" w:rsidRPr="00E35833" w:rsidRDefault="00223FDC" w:rsidP="00223FDC">
      <w:pPr>
        <w:pStyle w:val="BusinessNameDates"/>
        <w:spacing w:before="0"/>
        <w:rPr>
          <w:rFonts w:eastAsia="MS Mincho"/>
          <w:b w:val="0"/>
          <w:sz w:val="20"/>
          <w:szCs w:val="19"/>
        </w:rPr>
      </w:pPr>
      <w:r w:rsidRPr="00E35833">
        <w:rPr>
          <w:rFonts w:eastAsia="MS Mincho"/>
          <w:b w:val="0"/>
          <w:sz w:val="20"/>
          <w:szCs w:val="19"/>
        </w:rPr>
        <w:t>Bookkeeper, June 2000 – December 2002</w:t>
      </w:r>
    </w:p>
    <w:p w:rsidR="007E4FF2" w:rsidRPr="00E35833" w:rsidRDefault="00223FDC" w:rsidP="00223FDC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 xml:space="preserve">Debit, credit, and total accounts </w:t>
      </w:r>
      <w:r w:rsidR="00AE2F97" w:rsidRPr="00E35833">
        <w:rPr>
          <w:rFonts w:eastAsia="MS Mincho"/>
          <w:sz w:val="20"/>
        </w:rPr>
        <w:t xml:space="preserve">payable and receivable </w:t>
      </w:r>
      <w:r w:rsidRPr="00E35833">
        <w:rPr>
          <w:rFonts w:eastAsia="MS Mincho"/>
          <w:sz w:val="20"/>
        </w:rPr>
        <w:t>on computer spreadsheets and databases, using specialized accounting software.</w:t>
      </w:r>
    </w:p>
    <w:p w:rsidR="00223FDC" w:rsidRPr="00E35833" w:rsidRDefault="00223FDC" w:rsidP="00223FDC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Reconcile, note and report discrepancies found in records and bank transactions.</w:t>
      </w:r>
    </w:p>
    <w:p w:rsidR="00223FDC" w:rsidRPr="00E35833" w:rsidRDefault="00223FDC" w:rsidP="00223FDC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Compile statistical, financial, accounting or auditing reports and tables pertaining to such matters as cash receipts, expenditures, and accounts payable and receivable.</w:t>
      </w:r>
    </w:p>
    <w:p w:rsidR="00AE2F97" w:rsidRPr="00AE2F97" w:rsidRDefault="00AE2F97" w:rsidP="00223FDC">
      <w:pPr>
        <w:pStyle w:val="Overviewbullets"/>
        <w:rPr>
          <w:rFonts w:eastAsia="MS Mincho"/>
        </w:rPr>
      </w:pPr>
      <w:r w:rsidRPr="00E35833">
        <w:rPr>
          <w:rFonts w:eastAsia="MS Mincho"/>
          <w:sz w:val="20"/>
        </w:rPr>
        <w:t>File paperwork, such as deeds and mortgages with the Auditor’s Office.</w:t>
      </w:r>
    </w:p>
    <w:p w:rsidR="007E4FF2" w:rsidRDefault="00A200AF">
      <w:pPr>
        <w:pStyle w:val="ResumeHeadings"/>
      </w:pPr>
      <w:r>
        <w:t>Education</w:t>
      </w:r>
    </w:p>
    <w:p w:rsidR="00AE2F97" w:rsidRPr="00E35833" w:rsidRDefault="00AE2F97" w:rsidP="00AE2F97">
      <w:pPr>
        <w:pStyle w:val="Overviewbullets"/>
        <w:numPr>
          <w:ilvl w:val="0"/>
          <w:numId w:val="0"/>
        </w:numPr>
        <w:spacing w:after="0"/>
        <w:rPr>
          <w:b/>
          <w:sz w:val="20"/>
        </w:rPr>
      </w:pPr>
      <w:r w:rsidRPr="00E35833">
        <w:rPr>
          <w:b/>
          <w:sz w:val="20"/>
        </w:rPr>
        <w:t>FIRELANDS REGIONAL MEDICAL CENTER SCHOOL OF NURSING, Sandusky, Ohio</w:t>
      </w:r>
    </w:p>
    <w:p w:rsidR="007E4FF2" w:rsidRPr="00E35833" w:rsidRDefault="00487DE3" w:rsidP="00AE2F97">
      <w:pPr>
        <w:pStyle w:val="Overviewbullets"/>
        <w:numPr>
          <w:ilvl w:val="0"/>
          <w:numId w:val="0"/>
        </w:numPr>
        <w:tabs>
          <w:tab w:val="left" w:pos="3810"/>
        </w:tabs>
        <w:spacing w:before="0" w:after="0"/>
        <w:rPr>
          <w:b/>
          <w:sz w:val="20"/>
        </w:rPr>
      </w:pPr>
      <w:r w:rsidRPr="00E35833">
        <w:rPr>
          <w:sz w:val="20"/>
        </w:rPr>
        <w:t xml:space="preserve">RN Diploma Program </w:t>
      </w:r>
      <w:proofErr w:type="gramStart"/>
      <w:r w:rsidRPr="00E35833">
        <w:rPr>
          <w:sz w:val="20"/>
        </w:rPr>
        <w:t>Candidate,</w:t>
      </w:r>
      <w:proofErr w:type="gramEnd"/>
      <w:r w:rsidRPr="00E35833">
        <w:rPr>
          <w:sz w:val="20"/>
        </w:rPr>
        <w:t xml:space="preserve"> </w:t>
      </w:r>
      <w:r w:rsidR="00AE2F97" w:rsidRPr="00E35833">
        <w:rPr>
          <w:sz w:val="20"/>
        </w:rPr>
        <w:t>May 2013</w:t>
      </w:r>
      <w:r w:rsidR="00AE2F97" w:rsidRPr="00E35833">
        <w:rPr>
          <w:b/>
          <w:sz w:val="20"/>
        </w:rPr>
        <w:t xml:space="preserve"> </w:t>
      </w:r>
      <w:r w:rsidR="00AE2F97" w:rsidRPr="00E35833">
        <w:rPr>
          <w:b/>
          <w:sz w:val="20"/>
        </w:rPr>
        <w:tab/>
      </w:r>
    </w:p>
    <w:p w:rsidR="007E4FF2" w:rsidRPr="00E35833" w:rsidRDefault="00AE2F97">
      <w:pPr>
        <w:pStyle w:val="Overviewbullets"/>
        <w:rPr>
          <w:sz w:val="20"/>
        </w:rPr>
      </w:pPr>
      <w:r w:rsidRPr="00E35833">
        <w:rPr>
          <w:sz w:val="20"/>
        </w:rPr>
        <w:t>GPA 3.78</w:t>
      </w:r>
    </w:p>
    <w:p w:rsidR="00487DE3" w:rsidRPr="00E35833" w:rsidRDefault="00487DE3">
      <w:pPr>
        <w:pStyle w:val="Overviewbullets"/>
        <w:rPr>
          <w:sz w:val="20"/>
        </w:rPr>
      </w:pPr>
      <w:r w:rsidRPr="00E35833">
        <w:rPr>
          <w:sz w:val="20"/>
        </w:rPr>
        <w:t>National Student Nurses</w:t>
      </w:r>
      <w:r w:rsidR="00A251D5">
        <w:rPr>
          <w:sz w:val="20"/>
        </w:rPr>
        <w:t>’</w:t>
      </w:r>
      <w:bookmarkStart w:id="0" w:name="_GoBack"/>
      <w:bookmarkEnd w:id="0"/>
      <w:r w:rsidRPr="00E35833">
        <w:rPr>
          <w:sz w:val="20"/>
        </w:rPr>
        <w:t xml:space="preserve"> Association – Member</w:t>
      </w:r>
    </w:p>
    <w:p w:rsidR="00487DE3" w:rsidRPr="00E35833" w:rsidRDefault="00487DE3">
      <w:pPr>
        <w:pStyle w:val="Overviewbullets"/>
        <w:rPr>
          <w:sz w:val="20"/>
        </w:rPr>
      </w:pPr>
      <w:r w:rsidRPr="00E35833">
        <w:rPr>
          <w:sz w:val="20"/>
        </w:rPr>
        <w:t>American College of Nurse-Midwives – Associate Member</w:t>
      </w:r>
    </w:p>
    <w:p w:rsidR="00487DE3" w:rsidRPr="00E35833" w:rsidRDefault="00487DE3">
      <w:pPr>
        <w:pStyle w:val="Overviewbullets"/>
        <w:rPr>
          <w:sz w:val="20"/>
        </w:rPr>
      </w:pPr>
      <w:r w:rsidRPr="00E35833">
        <w:rPr>
          <w:sz w:val="20"/>
        </w:rPr>
        <w:t>Student Government – Class of 2013 Representative</w:t>
      </w:r>
    </w:p>
    <w:p w:rsidR="00AE2F97" w:rsidRPr="00E35833" w:rsidRDefault="00AE2F97" w:rsidP="00487DE3">
      <w:pPr>
        <w:pStyle w:val="Overviewbullets"/>
        <w:numPr>
          <w:ilvl w:val="0"/>
          <w:numId w:val="0"/>
        </w:numPr>
        <w:spacing w:before="240" w:after="0"/>
        <w:rPr>
          <w:b/>
          <w:sz w:val="20"/>
        </w:rPr>
      </w:pPr>
      <w:r w:rsidRPr="00E35833">
        <w:rPr>
          <w:b/>
          <w:sz w:val="20"/>
        </w:rPr>
        <w:t>BOWLING GREEN STATE UNIVERSITY, FIRELANDS, Huron, Ohio</w:t>
      </w:r>
    </w:p>
    <w:p w:rsidR="00AE2F97" w:rsidRPr="00E35833" w:rsidRDefault="00AE2F97" w:rsidP="00AE2F97">
      <w:pPr>
        <w:pStyle w:val="Overviewbullets"/>
        <w:numPr>
          <w:ilvl w:val="0"/>
          <w:numId w:val="0"/>
        </w:numPr>
        <w:spacing w:before="0" w:after="0"/>
        <w:rPr>
          <w:sz w:val="20"/>
        </w:rPr>
      </w:pPr>
      <w:r w:rsidRPr="00E35833">
        <w:rPr>
          <w:sz w:val="20"/>
        </w:rPr>
        <w:t>Associate of Science Candidate, May 2013</w:t>
      </w:r>
    </w:p>
    <w:p w:rsidR="00AE2F97" w:rsidRDefault="00AE2F97">
      <w:pPr>
        <w:pStyle w:val="Overviewbullets"/>
      </w:pPr>
      <w:r w:rsidRPr="00E35833">
        <w:rPr>
          <w:sz w:val="20"/>
        </w:rPr>
        <w:t>GPA 4.00</w:t>
      </w:r>
    </w:p>
    <w:sectPr w:rsidR="00AE2F97" w:rsidSect="00E358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7" w:bottom="720" w:left="907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3D" w:rsidRDefault="00127F3D">
      <w:r>
        <w:separator/>
      </w:r>
    </w:p>
  </w:endnote>
  <w:endnote w:type="continuationSeparator" w:id="0">
    <w:p w:rsidR="00127F3D" w:rsidRDefault="0012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20" w:rsidRDefault="003262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20" w:rsidRDefault="003262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20" w:rsidRDefault="00326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3D" w:rsidRDefault="00127F3D">
      <w:r>
        <w:separator/>
      </w:r>
    </w:p>
  </w:footnote>
  <w:footnote w:type="continuationSeparator" w:id="0">
    <w:p w:rsidR="00127F3D" w:rsidRDefault="00127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20" w:rsidRDefault="003262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20" w:rsidRDefault="003262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20" w:rsidRDefault="003262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0"/>
    <w:rsid w:val="00127F3D"/>
    <w:rsid w:val="00223FDC"/>
    <w:rsid w:val="00326220"/>
    <w:rsid w:val="003A00EC"/>
    <w:rsid w:val="00422C40"/>
    <w:rsid w:val="00487DE3"/>
    <w:rsid w:val="007E4FF2"/>
    <w:rsid w:val="0097162D"/>
    <w:rsid w:val="00A200AF"/>
    <w:rsid w:val="00A251D5"/>
    <w:rsid w:val="00AA64C3"/>
    <w:rsid w:val="00AE2F97"/>
    <w:rsid w:val="00B30293"/>
    <w:rsid w:val="00C55384"/>
    <w:rsid w:val="00DB3E55"/>
    <w:rsid w:val="00E3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Props1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</vt:lpstr>
    </vt:vector>
  </TitlesOfParts>
  <Company>Hewlett-Packard</Company>
  <LinksUpToDate>false</LinksUpToDate>
  <CharactersWithSpaces>1839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</dc:title>
  <dc:creator>Owner</dc:creator>
  <cp:lastModifiedBy>Owner</cp:lastModifiedBy>
  <cp:revision>2</cp:revision>
  <cp:lastPrinted>2009-06-18T17:50:00Z</cp:lastPrinted>
  <dcterms:created xsi:type="dcterms:W3CDTF">2012-05-07T16:14:00Z</dcterms:created>
  <dcterms:modified xsi:type="dcterms:W3CDTF">2012-05-07T16:14:00Z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