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952" w:rsidRDefault="00956D73" w:rsidP="009F27BD">
      <w:pPr>
        <w:spacing w:after="0" w:line="240" w:lineRule="auto"/>
        <w:rPr>
          <w:b/>
          <w:sz w:val="28"/>
          <w:szCs w:val="28"/>
        </w:rPr>
      </w:pPr>
      <w:r>
        <w:rPr>
          <w:b/>
          <w:sz w:val="28"/>
          <w:szCs w:val="28"/>
        </w:rPr>
        <w:t>Name(s)</w:t>
      </w:r>
      <w:bookmarkStart w:id="0" w:name="_GoBack"/>
      <w:bookmarkEnd w:id="0"/>
    </w:p>
    <w:p w:rsidR="00DF0952" w:rsidRDefault="00DF0952" w:rsidP="009F27BD">
      <w:pPr>
        <w:spacing w:after="0" w:line="240" w:lineRule="auto"/>
        <w:rPr>
          <w:b/>
          <w:sz w:val="28"/>
          <w:szCs w:val="28"/>
        </w:rPr>
      </w:pPr>
    </w:p>
    <w:p w:rsidR="004D0DB2" w:rsidRPr="002E4796" w:rsidRDefault="002E4796" w:rsidP="002E4796">
      <w:pPr>
        <w:spacing w:after="0" w:line="240" w:lineRule="auto"/>
        <w:jc w:val="center"/>
        <w:rPr>
          <w:b/>
          <w:sz w:val="28"/>
          <w:szCs w:val="28"/>
        </w:rPr>
      </w:pPr>
      <w:r w:rsidRPr="002E4796">
        <w:rPr>
          <w:b/>
          <w:sz w:val="28"/>
          <w:szCs w:val="28"/>
        </w:rPr>
        <w:t>CASE STUDY</w:t>
      </w:r>
    </w:p>
    <w:p w:rsidR="002E4796" w:rsidRDefault="002E4796" w:rsidP="002E4796">
      <w:pPr>
        <w:spacing w:after="0" w:line="240" w:lineRule="auto"/>
        <w:jc w:val="center"/>
        <w:rPr>
          <w:b/>
          <w:sz w:val="28"/>
          <w:szCs w:val="28"/>
        </w:rPr>
      </w:pPr>
    </w:p>
    <w:p w:rsidR="00EF408F" w:rsidRPr="00432600" w:rsidRDefault="00432600" w:rsidP="00EF408F">
      <w:pPr>
        <w:spacing w:after="0" w:line="240" w:lineRule="auto"/>
        <w:jc w:val="both"/>
      </w:pPr>
      <w:r w:rsidRPr="00432600">
        <w:rPr>
          <w:b/>
        </w:rPr>
        <w:t>INSTRUCTIONS:</w:t>
      </w:r>
      <w:r w:rsidRPr="00432600">
        <w:t xml:space="preserve"> </w:t>
      </w:r>
      <w:r w:rsidR="00EF408F" w:rsidRPr="00432600">
        <w:t xml:space="preserve">All questions apply to this case study. </w:t>
      </w:r>
      <w:r w:rsidR="00EF408F">
        <w:t>Your responses should be thorough and answer the question fully.</w:t>
      </w:r>
      <w:r w:rsidR="00EF408F" w:rsidRPr="00432600">
        <w:t xml:space="preserve"> When asked to provide several answers, they should be listed in order of priority or significance. </w:t>
      </w:r>
      <w:r w:rsidR="00BF6267">
        <w:t>Be thorough with your responses; describe, define, and prioritize your answers</w:t>
      </w:r>
      <w:r w:rsidR="00EF408F" w:rsidRPr="00432600">
        <w:t xml:space="preserve">. </w:t>
      </w:r>
      <w:r w:rsidR="00EF408F">
        <w:t>Type your responses and se</w:t>
      </w:r>
      <w:r w:rsidR="00BF6267">
        <w:t>nd to Shelly via dropbox by2/24/12</w:t>
      </w:r>
      <w:r w:rsidR="00F97A0F">
        <w:t xml:space="preserve"> at 0800</w:t>
      </w:r>
      <w:r w:rsidR="00EF408F">
        <w:t>.  You may work with one or two other students if you choose. Names of all students should appear on this form.  You will all be given the same grade for the assignment.  The score will count as a quiz grade.</w:t>
      </w:r>
    </w:p>
    <w:p w:rsidR="002C68B9" w:rsidRPr="00432600" w:rsidRDefault="002C68B9" w:rsidP="002C68B9">
      <w:pPr>
        <w:spacing w:after="0" w:line="240" w:lineRule="auto"/>
        <w:jc w:val="both"/>
      </w:pPr>
    </w:p>
    <w:p w:rsidR="00432600" w:rsidRPr="00432600" w:rsidRDefault="00432600" w:rsidP="00432600">
      <w:pPr>
        <w:spacing w:after="0" w:line="240" w:lineRule="auto"/>
        <w:jc w:val="both"/>
      </w:pPr>
    </w:p>
    <w:p w:rsidR="00432600" w:rsidRPr="002E4796" w:rsidRDefault="00432600" w:rsidP="00432600">
      <w:pPr>
        <w:spacing w:after="0" w:line="240" w:lineRule="auto"/>
        <w:rPr>
          <w:b/>
          <w:sz w:val="28"/>
          <w:szCs w:val="28"/>
        </w:rPr>
      </w:pPr>
    </w:p>
    <w:p w:rsidR="002E4796" w:rsidRPr="002E4796" w:rsidRDefault="002E4796" w:rsidP="002E4796">
      <w:pPr>
        <w:spacing w:after="0" w:line="240" w:lineRule="auto"/>
        <w:rPr>
          <w:b/>
        </w:rPr>
      </w:pPr>
      <w:r w:rsidRPr="002E4796">
        <w:rPr>
          <w:b/>
        </w:rPr>
        <w:t>Scenario</w:t>
      </w:r>
    </w:p>
    <w:p w:rsidR="002E4796" w:rsidRDefault="000704BD" w:rsidP="002E4796">
      <w:pPr>
        <w:spacing w:after="0" w:line="240" w:lineRule="auto"/>
        <w:jc w:val="both"/>
      </w:pPr>
      <w:r>
        <w:t>D.H. , a 54-year-old resort owner, has multiple chronic medical problems including type 2 DM for 25 years,</w:t>
      </w:r>
      <w:r w:rsidR="001B7CB5">
        <w:t xml:space="preserve"> which has progressed to insulin-dependent DM for the past 10 years; a renal transplant 5 years ago with no signs of rejection at last biopsy; HTN; and remote peptic ulcer disease (PUD). His medications include insulin, immunosuppressive agents, and two antihypertensive drugs. He visited his local physician with C/O L ear, mastoid, and sinus pain. He was diagnosed with sinusitis and Candida albicans infection (thrush); cephalexin and </w:t>
      </w:r>
      <w:r w:rsidR="00A932A1">
        <w:t>n</w:t>
      </w:r>
      <w:r w:rsidR="001B7CB5">
        <w:t>ystatin were prescribed. Later that evening he developed N/V, hematemesis, and weakness, and he was taken to the ED. He was admitted and started on IV antibiotics, but his condition worsened throughout the night; his dyspnea increased and he developed difficulty speaking. He was flow</w:t>
      </w:r>
      <w:r w:rsidR="00A932A1">
        <w:t>n</w:t>
      </w:r>
      <w:r w:rsidR="001B7CB5">
        <w:t xml:space="preserve"> to your tertiary referral center and was intubated en route. On arrival, D.H. had decreased LOC with periods of total unresponsiveness, weakness, and cranial nerve deficits. His diagnosis is meningitis complicated by an aspiration pneumonia and atrial fibrillation. D.H. has continued fever and leukocytosis despite aggressive antibiotic therapy.</w:t>
      </w:r>
    </w:p>
    <w:p w:rsidR="002E4796" w:rsidRDefault="002E4796" w:rsidP="002E4796">
      <w:pPr>
        <w:spacing w:after="0" w:line="240" w:lineRule="auto"/>
        <w:jc w:val="both"/>
      </w:pPr>
    </w:p>
    <w:p w:rsidR="00986638" w:rsidRDefault="001B7CB5" w:rsidP="00986638">
      <w:pPr>
        <w:pStyle w:val="ListParagraph"/>
        <w:numPr>
          <w:ilvl w:val="0"/>
          <w:numId w:val="1"/>
        </w:numPr>
        <w:spacing w:after="0" w:line="240" w:lineRule="auto"/>
        <w:jc w:val="both"/>
      </w:pPr>
      <w:r>
        <w:t>Why is D.H. at particular risk for infection</w:t>
      </w:r>
      <w:r w:rsidR="002E4796">
        <w:t>?</w:t>
      </w:r>
    </w:p>
    <w:p w:rsidR="00986638" w:rsidRDefault="00986638" w:rsidP="00986638">
      <w:pPr>
        <w:pStyle w:val="ListParagraph"/>
        <w:spacing w:after="0" w:line="240" w:lineRule="auto"/>
        <w:ind w:left="360"/>
        <w:jc w:val="both"/>
      </w:pPr>
    </w:p>
    <w:p w:rsidR="00986638" w:rsidRDefault="00986638" w:rsidP="00986638">
      <w:pPr>
        <w:pStyle w:val="ListParagraph"/>
        <w:spacing w:after="0" w:line="240" w:lineRule="auto"/>
        <w:ind w:left="360"/>
        <w:jc w:val="both"/>
      </w:pPr>
      <w:r>
        <w:t xml:space="preserve">D.H. is at risk for infection because of the immunosuppressive drugs he is taking as a result of his kidney transplant.  These drugs control the body’s immune response by impairing the immune </w:t>
      </w:r>
      <w:r w:rsidR="00F41543">
        <w:t>system’s</w:t>
      </w:r>
      <w:r>
        <w:t xml:space="preserve"> ability to recognize and attack foreign bodies.</w:t>
      </w:r>
      <w:r w:rsidR="00F41543">
        <w:t xml:space="preserve">  These agents include calcinerium inhibitors, sirolimus, cell cycle inhibitors and corticosteroids.  D.H is also at risk because he has been diagnosed with diabetes mellitus (DM).  DM is a chronic progressive systematic diseas</w:t>
      </w:r>
      <w:r w:rsidR="009227EC">
        <w:t>e that can affect every system</w:t>
      </w:r>
      <w:r w:rsidR="00F41543">
        <w:t xml:space="preserve"> in the </w:t>
      </w:r>
      <w:r w:rsidR="009227EC">
        <w:t>body including the immune response</w:t>
      </w:r>
      <w:r w:rsidR="00F41543">
        <w:t>.  D.H is also at risk because he is a resort owner.  Being involved with a resort can put you in contact with man</w:t>
      </w:r>
      <w:r w:rsidR="008D79AD">
        <w:t>y people throughout the day from all over the world.  The more people you are around, especially foreigners, the greater chance you have of acquiring an infectious agent.</w:t>
      </w:r>
    </w:p>
    <w:p w:rsidR="002E4796" w:rsidRDefault="002E4796" w:rsidP="002E4796">
      <w:pPr>
        <w:spacing w:after="0" w:line="240" w:lineRule="auto"/>
        <w:jc w:val="both"/>
      </w:pPr>
    </w:p>
    <w:p w:rsidR="002E4796" w:rsidRDefault="001B7CB5" w:rsidP="002E4796">
      <w:pPr>
        <w:pStyle w:val="ListParagraph"/>
        <w:numPr>
          <w:ilvl w:val="0"/>
          <w:numId w:val="1"/>
        </w:numPr>
        <w:spacing w:after="0" w:line="240" w:lineRule="auto"/>
        <w:jc w:val="both"/>
      </w:pPr>
      <w:r>
        <w:t xml:space="preserve">Describe </w:t>
      </w:r>
      <w:r w:rsidR="00BF6267">
        <w:t xml:space="preserve">the pathophysiology and etiology of </w:t>
      </w:r>
      <w:r>
        <w:t>bacterial meningitis.</w:t>
      </w:r>
    </w:p>
    <w:p w:rsidR="008D79AD" w:rsidRDefault="008D79AD" w:rsidP="008D79AD">
      <w:pPr>
        <w:pStyle w:val="ListParagraph"/>
        <w:spacing w:after="0" w:line="240" w:lineRule="auto"/>
        <w:ind w:left="360"/>
        <w:jc w:val="both"/>
      </w:pPr>
    </w:p>
    <w:p w:rsidR="008D79AD" w:rsidRPr="00137345" w:rsidRDefault="008D79AD" w:rsidP="00BA4696">
      <w:pPr>
        <w:pStyle w:val="ListParagraph"/>
        <w:spacing w:after="0" w:line="240" w:lineRule="auto"/>
        <w:ind w:left="360"/>
        <w:jc w:val="both"/>
      </w:pPr>
      <w:r>
        <w:t>Bacterial meningitis</w:t>
      </w:r>
      <w:r w:rsidR="00E65A1C">
        <w:t xml:space="preserve"> is when meningeal tissue that surrounds the CNS (brain &amp; spinal cord) becomes inflamed as a result of a bacterial infection.   This</w:t>
      </w:r>
      <w:r>
        <w:t xml:space="preserve"> infection</w:t>
      </w:r>
      <w:r w:rsidR="00E65A1C">
        <w:t xml:space="preserve"> is explicitly localized to the</w:t>
      </w:r>
      <w:r>
        <w:t xml:space="preserve"> </w:t>
      </w:r>
      <w:r w:rsidR="00E65A1C">
        <w:t>arachnoid mater and the cerebral-spinal fluid (CSF) that resides in the subarachnoid space</w:t>
      </w:r>
      <w:r>
        <w:t>.</w:t>
      </w:r>
      <w:r w:rsidR="000E1F5E">
        <w:t xml:space="preserve">  The infection typically increases the production of CSF, thus increasing the intracranial pressure (ICP).  Since this is bacterial, the infected secretions are able to travel quickly through the CSF to brain harming </w:t>
      </w:r>
      <w:r w:rsidR="000E1F5E">
        <w:lastRenderedPageBreak/>
        <w:t xml:space="preserve">intracranial structures including the cranial nerves.  </w:t>
      </w:r>
      <w:r w:rsidR="00BA4696">
        <w:t>ICP and</w:t>
      </w:r>
      <w:r w:rsidR="000E1F5E">
        <w:t xml:space="preserve"> cerebral edema become a </w:t>
      </w:r>
      <w:r w:rsidR="00BA4696">
        <w:t xml:space="preserve">life threatening </w:t>
      </w:r>
      <w:r w:rsidR="000E1F5E">
        <w:t xml:space="preserve">complication </w:t>
      </w:r>
      <w:r w:rsidR="00BA4696">
        <w:t xml:space="preserve">if the infection spreads to the </w:t>
      </w:r>
      <w:r w:rsidR="009227EC">
        <w:t>brain tissue</w:t>
      </w:r>
      <w:r w:rsidR="00BA4696">
        <w:t xml:space="preserve"> or in conjunction with simultaneous encephalitis.  Being a bacterial infection, the most common causative agents are </w:t>
      </w:r>
      <w:r w:rsidR="00BA4696">
        <w:rPr>
          <w:i/>
        </w:rPr>
        <w:t>Streptococcus pneumonia</w:t>
      </w:r>
      <w:r w:rsidR="00BA4696">
        <w:t xml:space="preserve"> and </w:t>
      </w:r>
      <w:r w:rsidR="00BA4696">
        <w:rPr>
          <w:i/>
        </w:rPr>
        <w:t>Nisseria meningitidis.</w:t>
      </w:r>
      <w:r w:rsidR="000E1F5E">
        <w:t xml:space="preserve"> </w:t>
      </w:r>
      <w:r w:rsidR="00137345">
        <w:rPr>
          <w:i/>
        </w:rPr>
        <w:t>Haemophilus influenza</w:t>
      </w:r>
      <w:r w:rsidR="00137345">
        <w:t xml:space="preserve"> is no longer </w:t>
      </w:r>
      <w:r w:rsidR="009227EC">
        <w:t xml:space="preserve">a </w:t>
      </w:r>
      <w:r w:rsidR="00137345">
        <w:t xml:space="preserve">common cause due to the introduction of the </w:t>
      </w:r>
      <w:r w:rsidR="00137345">
        <w:rPr>
          <w:i/>
        </w:rPr>
        <w:t>H. influenzae</w:t>
      </w:r>
      <w:r w:rsidR="00137345">
        <w:t xml:space="preserve"> vaccine.    Meningitis is often a secondary complication to a viral respiratory disease that occurs more often in the fall, winter or early spring.  Populations living in institutions (nursing homes, college dormitories</w:t>
      </w:r>
      <w:r w:rsidR="00435435">
        <w:t>, prisons, ect</w:t>
      </w:r>
      <w:r w:rsidR="00137345">
        <w:t>) are at a very high risk of attaining meningitis.</w:t>
      </w:r>
    </w:p>
    <w:p w:rsidR="002E4796" w:rsidRDefault="002E4796" w:rsidP="002E4796">
      <w:pPr>
        <w:pStyle w:val="ListParagraph"/>
      </w:pPr>
    </w:p>
    <w:p w:rsidR="002E4796" w:rsidRDefault="001B7CB5" w:rsidP="002E4796">
      <w:pPr>
        <w:pStyle w:val="ListParagraph"/>
        <w:numPr>
          <w:ilvl w:val="0"/>
          <w:numId w:val="1"/>
        </w:numPr>
        <w:spacing w:after="0" w:line="240" w:lineRule="auto"/>
        <w:jc w:val="both"/>
      </w:pPr>
      <w:r>
        <w:t>What is the probable route of entry of bacteria into D.H.’s brain?</w:t>
      </w:r>
    </w:p>
    <w:p w:rsidR="00435435" w:rsidRDefault="00435435" w:rsidP="00435435">
      <w:pPr>
        <w:pStyle w:val="ListParagraph"/>
        <w:spacing w:after="0" w:line="240" w:lineRule="auto"/>
        <w:ind w:left="360"/>
        <w:jc w:val="both"/>
      </w:pPr>
    </w:p>
    <w:p w:rsidR="00435435" w:rsidRDefault="00435435" w:rsidP="00435435">
      <w:pPr>
        <w:pStyle w:val="ListParagraph"/>
        <w:spacing w:after="0" w:line="240" w:lineRule="auto"/>
        <w:ind w:left="360"/>
        <w:jc w:val="both"/>
      </w:pPr>
      <w:r>
        <w:t xml:space="preserve">For D.H, the probable route of entry of the bacteria is the upper respiratory tract. </w:t>
      </w:r>
      <w:r w:rsidR="00533A6A">
        <w:t>His upper respiratory defense mechanisms were already compromised due to the sinusitis and thrush.</w:t>
      </w:r>
      <w:r>
        <w:t xml:space="preserve"> </w:t>
      </w:r>
      <w:r w:rsidR="00533A6A">
        <w:t xml:space="preserve">  Other portals of </w:t>
      </w:r>
      <w:r w:rsidR="009227EC">
        <w:t>entries</w:t>
      </w:r>
      <w:r w:rsidR="00533A6A">
        <w:t xml:space="preserve"> for meningitis, though not in this case, include direct contract with bloodstream and penetrating wounds through the skull.</w:t>
      </w:r>
    </w:p>
    <w:p w:rsidR="002E4796" w:rsidRDefault="002E4796" w:rsidP="009F27BD">
      <w:pPr>
        <w:pStyle w:val="ListParagraph"/>
        <w:ind w:left="0"/>
      </w:pPr>
    </w:p>
    <w:p w:rsidR="002E4796" w:rsidRDefault="001B7CB5" w:rsidP="002E4796">
      <w:pPr>
        <w:pStyle w:val="ListParagraph"/>
        <w:numPr>
          <w:ilvl w:val="0"/>
          <w:numId w:val="1"/>
        </w:numPr>
        <w:spacing w:after="0" w:line="240" w:lineRule="auto"/>
        <w:jc w:val="both"/>
      </w:pPr>
      <w:r>
        <w:t>Name four tests that could be used in the diagnosis of meningitis.</w:t>
      </w:r>
    </w:p>
    <w:p w:rsidR="00533A6A" w:rsidRDefault="00533A6A" w:rsidP="00533A6A">
      <w:pPr>
        <w:pStyle w:val="ListParagraph"/>
        <w:spacing w:after="0" w:line="240" w:lineRule="auto"/>
        <w:ind w:left="360"/>
        <w:jc w:val="both"/>
      </w:pPr>
    </w:p>
    <w:p w:rsidR="00533A6A" w:rsidRDefault="00650591" w:rsidP="00533A6A">
      <w:pPr>
        <w:pStyle w:val="ListParagraph"/>
        <w:spacing w:after="0" w:line="240" w:lineRule="auto"/>
        <w:ind w:left="360"/>
        <w:jc w:val="both"/>
      </w:pPr>
      <w:r>
        <w:t xml:space="preserve">When suspecting meningitis, the first two tests that should be done to rule out obstruction in the foramen magnum include a CT scan and blood culture.  CT scans may show up negative but could unveil signs of elevated ICP and hydrocephalus.  A blood culture is used to identify bacterial agents in the blood.  After a CT scan and blood culture have been performed, a lumbar puncture </w:t>
      </w:r>
      <w:r w:rsidR="00D804B1">
        <w:t xml:space="preserve">is done to analyze the CSF.  The CSF is observed for color, clarity, protein and glucose content that differ between bacterial and viral.  A lumbar puncture along with CSF analysis will ultimately determine the diagnosis.  Sputum cultures and nasopharyngeal secretions are also taken for a gram stain to identify bacteria. </w:t>
      </w:r>
    </w:p>
    <w:p w:rsidR="002E4796" w:rsidRDefault="002E4796" w:rsidP="002E4796">
      <w:pPr>
        <w:pStyle w:val="ListParagraph"/>
      </w:pPr>
    </w:p>
    <w:p w:rsidR="002E4796" w:rsidRDefault="001B7CB5" w:rsidP="002E4796">
      <w:pPr>
        <w:pStyle w:val="ListParagraph"/>
        <w:numPr>
          <w:ilvl w:val="0"/>
          <w:numId w:val="1"/>
        </w:numPr>
        <w:spacing w:after="0" w:line="240" w:lineRule="auto"/>
        <w:jc w:val="both"/>
      </w:pPr>
      <w:r>
        <w:t>D.H. is taking the following medications: NPH insulin and sliding-scale regular insulin, sucralfate, azathioprine, imipenem methylprednisolone, digoxin, and metronidazole. Indicate why he is receiving each medi</w:t>
      </w:r>
      <w:r w:rsidR="00743211">
        <w:t>cation.</w:t>
      </w:r>
    </w:p>
    <w:p w:rsidR="00743211" w:rsidRDefault="00743211" w:rsidP="00743211">
      <w:pPr>
        <w:pStyle w:val="ListParagraph"/>
        <w:spacing w:after="0" w:line="240" w:lineRule="auto"/>
        <w:ind w:left="360"/>
        <w:jc w:val="both"/>
      </w:pPr>
    </w:p>
    <w:p w:rsidR="00743211" w:rsidRDefault="00743211" w:rsidP="00743211">
      <w:pPr>
        <w:pStyle w:val="ListParagraph"/>
        <w:spacing w:after="0" w:line="240" w:lineRule="auto"/>
        <w:ind w:left="360"/>
        <w:jc w:val="both"/>
      </w:pPr>
      <w:r>
        <w:t>D.H is taking the NPH insulin to help control his blood sugar by stimulating glucose uptake in skeletal muscle and fat.  It also inhibits hepatic glucose production.  This is an intermedia</w:t>
      </w:r>
      <w:r w:rsidR="009227EC">
        <w:t>te-acting insulin which will last</w:t>
      </w:r>
      <w:r>
        <w:t xml:space="preserve"> for up to 16 hours.  The regular-acting insulin also controls blood glucose on a</w:t>
      </w:r>
      <w:r w:rsidR="009227EC">
        <w:t xml:space="preserve"> much</w:t>
      </w:r>
      <w:r>
        <w:t xml:space="preserve"> shorter timeline (Duration 4 hours).  Since it is based on a sliding scale, the higher the glucose the more insulin is administered.  Sliding scale insulin is usually given AC &amp; HS based off of a finger blood stick. D.H. is taking Sucralfate for his PUD.  Sucralfate is an anti-ulcer agent that is used to treat short term management of duodenal ulcers.  </w:t>
      </w:r>
      <w:r w:rsidR="0011122F">
        <w:t>D.H is taking azathioprine to prevent any kind of rejection from his renal transplant.  This drug is usually used in conjunction with a corticosteroid.  D.H. is taking imipenem to treat his lower respiratory tract infection.  This drug is a carbapenem which is a class of anti-biotic.  D.H. is taking methylprednisolone for immune system suppression due to his renal transplant.  Corticosteroids must be taken for life after any kind of organ transplant.  D.H. is taking digoxin to improve his atrial fibrillation.  Though digoxin is helpful by decreasing heart rate and increasing cardiac output, drug levels must be monitored closely</w:t>
      </w:r>
      <w:r w:rsidR="00F32764">
        <w:t xml:space="preserve"> to reduce risk of toxicity.  Finally, D.H. is taking metronidazole to specifically treat his meningitis.  Metronidazole is an anti-biotic drug that is capable of treating CNS bacterial infections.</w:t>
      </w:r>
    </w:p>
    <w:p w:rsidR="002E4796" w:rsidRDefault="002E4796" w:rsidP="002E4796">
      <w:pPr>
        <w:pStyle w:val="ListParagraph"/>
      </w:pPr>
    </w:p>
    <w:p w:rsidR="002E4796" w:rsidRDefault="001B7CB5" w:rsidP="002E4796">
      <w:pPr>
        <w:pStyle w:val="ListParagraph"/>
        <w:numPr>
          <w:ilvl w:val="0"/>
          <w:numId w:val="1"/>
        </w:numPr>
        <w:spacing w:after="0" w:line="240" w:lineRule="auto"/>
        <w:jc w:val="both"/>
      </w:pPr>
      <w:r>
        <w:lastRenderedPageBreak/>
        <w:t>The lab just called you with a glucose result of 350 mg/dL. Identify three factors that could contribute to D.H.’s elevated glucose level.</w:t>
      </w:r>
    </w:p>
    <w:p w:rsidR="00F32764" w:rsidRDefault="00F32764" w:rsidP="00F32764">
      <w:pPr>
        <w:pStyle w:val="ListParagraph"/>
        <w:spacing w:after="0" w:line="240" w:lineRule="auto"/>
        <w:ind w:left="360"/>
        <w:jc w:val="both"/>
      </w:pPr>
    </w:p>
    <w:p w:rsidR="00F32764" w:rsidRDefault="00F32764" w:rsidP="00F32764">
      <w:pPr>
        <w:pStyle w:val="ListParagraph"/>
        <w:spacing w:after="0" w:line="240" w:lineRule="auto"/>
        <w:ind w:left="360"/>
        <w:jc w:val="both"/>
      </w:pPr>
      <w:r>
        <w:t xml:space="preserve">D.H. is taking a corticosteroid which can increase blood glucose levels.  D.H. also has a severe infection which is a key indication that supplemental insulin may be needed as blood glucose levels tend to climb at such times. </w:t>
      </w:r>
      <w:r w:rsidR="004F2765">
        <w:t xml:space="preserve">  Finally, D.H. may have increased emotional stress related to all the onset of symptoms, pain, and medical care.  It is known that blood glucose levels increasing during times of stress or anxiety.</w:t>
      </w:r>
    </w:p>
    <w:p w:rsidR="002E4796" w:rsidRDefault="002E4796" w:rsidP="002E4796">
      <w:pPr>
        <w:pStyle w:val="ListParagraph"/>
      </w:pPr>
    </w:p>
    <w:p w:rsidR="002E4796" w:rsidRDefault="001B7CB5" w:rsidP="002E4796">
      <w:pPr>
        <w:pStyle w:val="ListParagraph"/>
        <w:numPr>
          <w:ilvl w:val="0"/>
          <w:numId w:val="1"/>
        </w:numPr>
        <w:spacing w:after="0" w:line="240" w:lineRule="auto"/>
        <w:jc w:val="both"/>
      </w:pPr>
      <w:r>
        <w:t>List seven interventions for manag</w:t>
      </w:r>
      <w:r w:rsidR="009F27BD">
        <w:t>ement of D.H.’s current problem of meningitis</w:t>
      </w:r>
      <w:r>
        <w:t>.</w:t>
      </w:r>
    </w:p>
    <w:p w:rsidR="002113B3" w:rsidRDefault="002113B3" w:rsidP="002113B3">
      <w:pPr>
        <w:pStyle w:val="ListParagraph"/>
        <w:spacing w:after="0" w:line="240" w:lineRule="auto"/>
        <w:ind w:left="360"/>
        <w:jc w:val="both"/>
      </w:pPr>
    </w:p>
    <w:p w:rsidR="002113B3" w:rsidRDefault="002113B3" w:rsidP="002113B3">
      <w:pPr>
        <w:pStyle w:val="ListParagraph"/>
        <w:spacing w:after="0" w:line="240" w:lineRule="auto"/>
        <w:ind w:left="360"/>
        <w:jc w:val="both"/>
      </w:pPr>
      <w:r>
        <w:t>Interventions are prioritized as followed:</w:t>
      </w:r>
    </w:p>
    <w:p w:rsidR="002113B3" w:rsidRDefault="002113B3" w:rsidP="002113B3">
      <w:pPr>
        <w:pStyle w:val="ListParagraph"/>
        <w:numPr>
          <w:ilvl w:val="0"/>
          <w:numId w:val="4"/>
        </w:numPr>
        <w:spacing w:after="0" w:line="240" w:lineRule="auto"/>
        <w:jc w:val="both"/>
      </w:pPr>
      <w:r>
        <w:t>Maintain patent airway</w:t>
      </w:r>
      <w:r w:rsidR="00E12EEC">
        <w:t>.  This is a critical intervention in s</w:t>
      </w:r>
      <w:r w:rsidR="00EE0E57">
        <w:t>upporting brain function with any condition</w:t>
      </w:r>
      <w:r w:rsidR="004072C0">
        <w:t xml:space="preserve"> that can lead to </w:t>
      </w:r>
      <w:r w:rsidR="00E12EEC">
        <w:t xml:space="preserve">increased ICP.  </w:t>
      </w:r>
    </w:p>
    <w:p w:rsidR="00E12EEC" w:rsidRDefault="004072C0" w:rsidP="002113B3">
      <w:pPr>
        <w:pStyle w:val="ListParagraph"/>
        <w:numPr>
          <w:ilvl w:val="0"/>
          <w:numId w:val="4"/>
        </w:numPr>
        <w:spacing w:after="0" w:line="240" w:lineRule="auto"/>
        <w:jc w:val="both"/>
      </w:pPr>
      <w:r>
        <w:t>Assess neuro stat</w:t>
      </w:r>
      <w:r w:rsidR="001A2BC8">
        <w:t>u</w:t>
      </w:r>
      <w:r>
        <w:t>s</w:t>
      </w:r>
      <w:r w:rsidR="001A2BC8">
        <w:t xml:space="preserve"> using Glasgow Coma Scale</w:t>
      </w:r>
      <w:r>
        <w:t xml:space="preserve"> and vital signs q15 mins to note better or worsening on the condition.</w:t>
      </w:r>
    </w:p>
    <w:p w:rsidR="00EE0E57" w:rsidRDefault="00EE0E57" w:rsidP="00EE0E57">
      <w:pPr>
        <w:pStyle w:val="ListParagraph"/>
        <w:numPr>
          <w:ilvl w:val="0"/>
          <w:numId w:val="4"/>
        </w:numPr>
        <w:spacing w:after="0" w:line="240" w:lineRule="auto"/>
        <w:jc w:val="both"/>
      </w:pPr>
      <w:r>
        <w:t xml:space="preserve">Keep head of bed at 30 degrees at all times to decrease the intracranial pressure caused by meningitis. </w:t>
      </w:r>
    </w:p>
    <w:p w:rsidR="001A2BC8" w:rsidRDefault="001A2BC8" w:rsidP="002113B3">
      <w:pPr>
        <w:pStyle w:val="ListParagraph"/>
        <w:numPr>
          <w:ilvl w:val="0"/>
          <w:numId w:val="4"/>
        </w:numPr>
        <w:spacing w:after="0" w:line="240" w:lineRule="auto"/>
        <w:jc w:val="both"/>
      </w:pPr>
      <w:r>
        <w:t>Implement fall and seizure precautions asap because of decreased LOC, weakness and cranial never deficits.</w:t>
      </w:r>
      <w:r w:rsidR="00EE0E57">
        <w:t xml:space="preserve">  This will provide a safe environment for the patients.</w:t>
      </w:r>
    </w:p>
    <w:p w:rsidR="001A2BC8" w:rsidRDefault="001A2BC8" w:rsidP="002113B3">
      <w:pPr>
        <w:pStyle w:val="ListParagraph"/>
        <w:numPr>
          <w:ilvl w:val="0"/>
          <w:numId w:val="4"/>
        </w:numPr>
        <w:spacing w:after="0" w:line="240" w:lineRule="auto"/>
        <w:jc w:val="both"/>
      </w:pPr>
      <w:r>
        <w:t xml:space="preserve">Administer prescribed IV fluids and antibiotics as ordered by the physician. </w:t>
      </w:r>
    </w:p>
    <w:p w:rsidR="00EE0E57" w:rsidRDefault="00EE0E57" w:rsidP="00EE0E57">
      <w:pPr>
        <w:pStyle w:val="ListParagraph"/>
        <w:numPr>
          <w:ilvl w:val="0"/>
          <w:numId w:val="4"/>
        </w:numPr>
        <w:spacing w:after="0" w:line="240" w:lineRule="auto"/>
        <w:jc w:val="both"/>
      </w:pPr>
      <w:r>
        <w:t>Monitor I/O accurately to ensure adequate fluid retention and elimination because high fever can lead to insensible fluid loss.</w:t>
      </w:r>
    </w:p>
    <w:p w:rsidR="00EE0E57" w:rsidRDefault="001A2BC8" w:rsidP="00EE0E57">
      <w:pPr>
        <w:pStyle w:val="ListParagraph"/>
        <w:numPr>
          <w:ilvl w:val="0"/>
          <w:numId w:val="4"/>
        </w:numPr>
        <w:spacing w:after="0" w:line="240" w:lineRule="auto"/>
        <w:jc w:val="both"/>
      </w:pPr>
      <w:r>
        <w:t>Assess for pain and fever</w:t>
      </w:r>
      <w:r w:rsidR="00EE0E57">
        <w:t>.  A</w:t>
      </w:r>
      <w:r>
        <w:t>dm</w:t>
      </w:r>
      <w:r w:rsidR="00EE0E57">
        <w:t xml:space="preserve">inister prescribed drugs (pain and antipyretic) PRN and utilize cooling blankets to help control fever. </w:t>
      </w:r>
    </w:p>
    <w:p w:rsidR="001B7CB5" w:rsidRDefault="001B7CB5" w:rsidP="001B7CB5">
      <w:pPr>
        <w:pStyle w:val="ListParagraph"/>
      </w:pPr>
    </w:p>
    <w:p w:rsidR="001B7CB5" w:rsidRDefault="001B7CB5" w:rsidP="002E4796">
      <w:pPr>
        <w:pStyle w:val="ListParagraph"/>
        <w:numPr>
          <w:ilvl w:val="0"/>
          <w:numId w:val="1"/>
        </w:numPr>
        <w:spacing w:after="0" w:line="240" w:lineRule="auto"/>
        <w:jc w:val="both"/>
      </w:pPr>
      <w:r>
        <w:t>List six interventions given to prevent complications.</w:t>
      </w:r>
    </w:p>
    <w:p w:rsidR="00B87EEF" w:rsidRDefault="00B87EEF" w:rsidP="00B87EEF">
      <w:pPr>
        <w:pStyle w:val="ListParagraph"/>
        <w:spacing w:after="0" w:line="240" w:lineRule="auto"/>
        <w:ind w:left="360"/>
        <w:jc w:val="both"/>
      </w:pPr>
    </w:p>
    <w:p w:rsidR="00B87EEF" w:rsidRDefault="00B87EEF" w:rsidP="00B87EEF">
      <w:pPr>
        <w:pStyle w:val="ListParagraph"/>
        <w:spacing w:after="0" w:line="240" w:lineRule="auto"/>
        <w:ind w:left="360"/>
        <w:jc w:val="both"/>
      </w:pPr>
      <w:r>
        <w:t>Interventions are prioritized as followed:</w:t>
      </w:r>
    </w:p>
    <w:p w:rsidR="00B87EEF" w:rsidRDefault="00B87EEF" w:rsidP="00B87EEF">
      <w:pPr>
        <w:pStyle w:val="ListParagraph"/>
        <w:numPr>
          <w:ilvl w:val="0"/>
          <w:numId w:val="7"/>
        </w:numPr>
        <w:spacing w:after="0" w:line="240" w:lineRule="auto"/>
        <w:jc w:val="both"/>
      </w:pPr>
      <w:r>
        <w:t>Monitor the A. fib because it puts D.H. at an increased risk for an ischemic stroke.</w:t>
      </w:r>
    </w:p>
    <w:p w:rsidR="00B87EEF" w:rsidRDefault="00B87EEF" w:rsidP="00B87EEF">
      <w:pPr>
        <w:pStyle w:val="ListParagraph"/>
        <w:numPr>
          <w:ilvl w:val="0"/>
          <w:numId w:val="7"/>
        </w:numPr>
        <w:spacing w:after="0" w:line="240" w:lineRule="auto"/>
        <w:jc w:val="both"/>
      </w:pPr>
      <w:r>
        <w:t xml:space="preserve">Obtain swallow evaluation </w:t>
      </w:r>
      <w:r w:rsidR="0048226C">
        <w:t>because cranial nerve damage and loss of LOC may lead to dysphagia</w:t>
      </w:r>
      <w:r w:rsidR="00E2154A">
        <w:t xml:space="preserve"> or aspiration.</w:t>
      </w:r>
    </w:p>
    <w:p w:rsidR="0048226C" w:rsidRDefault="0048226C" w:rsidP="00B87EEF">
      <w:pPr>
        <w:pStyle w:val="ListParagraph"/>
        <w:numPr>
          <w:ilvl w:val="0"/>
          <w:numId w:val="7"/>
        </w:numPr>
        <w:spacing w:after="0" w:line="240" w:lineRule="auto"/>
        <w:jc w:val="both"/>
      </w:pPr>
      <w:r>
        <w:t xml:space="preserve">Use stool softeners (Colace) to eliminate bearing down which can cause increased ICP. </w:t>
      </w:r>
    </w:p>
    <w:p w:rsidR="00E2154A" w:rsidRDefault="002D1B69" w:rsidP="00B87EEF">
      <w:pPr>
        <w:pStyle w:val="ListParagraph"/>
        <w:numPr>
          <w:ilvl w:val="0"/>
          <w:numId w:val="7"/>
        </w:numPr>
        <w:spacing w:after="0" w:line="240" w:lineRule="auto"/>
        <w:jc w:val="both"/>
      </w:pPr>
      <w:r>
        <w:t>Maintain adequate nutritional intake to promote healing and avoid malnutrition.</w:t>
      </w:r>
    </w:p>
    <w:p w:rsidR="00E2154A" w:rsidRDefault="00E2154A" w:rsidP="00B87EEF">
      <w:pPr>
        <w:pStyle w:val="ListParagraph"/>
        <w:numPr>
          <w:ilvl w:val="0"/>
          <w:numId w:val="7"/>
        </w:numPr>
        <w:spacing w:after="0" w:line="240" w:lineRule="auto"/>
        <w:jc w:val="both"/>
      </w:pPr>
      <w:r>
        <w:t>Dim lights of room to decrea</w:t>
      </w:r>
      <w:r w:rsidR="00A12168">
        <w:t>se the chance of hallucinations and promote relaxation.</w:t>
      </w:r>
    </w:p>
    <w:p w:rsidR="0048226C" w:rsidRDefault="00E2154A" w:rsidP="00B87EEF">
      <w:pPr>
        <w:pStyle w:val="ListParagraph"/>
        <w:numPr>
          <w:ilvl w:val="0"/>
          <w:numId w:val="7"/>
        </w:numPr>
        <w:spacing w:after="0" w:line="240" w:lineRule="auto"/>
        <w:jc w:val="both"/>
      </w:pPr>
      <w:r>
        <w:t>Maintain skin integrity to decrease the chance of skin breakdown or secondary infections.</w:t>
      </w:r>
      <w:r w:rsidR="002D1B69">
        <w:t xml:space="preserve"> </w:t>
      </w:r>
    </w:p>
    <w:p w:rsidR="004A71F9" w:rsidRDefault="004A71F9" w:rsidP="004A71F9">
      <w:pPr>
        <w:spacing w:after="0" w:line="240" w:lineRule="auto"/>
        <w:jc w:val="both"/>
      </w:pPr>
    </w:p>
    <w:p w:rsidR="004A71F9" w:rsidRDefault="004A71F9" w:rsidP="004A71F9">
      <w:pPr>
        <w:spacing w:before="100" w:beforeAutospacing="1" w:after="100" w:afterAutospacing="1"/>
      </w:pPr>
      <w:r>
        <w:t xml:space="preserve">Lewis, S. M. (2010). </w:t>
      </w:r>
      <w:r>
        <w:rPr>
          <w:i/>
          <w:iCs/>
        </w:rPr>
        <w:t>Medical-surgical nursing: assessment and management of clinical                                                     problems</w:t>
      </w:r>
      <w:r>
        <w:t xml:space="preserve"> (8th ed.). St. Louis, Mo.: Elsevier/Mosby.</w:t>
      </w:r>
    </w:p>
    <w:p w:rsidR="004A71F9" w:rsidRDefault="004A71F9" w:rsidP="004A71F9">
      <w:pPr>
        <w:spacing w:after="0" w:line="240" w:lineRule="auto"/>
        <w:jc w:val="both"/>
      </w:pPr>
    </w:p>
    <w:sectPr w:rsidR="004A71F9" w:rsidSect="004D0D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3131C"/>
    <w:multiLevelType w:val="hybridMultilevel"/>
    <w:tmpl w:val="23AE2A90"/>
    <w:lvl w:ilvl="0" w:tplc="237253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9026419"/>
    <w:multiLevelType w:val="hybridMultilevel"/>
    <w:tmpl w:val="DBA4A61C"/>
    <w:lvl w:ilvl="0" w:tplc="BBE84A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8D003D"/>
    <w:multiLevelType w:val="hybridMultilevel"/>
    <w:tmpl w:val="856CE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3B683C"/>
    <w:multiLevelType w:val="hybridMultilevel"/>
    <w:tmpl w:val="4BBCBC26"/>
    <w:lvl w:ilvl="0" w:tplc="A23443E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9222A6"/>
    <w:multiLevelType w:val="hybridMultilevel"/>
    <w:tmpl w:val="6A827A4A"/>
    <w:lvl w:ilvl="0" w:tplc="52C0EA5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8F0577"/>
    <w:multiLevelType w:val="hybridMultilevel"/>
    <w:tmpl w:val="425E9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1038C3"/>
    <w:multiLevelType w:val="hybridMultilevel"/>
    <w:tmpl w:val="FDA42D94"/>
    <w:lvl w:ilvl="0" w:tplc="D6A89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3"/>
  </w:num>
  <w:num w:numId="4">
    <w:abstractNumId w:val="6"/>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2E4796"/>
    <w:rsid w:val="000704BD"/>
    <w:rsid w:val="000E1F5E"/>
    <w:rsid w:val="0011122F"/>
    <w:rsid w:val="00137345"/>
    <w:rsid w:val="00177A9D"/>
    <w:rsid w:val="001A2BC8"/>
    <w:rsid w:val="001B7CB5"/>
    <w:rsid w:val="002113B3"/>
    <w:rsid w:val="002C68B9"/>
    <w:rsid w:val="002D1B69"/>
    <w:rsid w:val="002E4796"/>
    <w:rsid w:val="00353F41"/>
    <w:rsid w:val="004072C0"/>
    <w:rsid w:val="00432600"/>
    <w:rsid w:val="00435435"/>
    <w:rsid w:val="0048226C"/>
    <w:rsid w:val="004A71F9"/>
    <w:rsid w:val="004D0DB2"/>
    <w:rsid w:val="004F2765"/>
    <w:rsid w:val="00533A6A"/>
    <w:rsid w:val="00640994"/>
    <w:rsid w:val="00650591"/>
    <w:rsid w:val="00743211"/>
    <w:rsid w:val="00775019"/>
    <w:rsid w:val="00793147"/>
    <w:rsid w:val="007F0333"/>
    <w:rsid w:val="008D79AD"/>
    <w:rsid w:val="009227EC"/>
    <w:rsid w:val="00956D73"/>
    <w:rsid w:val="009673AC"/>
    <w:rsid w:val="00986638"/>
    <w:rsid w:val="009F27BD"/>
    <w:rsid w:val="00A12168"/>
    <w:rsid w:val="00A46DC2"/>
    <w:rsid w:val="00A75B7E"/>
    <w:rsid w:val="00A932A1"/>
    <w:rsid w:val="00B87EEF"/>
    <w:rsid w:val="00BA4696"/>
    <w:rsid w:val="00BF6267"/>
    <w:rsid w:val="00C56BE0"/>
    <w:rsid w:val="00D804B1"/>
    <w:rsid w:val="00DF0952"/>
    <w:rsid w:val="00E065E5"/>
    <w:rsid w:val="00E127E8"/>
    <w:rsid w:val="00E12EEC"/>
    <w:rsid w:val="00E2154A"/>
    <w:rsid w:val="00E65A1C"/>
    <w:rsid w:val="00EA4989"/>
    <w:rsid w:val="00EE0E57"/>
    <w:rsid w:val="00EF408F"/>
    <w:rsid w:val="00EF5832"/>
    <w:rsid w:val="00F32764"/>
    <w:rsid w:val="00F41543"/>
    <w:rsid w:val="00F94AEF"/>
    <w:rsid w:val="00F97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796"/>
    <w:pPr>
      <w:ind w:left="720"/>
      <w:contextualSpacing/>
    </w:pPr>
  </w:style>
  <w:style w:type="character" w:styleId="Hyperlink">
    <w:name w:val="Hyperlink"/>
    <w:uiPriority w:val="99"/>
    <w:unhideWhenUsed/>
    <w:rsid w:val="009F27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796"/>
    <w:pPr>
      <w:ind w:left="720"/>
      <w:contextualSpacing/>
    </w:pPr>
  </w:style>
  <w:style w:type="character" w:styleId="Hyperlink">
    <w:name w:val="Hyperlink"/>
    <w:uiPriority w:val="99"/>
    <w:unhideWhenUsed/>
    <w:rsid w:val="009F27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F87C3-C397-4D88-8B94-7EBA6901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1376</Words>
  <Characters>7849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fitzthd</dc:creator>
  <cp:lastModifiedBy>admin</cp:lastModifiedBy>
  <cp:revision>2</cp:revision>
  <cp:lastPrinted>2011-01-24T18:17:00Z</cp:lastPrinted>
  <dcterms:created xsi:type="dcterms:W3CDTF">2012-02-27T22:10:00Z</dcterms:created>
  <dcterms:modified xsi:type="dcterms:W3CDTF">2012-02-27T22:10:00Z</dcterms:modified>
</cp:coreProperties>
</file>