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1877"/>
        <w:gridCol w:w="3831"/>
      </w:tblGrid>
      <w:tr w:rsidR="0076376B" w:rsidTr="0076376B">
        <w:trPr>
          <w:tblCellSpacing w:w="15" w:type="dxa"/>
        </w:trPr>
        <w:tc>
          <w:tcPr>
            <w:tcW w:w="2971" w:type="pct"/>
            <w:gridSpan w:val="2"/>
            <w:hideMark/>
          </w:tcPr>
          <w:p w:rsidR="0076376B" w:rsidRDefault="00742427" w:rsidP="0076376B">
            <w:pPr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FOX, LILLIAN</w:t>
            </w:r>
            <w:r w:rsidR="003F46E0">
              <w:rPr>
                <w:rFonts w:ascii="Arial" w:hAnsi="Arial" w:cs="Arial"/>
                <w:color w:val="333333"/>
              </w:rPr>
              <w:t> 3N-3N3406-1 (MRN: 000002563</w:t>
            </w:r>
            <w:r w:rsidR="0076376B">
              <w:rPr>
                <w:rFonts w:ascii="Arial" w:hAnsi="Arial" w:cs="Arial"/>
                <w:color w:val="333333"/>
              </w:rPr>
              <w:t>)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="0076376B">
              <w:rPr>
                <w:rFonts w:ascii="Arial" w:hAnsi="Arial" w:cs="Arial"/>
                <w:color w:val="333333"/>
              </w:rPr>
              <w:t xml:space="preserve"> (ACCT: F0019360)     </w:t>
            </w:r>
          </w:p>
          <w:p w:rsidR="0076376B" w:rsidRDefault="008D42F8" w:rsidP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6" w:history="1">
              <w:r w:rsidR="0076376B">
                <w:rPr>
                  <w:rStyle w:val="Hyperlink"/>
                  <w:sz w:val="18"/>
                  <w:szCs w:val="18"/>
                </w:rPr>
                <w:t>View Encounter Details</w:t>
              </w:r>
            </w:hyperlink>
          </w:p>
        </w:tc>
        <w:tc>
          <w:tcPr>
            <w:tcW w:w="0" w:type="auto"/>
            <w:hideMark/>
          </w:tcPr>
          <w:p w:rsidR="0076376B" w:rsidRDefault="0076376B" w:rsidP="0076376B">
            <w:pPr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 xml:space="preserve">ALLERGIES: </w:t>
            </w:r>
            <w:r>
              <w:rPr>
                <w:rFonts w:ascii="Arial" w:hAnsi="Arial" w:cs="Arial"/>
                <w:color w:val="333333"/>
              </w:rPr>
              <w:t xml:space="preserve">No allergy information available </w:t>
            </w:r>
          </w:p>
          <w:p w:rsidR="0076376B" w:rsidRDefault="008D42F8" w:rsidP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7" w:history="1">
              <w:r w:rsidR="0076376B">
                <w:rPr>
                  <w:rStyle w:val="Hyperlink"/>
                  <w:sz w:val="18"/>
                  <w:szCs w:val="18"/>
                </w:rPr>
                <w:t>View Allergy Details</w:t>
              </w:r>
            </w:hyperlink>
          </w:p>
        </w:tc>
      </w:tr>
      <w:tr w:rsidR="0076376B" w:rsidTr="0076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4"/>
            </w:tblGrid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42427">
                  <w:pPr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sz w:val="34"/>
                      <w:szCs w:val="34"/>
                    </w:rPr>
                    <w:t>Admission</w:t>
                  </w:r>
                  <w:r w:rsidR="0076376B">
                    <w:rPr>
                      <w:sz w:val="34"/>
                      <w:szCs w:val="34"/>
                    </w:rPr>
                    <w:t xml:space="preserve"> Orders</w:t>
                  </w:r>
                </w:p>
              </w:tc>
            </w:tr>
          </w:tbl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Height: </w:t>
                  </w:r>
                  <w:r w:rsidR="00742427">
                    <w:rPr>
                      <w:rFonts w:ascii="Arial" w:hAnsi="Arial" w:cs="Arial"/>
                      <w:color w:val="333333"/>
                    </w:rPr>
                    <w:t>63 inches</w:t>
                  </w:r>
                </w:p>
              </w:tc>
            </w:tr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Weight: </w:t>
                  </w:r>
                  <w:r w:rsidR="00742427">
                    <w:rPr>
                      <w:rFonts w:ascii="Arial" w:hAnsi="Arial" w:cs="Arial"/>
                      <w:color w:val="333333"/>
                    </w:rPr>
                    <w:t>70 kg</w:t>
                  </w:r>
                </w:p>
              </w:tc>
            </w:tr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BSA: </w:t>
                  </w:r>
                  <w:r w:rsidR="00742427">
                    <w:rPr>
                      <w:rStyle w:val="Strong"/>
                      <w:rFonts w:ascii="Arial" w:hAnsi="Arial" w:cs="Arial"/>
                      <w:color w:val="333333"/>
                    </w:rPr>
                    <w:t>2.14</w:t>
                  </w:r>
                </w:p>
              </w:tc>
            </w:tr>
          </w:tbl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bookmarkStart w:id="0" w:name="allergies_anchor"/>
      <w:r>
        <w:rPr>
          <w:rFonts w:ascii="Arial" w:hAnsi="Arial" w:cs="Arial"/>
          <w:color w:val="333333"/>
          <w:sz w:val="19"/>
          <w:szCs w:val="19"/>
        </w:rPr>
        <w:t> </w:t>
      </w:r>
      <w:bookmarkEnd w:id="0"/>
      <w:r>
        <w:rPr>
          <w:rFonts w:ascii="Arial" w:hAnsi="Arial" w:cs="Arial"/>
          <w:color w:val="333333"/>
          <w:sz w:val="19"/>
          <w:szCs w:val="19"/>
        </w:rPr>
        <w:t xml:space="preserve"> </w:t>
      </w:r>
      <w:r w:rsidR="006627AE">
        <w:rPr>
          <w:rFonts w:ascii="Arial" w:hAnsi="Arial" w:cs="Arial"/>
          <w:color w:val="333333"/>
          <w:sz w:val="19"/>
          <w:szCs w:val="19"/>
        </w:rPr>
        <w:t>Stroke and Respiratory Simulation NCA 1 Group 1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76376B" w:rsidRDefault="0076376B" w:rsidP="0076376B">
      <w:pPr>
        <w:pStyle w:val="z-TopofForm"/>
      </w:pPr>
      <w:r>
        <w:t>Top of Form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Select Orders to View:</w:t>
      </w:r>
      <w:r>
        <w:rPr>
          <w:rFonts w:ascii="Arial" w:hAnsi="Arial" w:cs="Arial"/>
          <w:color w:val="333333"/>
          <w:sz w:val="19"/>
          <w:szCs w:val="19"/>
        </w:rPr>
        <w:br/>
      </w:r>
      <w:r w:rsidR="006443D0">
        <w:rPr>
          <w:rFonts w:ascii="Arial" w:hAnsi="Arial" w:cs="Arial"/>
          <w:color w:val="333333"/>
          <w:sz w:val="19"/>
          <w:szCs w:val="19"/>
        </w:rPr>
        <w:object w:dxaOrig="225" w:dyaOrig="225">
          <v:shape id="_x0000_i1072" type="#_x0000_t75" style="width:340.2pt;height:18pt" o:ole="">
            <v:imagedata r:id="rId8" o:title=""/>
          </v:shape>
          <w:control r:id="rId9" w:name="DefaultOcxName9" w:shapeid="_x0000_i1072"/>
        </w:object>
      </w:r>
    </w:p>
    <w:p w:rsidR="0076376B" w:rsidRDefault="0076376B" w:rsidP="0076376B">
      <w:pPr>
        <w:pStyle w:val="z-BottomofForm"/>
      </w:pPr>
      <w:r>
        <w:t>Bottom of Form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bookmarkStart w:id="1" w:name="toprectable"/>
      <w:bookmarkEnd w:id="1"/>
      <w:r>
        <w:rPr>
          <w:rFonts w:ascii="Arial" w:hAnsi="Arial" w:cs="Arial"/>
          <w:color w:val="333333"/>
          <w:sz w:val="19"/>
          <w:szCs w:val="19"/>
        </w:rPr>
        <w:t xml:space="preserve">Reconciliation Table: </w:t>
      </w:r>
      <w:hyperlink w:history="1">
        <w:r>
          <w:rPr>
            <w:rStyle w:val="Hyperlink"/>
            <w:sz w:val="19"/>
            <w:szCs w:val="19"/>
          </w:rPr>
          <w:t>show</w:t>
        </w:r>
      </w:hyperlink>
      <w:r>
        <w:rPr>
          <w:rFonts w:ascii="Arial" w:hAnsi="Arial" w:cs="Arial"/>
          <w:color w:val="333333"/>
          <w:sz w:val="19"/>
          <w:szCs w:val="19"/>
        </w:rPr>
        <w:t xml:space="preserve"> / </w:t>
      </w:r>
      <w:hyperlink w:history="1">
        <w:r>
          <w:rPr>
            <w:rStyle w:val="Hyperlink"/>
            <w:sz w:val="19"/>
            <w:szCs w:val="19"/>
          </w:rPr>
          <w:t>hide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Ordersets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: </w:t>
      </w:r>
      <w:hyperlink w:history="1">
        <w:r>
          <w:rPr>
            <w:rStyle w:val="Hyperlink"/>
            <w:sz w:val="19"/>
            <w:szCs w:val="19"/>
          </w:rPr>
          <w:t>show</w:t>
        </w:r>
      </w:hyperlink>
      <w:r>
        <w:rPr>
          <w:rFonts w:ascii="Arial" w:hAnsi="Arial" w:cs="Arial"/>
          <w:color w:val="333333"/>
          <w:sz w:val="19"/>
          <w:szCs w:val="19"/>
        </w:rPr>
        <w:t xml:space="preserve"> / </w:t>
      </w:r>
      <w:hyperlink w:history="1">
        <w:r>
          <w:rPr>
            <w:rStyle w:val="Hyperlink"/>
            <w:sz w:val="19"/>
            <w:szCs w:val="19"/>
          </w:rPr>
          <w:t>hide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 </w:t>
      </w: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 xml:space="preserve">Group By: </w:t>
      </w:r>
      <w:r w:rsidR="006443D0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75" type="#_x0000_t75" style="width:18pt;height:15.6pt" o:ole="">
            <v:imagedata r:id="rId10" o:title=""/>
          </v:shape>
          <w:control r:id="rId11" w:name="DefaultOcxName11" w:shapeid="_x0000_i1075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Indication   </w:t>
      </w:r>
      <w:r w:rsidR="006443D0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78" type="#_x0000_t75" style="width:18pt;height:15.6pt" o:ole="">
            <v:imagedata r:id="rId12" o:title=""/>
          </v:shape>
          <w:control r:id="rId13" w:name="DefaultOcxName21" w:shapeid="_x0000_i1078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Class   </w:t>
      </w:r>
      <w:r w:rsidR="006443D0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81" type="#_x0000_t75" style="width:18pt;height:15.6pt" o:ole="">
            <v:imagedata r:id="rId10" o:title=""/>
          </v:shape>
          <w:control r:id="rId14" w:name="DefaultOcxName31" w:shapeid="_x0000_i1081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None  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</w:tblGrid>
      <w:tr w:rsid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Style w:val="redtext1"/>
          <w:vanish/>
          <w:sz w:val="19"/>
          <w:szCs w:val="19"/>
        </w:rPr>
        <w:t>Home medications not yet reviewed.</w:t>
      </w:r>
      <w:r>
        <w:rPr>
          <w:rFonts w:ascii="Arial" w:hAnsi="Arial" w:cs="Arial"/>
          <w:vanish/>
          <w:color w:val="333333"/>
          <w:sz w:val="19"/>
          <w:szCs w:val="19"/>
        </w:rPr>
        <w:t> </w:t>
      </w: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No medications to reconcile</w:t>
      </w:r>
    </w:p>
    <w:p w:rsidR="0076376B" w:rsidRDefault="008D42F8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hyperlink r:id="rId15" w:history="1">
        <w:r w:rsidR="0076376B">
          <w:rPr>
            <w:rStyle w:val="Hyperlink"/>
            <w:vanish/>
            <w:sz w:val="19"/>
            <w:szCs w:val="19"/>
          </w:rPr>
          <w:t>clear similar order indicators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Spacer</w:t>
      </w:r>
    </w:p>
    <w:p w:rsidR="0076376B" w:rsidRPr="0076376B" w:rsidRDefault="008D42F8" w:rsidP="0076376B">
      <w:pPr>
        <w:shd w:val="clear" w:color="auto" w:fill="FFFFDD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pict>
          <v:rect id="_x0000_i1034" style="width:0;height:1.5pt" o:hralign="center" o:hrstd="t" o:hr="t" fillcolor="gray" stroked="f"/>
        </w:pict>
      </w:r>
    </w:p>
    <w:tbl>
      <w:tblPr>
        <w:tblW w:w="48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4982"/>
      </w:tblGrid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Admission Disposition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35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Diagnoses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(all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Dx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for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this visit)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Primary: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084" type="#_x0000_t75" style="width:1in;height:18pt" o:ole="">
                  <v:imagedata r:id="rId16" o:title=""/>
                </v:shape>
                <w:control r:id="rId17" w:name="DefaultOcxName" w:shapeid="_x0000_i1084"/>
              </w:objec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089" type="#_x0000_t75" style="width:1in;height:18pt" o:ole="">
                  <v:imagedata r:id="rId18" o:title=""/>
                </v:shape>
                <w:control r:id="rId19" w:name="DefaultOcxName1" w:shapeid="_x0000_i1089"/>
              </w:object>
            </w:r>
          </w:p>
          <w:p w:rsidR="0076376B" w:rsidRDefault="006443D0" w:rsidP="007637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092" type="#_x0000_t75" style="width:1in;height:18pt" o:ole="">
                  <v:imagedata r:id="rId20" o:title=""/>
                </v:shape>
                <w:control r:id="rId21" w:name="DefaultOcxName2" w:shapeid="_x0000_i1092"/>
              </w:object>
            </w:r>
            <w:r w:rsidR="006627A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Pneumonia</w:t>
            </w:r>
          </w:p>
          <w:p w:rsidR="0076376B" w:rsidRPr="0076376B" w:rsidRDefault="0076376B" w:rsidP="007637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i/>
                <w:color w:val="333333"/>
                <w:sz w:val="24"/>
                <w:szCs w:val="24"/>
              </w:rPr>
              <w:t>Secondary:</w:t>
            </w:r>
          </w:p>
          <w:p w:rsidR="0076376B" w:rsidRPr="0076376B" w:rsidRDefault="0076376B" w:rsidP="007637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Diabetes</w:t>
            </w:r>
            <w:r w:rsidR="003F46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COPD, HTN, Hypercholesterolemia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2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Condition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Stable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5C59D6A4" wp14:editId="7D8C3F62">
                  <wp:extent cx="123825" cy="133350"/>
                  <wp:effectExtent l="0" t="0" r="9525" b="0"/>
                  <wp:docPr id="4" name="Picture 4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3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Call Parameters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4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Vital Signs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Vitals every shift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0868871E" wp14:editId="2D144EC2">
                  <wp:extent cx="123825" cy="133350"/>
                  <wp:effectExtent l="0" t="0" r="9525" b="0"/>
                  <wp:docPr id="7" name="Picture 7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Fingerstick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Glucose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qAC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qHS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7F1E3F8A" wp14:editId="467893E2">
                  <wp:extent cx="123825" cy="133350"/>
                  <wp:effectExtent l="0" t="0" r="9525" b="0"/>
                  <wp:docPr id="8" name="Picture 8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5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Nursing Orders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Oxygen via nasal cannula, 2</w:t>
            </w:r>
            <w:r w:rsidR="006627A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-4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L </w:t>
            </w:r>
            <w:r w:rsidR="00007ED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PRN to keep Spo2 &gt;93%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1ACE1D98" wp14:editId="7052178C">
                  <wp:extent cx="123825" cy="133350"/>
                  <wp:effectExtent l="0" t="0" r="9525" b="0"/>
                  <wp:docPr id="11" name="Picture 11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6627AE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Saline Lock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185E5311" wp14:editId="75A57ABB">
                  <wp:extent cx="123825" cy="133350"/>
                  <wp:effectExtent l="0" t="0" r="9525" b="0"/>
                  <wp:docPr id="13" name="Picture 13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Measure intake and output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686243AE" wp14:editId="1CCB4BB2">
                  <wp:extent cx="123825" cy="133350"/>
                  <wp:effectExtent l="0" t="0" r="9525" b="0"/>
                  <wp:docPr id="14" name="Picture 14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6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Diet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Diet, </w:t>
            </w:r>
            <w:r w:rsidR="00007ED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1800 ADA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3E23AB34" wp14:editId="796BC4ED">
                  <wp:extent cx="123825" cy="133350"/>
                  <wp:effectExtent l="0" t="0" r="9525" b="0"/>
                  <wp:docPr id="16" name="Picture 16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7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Activity Level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3F46E0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Up ad lib</w:t>
            </w:r>
            <w:r w:rsidR="0076376B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366EAC8A" wp14:editId="4EDDE7F3">
                  <wp:extent cx="123825" cy="133350"/>
                  <wp:effectExtent l="0" t="0" r="9525" b="0"/>
                  <wp:docPr id="18" name="Picture 18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8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Laboratory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Basic metabolic panel (BMP)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3218297F" wp14:editId="63FCCD45">
                  <wp:extent cx="123825" cy="133350"/>
                  <wp:effectExtent l="0" t="0" r="9525" b="0"/>
                  <wp:docPr id="20" name="Picture 20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007ED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Urinalysis (UA) 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745BABA0" wp14:editId="7BD417FA">
                  <wp:extent cx="123825" cy="133350"/>
                  <wp:effectExtent l="0" t="0" r="9525" b="0"/>
                  <wp:docPr id="21" name="Picture 21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3F46E0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Complete Blood Count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12A8BF98" wp14:editId="6ECAE1BD">
                  <wp:extent cx="123825" cy="133350"/>
                  <wp:effectExtent l="0" t="0" r="9525" b="0"/>
                  <wp:docPr id="22" name="Picture 22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49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Studies &amp; Procedures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12-lead ECG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 wp14:anchorId="78430059" wp14:editId="3D715DBA">
                  <wp:extent cx="123825" cy="133350"/>
                  <wp:effectExtent l="0" t="0" r="9525" b="0"/>
                  <wp:docPr id="24" name="Picture 24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3F46E0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CXR</w:t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50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Meds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Group By: 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095" type="#_x0000_t75" style="width:18pt;height:15.6pt" o:ole="">
                  <v:imagedata r:id="rId10" o:title=""/>
                </v:shape>
                <w:control r:id="rId23" w:name="DefaultOcxName3" w:shapeid="_x0000_i1095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Indication   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107" type="#_x0000_t75" style="width:18pt;height:15.6pt" o:ole="">
                  <v:imagedata r:id="rId10" o:title=""/>
                </v:shape>
                <w:control r:id="rId24" w:name="DefaultOcxName4" w:shapeid="_x0000_i1107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Class   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110" type="#_x0000_t75" style="width:18pt;height:15.6pt" o:ole="">
                  <v:imagedata r:id="rId10" o:title=""/>
                </v:shape>
                <w:control r:id="rId25" w:name="DefaultOcxName5" w:shapeid="_x0000_i1110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Generic med name  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442"/>
              <w:gridCol w:w="3161"/>
              <w:gridCol w:w="3161"/>
              <w:gridCol w:w="1801"/>
              <w:gridCol w:w="6"/>
              <w:gridCol w:w="6"/>
              <w:gridCol w:w="6"/>
            </w:tblGrid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8D42F8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057" style="width:0;height:1.5pt" o:hralign="center" o:hrstd="t" o:hr="t" fillcolor="gray" stroked="f"/>
                    </w:pict>
                  </w: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Sent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Medication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Instructions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Last Dose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8D42F8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058" style="width:0;height:1.5pt" o:hralign="center" o:hrstd="t" o:hr="t" fillcolor="gray" stroked="f"/>
                    </w:pic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007ED2" w:rsidP="0076376B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Diabetic Management</w: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bookmarkStart w:id="2" w:name="name_medication_orders^20102"/>
            <w:bookmarkEnd w:id="2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76376B" w:rsidRPr="0076376B" w:rsidTr="0076376B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383EFE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pict>
                      <v:shape id="_x0000_i1059" type="#_x0000_t75" alt="Description: http://172.16.16.70/medstracker/comp/images/checkmark.gif" style="width:13.8pt;height:11.4pt;visibility:visible;mso-wrap-style:square">
                        <v:imagedata r:id="rId26" o:title="checkmark"/>
                      </v:shape>
                    </w:pict>
                  </w:r>
                </w:p>
                <w:p w:rsid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C3B24" w:rsidRDefault="00EC3B24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Pr="0076376B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41258B1A" wp14:editId="585638D0">
                        <wp:extent cx="171450" cy="142875"/>
                        <wp:effectExtent l="19050" t="0" r="0" b="0"/>
                        <wp:docPr id="15" name="Picture 15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Default="00FB1AE6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FB1AE6" w:rsidRPr="0076376B" w:rsidRDefault="00FB1AE6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hideMark/>
                </w:tcPr>
                <w:p w:rsidR="00EB76A9" w:rsidRP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EB76A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ab/>
                    <w:t xml:space="preserve"> </w:t>
                  </w:r>
                  <w:r w:rsidRPr="00EB76A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ab/>
                    <w:t xml:space="preserve">  </w:t>
                  </w:r>
                </w:p>
                <w:p w:rsidR="00EB76A9" w:rsidRP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Glargine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(Lantus)</w:t>
                  </w:r>
                </w:p>
                <w:p w:rsidR="00EB76A9" w:rsidRP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20 Units SQ Q12 H</w:t>
                  </w:r>
                </w:p>
                <w:p w:rsid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EB76A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V.O.: MICHELLE BUSSARD, RN for DANIE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L BERRY, II, MD</w:t>
                  </w:r>
                </w:p>
                <w:p w:rsid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EB76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7ECE71A1" wp14:editId="50EA272C">
                        <wp:extent cx="152400" cy="152400"/>
                        <wp:effectExtent l="19050" t="0" r="0" b="0"/>
                        <wp:docPr id="30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76376B" w:rsidRPr="0076376B" w:rsidRDefault="003F46E0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Apridra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Solostar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Pen (Carb Coverage 1:5</w:t>
                  </w:r>
                  <w:r w:rsidR="00007E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WMHS</w:t>
                  </w:r>
                </w:p>
                <w:p w:rsidR="00FB1AE6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  <w:p w:rsidR="003F46E0" w:rsidRDefault="003F46E0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3F46E0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 </w:t>
                  </w:r>
                </w:p>
                <w:p w:rsidR="00EC3B24" w:rsidRDefault="00EC3B24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Give 1 Unit of Humalog for every 5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gm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CHO eaten at meals***Hold if patient is NPO or Pre-Meal B &lt;=50 mg/dl***</w:t>
                  </w:r>
                </w:p>
                <w:p w:rsidR="00EC3B24" w:rsidRDefault="00EC3B24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C3B24" w:rsidRDefault="00EC3B24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B76A9" w:rsidRPr="00EC3B24" w:rsidRDefault="00EB76A9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3F46E0" w:rsidRPr="003F46E0" w:rsidRDefault="003F46E0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</w:pPr>
                  <w:proofErr w:type="spellStart"/>
                  <w:r w:rsidRPr="003F46E0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lastRenderedPageBreak/>
                    <w:t>Apridra</w:t>
                  </w:r>
                  <w:proofErr w:type="spellEnd"/>
                  <w:r w:rsidRPr="003F46E0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46E0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t>Solostar</w:t>
                  </w:r>
                  <w:proofErr w:type="spellEnd"/>
                  <w:r w:rsidRPr="003F46E0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t xml:space="preserve"> Pen (Corrective Scale</w:t>
                  </w:r>
                  <w:r w:rsidR="00EC3B24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t xml:space="preserve"> #3</w:t>
                  </w:r>
                  <w:r w:rsidRPr="003F46E0">
                    <w:rPr>
                      <w:rFonts w:ascii="Arial" w:eastAsia="Times New Roman" w:hAnsi="Arial" w:cs="Arial"/>
                      <w:b/>
                      <w:color w:val="333333"/>
                      <w:sz w:val="24"/>
                      <w:szCs w:val="24"/>
                    </w:rPr>
                    <w:t>)</w:t>
                  </w:r>
                </w:p>
                <w:p w:rsidR="003F46E0" w:rsidRPr="003F46E0" w:rsidRDefault="003F46E0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3F46E0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WMHS</w:t>
                  </w:r>
                </w:p>
                <w:p w:rsidR="00FB1AE6" w:rsidRDefault="003F46E0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3F46E0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  <w:r w:rsidRPr="003F46E0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ab/>
                  </w:r>
                </w:p>
                <w:p w:rsidR="00EC3B24" w:rsidRDefault="00EC3B24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C3B24" w:rsidRDefault="00EC3B24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Use scale A when meal of 30 or more CHO eaten or when tube feed/TPN running.  Use scale B when NPO, meal of &lt;30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gm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CHO eaten, tube feed/TPN not running, and HS.</w:t>
                  </w:r>
                </w:p>
                <w:p w:rsidR="00EC3B24" w:rsidRDefault="00EC3B24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EC3B24" w:rsidRDefault="00EB76A9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(Scale #3 TDI 51-75</w:t>
                  </w:r>
                  <w:r w:rsidR="00EC3B2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Units)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54"/>
                    <w:gridCol w:w="1054"/>
                    <w:gridCol w:w="1054"/>
                  </w:tblGrid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Glucose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Scale A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Scale B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120-149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150-199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200-249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250-299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C3B24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300-349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350-399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EC3B24" w:rsidTr="00EC3B24"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&gt;=400 call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C3B24" w:rsidRDefault="00EB76A9" w:rsidP="00FB1AE6">
                        <w:pP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</w:tbl>
                <w:p w:rsidR="00EC3B24" w:rsidRPr="00EC3B24" w:rsidRDefault="00EC3B24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</w:p>
                <w:p w:rsidR="003F46E0" w:rsidRPr="0076376B" w:rsidRDefault="003F46E0" w:rsidP="003F46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hideMark/>
                </w:tcPr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20 Units SQ</w:t>
                  </w: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Q12H</w:t>
                  </w: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1:5 coverage </w:t>
                  </w:r>
                </w:p>
                <w:p w:rsidR="0076376B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WMHS</w:t>
                  </w: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SQ</w:t>
                  </w: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C3B24" w:rsidRDefault="00EC3B24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EB76A9" w:rsidRDefault="00EB76A9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3F46E0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lastRenderedPageBreak/>
                    <w:t>SQ</w:t>
                  </w:r>
                </w:p>
                <w:p w:rsidR="003F46E0" w:rsidRPr="0076376B" w:rsidRDefault="003F46E0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WMHS</w:t>
                  </w:r>
                </w:p>
              </w:tc>
              <w:tc>
                <w:tcPr>
                  <w:tcW w:w="1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 w:rsidTr="0076376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007ED2" w:rsidP="0076376B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Cardiac Therapy</w: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bookmarkStart w:id="3" w:name="name_medication_orders^20098"/>
            <w:bookmarkEnd w:id="3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76376B" w:rsidRPr="0076376B" w:rsidTr="00007ED2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41ED9C39" wp14:editId="538F1D5C">
                        <wp:extent cx="240030" cy="200025"/>
                        <wp:effectExtent l="19050" t="0" r="7620" b="0"/>
                        <wp:docPr id="31" name="Picture 31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3466266B" wp14:editId="4DDCA219">
                        <wp:extent cx="152400" cy="152400"/>
                        <wp:effectExtent l="19050" t="0" r="0" b="0"/>
                        <wp:docPr id="32" name="Picture 32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76376B" w:rsidRPr="0076376B" w:rsidRDefault="003F46E0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PRACTI-REST (Lopressor</w:t>
                  </w:r>
                  <w:r w:rsidR="00007E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)</w:t>
                  </w:r>
                  <w:r w:rsidR="0076376B"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 xml:space="preserve">1 x </w:t>
                  </w:r>
                  <w:r w:rsidR="00007ED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30mg</w:t>
                  </w:r>
                  <w:r w:rsidR="0076376B"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Tablet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007ED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30 mg</w:t>
                  </w:r>
                  <w:r w:rsidR="0076376B"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PO DAILY</w:t>
                  </w:r>
                </w:p>
              </w:tc>
              <w:tc>
                <w:tcPr>
                  <w:tcW w:w="100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 w:rsidTr="0076376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007ED2" w:rsidRPr="0076376B" w:rsidRDefault="00007ED2" w:rsidP="00007ED2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007ED2" w:rsidRPr="0076376B" w:rsidTr="00007ED2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24438102" wp14:editId="4CB90118">
                        <wp:extent cx="171450" cy="142875"/>
                        <wp:effectExtent l="19050" t="0" r="0" b="0"/>
                        <wp:docPr id="1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706BC79D" wp14:editId="71D5C054">
                        <wp:extent cx="152400" cy="152400"/>
                        <wp:effectExtent l="19050" t="0" r="0" b="0"/>
                        <wp:docPr id="2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007ED2" w:rsidRPr="0076376B" w:rsidRDefault="003F46E0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PRACTI-RELAF (Crestor</w:t>
                  </w:r>
                  <w:bookmarkStart w:id="4" w:name="_GoBack"/>
                  <w:bookmarkEnd w:id="4"/>
                  <w:r w:rsidR="00007E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)</w:t>
                  </w:r>
                  <w:r w:rsidR="00007ED2"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</w:r>
                  <w:r w:rsidR="00007ED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1 x 750 mg tablet</w:t>
                  </w:r>
                </w:p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750 mg PO DAILY</w:t>
                  </w:r>
                </w:p>
              </w:tc>
              <w:tc>
                <w:tcPr>
                  <w:tcW w:w="100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007ED2" w:rsidRPr="0076376B" w:rsidTr="00FB1AE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07ED2" w:rsidRPr="0076376B" w:rsidRDefault="00007ED2" w:rsidP="00FB1AE6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COPD therapy</w:t>
                  </w:r>
                </w:p>
              </w:tc>
            </w:tr>
          </w:tbl>
          <w:p w:rsidR="00007ED2" w:rsidRPr="0076376B" w:rsidRDefault="00007ED2" w:rsidP="00007ED2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007ED2" w:rsidRPr="0076376B" w:rsidTr="00FB1AE6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30403EBE" wp14:editId="2BB3CBFA">
                        <wp:extent cx="171450" cy="142875"/>
                        <wp:effectExtent l="19050" t="0" r="0" b="0"/>
                        <wp:docPr id="6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2BA4FE34" wp14:editId="73B8D632">
                        <wp:extent cx="152400" cy="152400"/>
                        <wp:effectExtent l="19050" t="0" r="0" b="0"/>
                        <wp:docPr id="9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Xopenex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aerosol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1 X Unit dose</w:t>
                  </w:r>
                </w:p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1 Unit dose every 4 hours and PRN every 6 hours</w:t>
                  </w:r>
                </w:p>
              </w:tc>
              <w:tc>
                <w:tcPr>
                  <w:tcW w:w="1250" w:type="pct"/>
                  <w:hideMark/>
                </w:tcPr>
                <w:p w:rsidR="00007ED2" w:rsidRPr="0076376B" w:rsidRDefault="00007ED2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B1AE6" w:rsidRDefault="00FB1AE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FB1AE6" w:rsidRPr="0076376B" w:rsidTr="006627AE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B1AE6" w:rsidRPr="0076376B" w:rsidRDefault="00FB1AE6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14FE3D0B" wp14:editId="787892A7">
                        <wp:extent cx="171450" cy="142875"/>
                        <wp:effectExtent l="19050" t="0" r="0" b="0"/>
                        <wp:docPr id="17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FB1AE6" w:rsidRPr="0076376B" w:rsidRDefault="00FB1AE6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FB1AE6" w:rsidRPr="0076376B" w:rsidRDefault="00FB1AE6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449F11B2" wp14:editId="2576AB43">
                        <wp:extent cx="152400" cy="152400"/>
                        <wp:effectExtent l="19050" t="0" r="0" b="0"/>
                        <wp:docPr id="19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FB1AE6" w:rsidRPr="0076376B" w:rsidRDefault="00FB1AE6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Spiriva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18 mcg inhaled daily</w:t>
                  </w:r>
                </w:p>
                <w:p w:rsidR="00FB1AE6" w:rsidRPr="0076376B" w:rsidRDefault="00FB1AE6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FB1AE6" w:rsidRPr="0076376B" w:rsidRDefault="00FB1AE6" w:rsidP="00FB1A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18 mcg INH Daily</w:t>
                  </w:r>
                </w:p>
              </w:tc>
              <w:tc>
                <w:tcPr>
                  <w:tcW w:w="1000" w:type="pct"/>
                  <w:hideMark/>
                </w:tcPr>
                <w:p w:rsidR="00FB1AE6" w:rsidRPr="0076376B" w:rsidRDefault="00FB1AE6" w:rsidP="00FB1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6627AE" w:rsidRPr="0076376B" w:rsidTr="008A49D0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627AE" w:rsidRPr="0076376B" w:rsidRDefault="006627AE" w:rsidP="008A49D0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lastRenderedPageBreak/>
                    <w:t>Anti-infective Therapy</w:t>
                  </w:r>
                </w:p>
              </w:tc>
            </w:tr>
          </w:tbl>
          <w:p w:rsidR="006627AE" w:rsidRPr="0076376B" w:rsidRDefault="006627AE" w:rsidP="006627AE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6627AE" w:rsidRPr="0076376B" w:rsidTr="008A49D0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6627AE" w:rsidRPr="0076376B" w:rsidRDefault="006627AE" w:rsidP="008A49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5494FBC3" wp14:editId="728B3A2F">
                        <wp:extent cx="240030" cy="200025"/>
                        <wp:effectExtent l="19050" t="0" r="7620" b="0"/>
                        <wp:docPr id="3" name="Picture 3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6627AE" w:rsidRPr="0076376B" w:rsidRDefault="006627AE" w:rsidP="008A49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6627AE" w:rsidRPr="0076376B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 wp14:anchorId="62440ED0" wp14:editId="67F9376C">
                        <wp:extent cx="152400" cy="152400"/>
                        <wp:effectExtent l="19050" t="0" r="0" b="0"/>
                        <wp:docPr id="5" name="Picture 5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6627AE" w:rsidRPr="0076376B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Levaquin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500 mg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IVPB Q24 hours; infuse over 1 hour</w:t>
                  </w:r>
                </w:p>
                <w:p w:rsidR="006627AE" w:rsidRPr="0076376B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6627AE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  <w:p w:rsidR="006627AE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500 mg IVPB</w:t>
                  </w:r>
                </w:p>
                <w:p w:rsidR="006627AE" w:rsidRPr="0076376B" w:rsidRDefault="006627AE" w:rsidP="008A49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Q24H</w:t>
                  </w:r>
                </w:p>
              </w:tc>
              <w:tc>
                <w:tcPr>
                  <w:tcW w:w="1000" w:type="pct"/>
                  <w:hideMark/>
                </w:tcPr>
                <w:p w:rsidR="006627AE" w:rsidRPr="0076376B" w:rsidRDefault="006627AE" w:rsidP="008A49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br/>
            </w:r>
            <w:r w:rsidRPr="0076376B">
              <w:rPr>
                <w:rFonts w:ascii="Arial" w:eastAsia="Times New Roman" w:hAnsi="Arial" w:cs="Arial"/>
                <w:b/>
                <w:bCs/>
                <w:vanish/>
                <w:color w:val="333333"/>
                <w:sz w:val="24"/>
                <w:szCs w:val="24"/>
              </w:rPr>
              <w:t>Stopped Orders:</w:t>
            </w: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 xml:space="preserve"> </w:t>
            </w:r>
          </w:p>
          <w:p w:rsidR="0076376B" w:rsidRPr="0076376B" w:rsidRDefault="0076376B" w:rsidP="0076376B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pict>
                <v:rect id="_x0000_i1060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IVs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Group By: 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113" type="#_x0000_t75" style="width:18pt;height:15.6pt" o:ole="">
                  <v:imagedata r:id="rId10" o:title=""/>
                </v:shape>
                <w:control r:id="rId29" w:name="DefaultOcxName6" w:shapeid="_x0000_i1113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Indication   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120" type="#_x0000_t75" style="width:18pt;height:15.6pt" o:ole="">
                  <v:imagedata r:id="rId12" o:title=""/>
                </v:shape>
                <w:control r:id="rId30" w:name="DefaultOcxName7" w:shapeid="_x0000_i1120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Class   </w:t>
            </w:r>
            <w:r w:rsidR="006443D0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123" type="#_x0000_t75" style="width:18pt;height:15.6pt" o:ole="">
                  <v:imagedata r:id="rId10" o:title=""/>
                </v:shape>
                <w:control r:id="rId31" w:name="DefaultOcxName8" w:shapeid="_x0000_i1123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Generic med name  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0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444"/>
              <w:gridCol w:w="3171"/>
              <w:gridCol w:w="3172"/>
              <w:gridCol w:w="1808"/>
              <w:gridCol w:w="6"/>
              <w:gridCol w:w="6"/>
              <w:gridCol w:w="6"/>
            </w:tblGrid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8D42F8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067" style="width:0;height:1.5pt" o:hralign="center" o:hrstd="t" o:hr="t" fillcolor="gray" stroked="f"/>
                    </w:pict>
                  </w: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Sent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Medication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Instructions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Last Dose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8D42F8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068" style="width:0;height:1.5pt" o:hralign="center" o:hrstd="t" o:hr="t" fillcolor="gray" stroked="f"/>
                    </w:pic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0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Minerals &amp; Electrolytes</w: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bookmarkStart w:id="5" w:name="name_medication_orders^20104"/>
            <w:bookmarkEnd w:id="5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3187"/>
              <w:gridCol w:w="3187"/>
              <w:gridCol w:w="1821"/>
            </w:tblGrid>
            <w:tr w:rsidR="0076376B" w:rsidRPr="0076376B" w:rsidTr="0076376B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36" name="Picture 36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7" name="Picture 37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SODIUM CHLORIDE 0.9 %</w:t>
                  </w:r>
                  <w:r w:rsidR="00FB1AE6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3ml Flush Q8H and PRN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FB1AE6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3ml Flush Q8H &amp; PRN</w:t>
                  </w:r>
                </w:p>
              </w:tc>
              <w:tc>
                <w:tcPr>
                  <w:tcW w:w="1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 w:rsidTr="0076376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br/>
            </w:r>
            <w:r w:rsidRPr="0076376B">
              <w:rPr>
                <w:rFonts w:ascii="Arial" w:eastAsia="Times New Roman" w:hAnsi="Arial" w:cs="Arial"/>
                <w:b/>
                <w:bCs/>
                <w:vanish/>
                <w:color w:val="333333"/>
                <w:sz w:val="24"/>
                <w:szCs w:val="24"/>
              </w:rPr>
              <w:t>Stopped Orders:</w:t>
            </w: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 xml:space="preserve"> </w:t>
            </w:r>
          </w:p>
          <w:p w:rsidR="0076376B" w:rsidRPr="0076376B" w:rsidRDefault="0076376B" w:rsidP="0076376B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69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Consults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007ED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consults</w:t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8D42F8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070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</w:tbl>
    <w:p w:rsidR="0076376B" w:rsidRPr="0076376B" w:rsidRDefault="0076376B" w:rsidP="0076376B">
      <w:pPr>
        <w:shd w:val="clear" w:color="auto" w:fill="FFFFDD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 xml:space="preserve">Reconciled and </w:t>
      </w: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Electronically Signed by</w:t>
      </w:r>
      <w:proofErr w:type="gramStart"/>
      <w:r w:rsidRPr="0076376B">
        <w:rPr>
          <w:rFonts w:ascii="Arial" w:eastAsia="Times New Roman" w:hAnsi="Arial" w:cs="Arial"/>
          <w:color w:val="333333"/>
          <w:sz w:val="19"/>
          <w:szCs w:val="19"/>
        </w:rPr>
        <w:t>:</w:t>
      </w:r>
      <w:proofErr w:type="gramEnd"/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V.O.: MICHELLE BUSSARD, RN for DANIEL BERRY, II, MD</w:t>
      </w: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10/04/2012 13:46:28</w:t>
      </w:r>
    </w:p>
    <w:p w:rsidR="0076376B" w:rsidRPr="0076376B" w:rsidRDefault="0076376B" w:rsidP="00763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bookmarkStart w:id="6" w:name="rec_signature_block"/>
      <w:bookmarkEnd w:id="6"/>
      <w:r w:rsidRPr="0076376B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6376B" w:rsidRP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7"/>
              </w:rPr>
              <w:t>Reconciliation History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hyperlink r:id="rId32" w:history="1">
              <w:r w:rsidRPr="0076376B">
                <w:rPr>
                  <w:rFonts w:ascii="Times New Roman" w:eastAsia="Times New Roman" w:hAnsi="Times New Roman" w:cs="Times New Roman"/>
                  <w:color w:val="005FA9"/>
                  <w:sz w:val="24"/>
                  <w:szCs w:val="24"/>
                </w:rPr>
                <w:t>View Reconciliation History Details</w:t>
              </w:r>
            </w:hyperlink>
          </w:p>
        </w:tc>
      </w:tr>
    </w:tbl>
    <w:p w:rsidR="0076376B" w:rsidRPr="0076376B" w:rsidRDefault="0076376B" w:rsidP="00763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76376B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6376B" w:rsidRP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7"/>
              </w:rPr>
              <w:t>Order History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hyperlink r:id="rId33" w:history="1">
              <w:r w:rsidRPr="0076376B">
                <w:rPr>
                  <w:rFonts w:ascii="Times New Roman" w:eastAsia="Times New Roman" w:hAnsi="Times New Roman" w:cs="Times New Roman"/>
                  <w:color w:val="005FA9"/>
                  <w:sz w:val="24"/>
                  <w:szCs w:val="24"/>
                </w:rPr>
                <w:t>View Order History Details</w:t>
              </w:r>
            </w:hyperlink>
          </w:p>
        </w:tc>
      </w:tr>
    </w:tbl>
    <w:p w:rsidR="0077068F" w:rsidRDefault="0077068F"/>
    <w:sectPr w:rsidR="0077068F" w:rsidSect="0077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Description: http://172.16.16.70/medstracker/comp/images/checkmark.gif" style="width:13.8pt;height:11.4pt;visibility:visible;mso-wrap-style:square" o:bullet="t">
        <v:imagedata r:id="rId1" o:title="checkmark"/>
      </v:shape>
    </w:pict>
  </w:numPicBullet>
  <w:abstractNum w:abstractNumId="0">
    <w:nsid w:val="2A0E11B6"/>
    <w:multiLevelType w:val="multilevel"/>
    <w:tmpl w:val="5D18B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376B"/>
    <w:rsid w:val="00007ED2"/>
    <w:rsid w:val="00383EFE"/>
    <w:rsid w:val="003F46E0"/>
    <w:rsid w:val="006443D0"/>
    <w:rsid w:val="006627AE"/>
    <w:rsid w:val="00742427"/>
    <w:rsid w:val="0076376B"/>
    <w:rsid w:val="0077068F"/>
    <w:rsid w:val="00843647"/>
    <w:rsid w:val="00BB6448"/>
    <w:rsid w:val="00EB76A9"/>
    <w:rsid w:val="00EC3B24"/>
    <w:rsid w:val="00FB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47"/>
  </w:style>
  <w:style w:type="paragraph" w:styleId="Heading1">
    <w:name w:val="heading 1"/>
    <w:basedOn w:val="Normal"/>
    <w:next w:val="Normal"/>
    <w:link w:val="Heading1Char"/>
    <w:uiPriority w:val="9"/>
    <w:qFormat/>
    <w:rsid w:val="0076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6376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6699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376B"/>
    <w:rPr>
      <w:rFonts w:ascii="Arial" w:eastAsia="Times New Roman" w:hAnsi="Arial" w:cs="Arial"/>
      <w:b/>
      <w:bCs/>
      <w:color w:val="006699"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76376B"/>
    <w:rPr>
      <w:strike w:val="0"/>
      <w:dstrike w:val="0"/>
      <w:color w:val="005FA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76376B"/>
    <w:rPr>
      <w:i/>
      <w:iCs/>
    </w:rPr>
  </w:style>
  <w:style w:type="character" w:styleId="Strong">
    <w:name w:val="Strong"/>
    <w:basedOn w:val="DefaultParagraphFont"/>
    <w:uiPriority w:val="22"/>
    <w:qFormat/>
    <w:rsid w:val="0076376B"/>
    <w:rPr>
      <w:b/>
      <w:bCs/>
    </w:rPr>
  </w:style>
  <w:style w:type="character" w:customStyle="1" w:styleId="style31">
    <w:name w:val="style31"/>
    <w:basedOn w:val="DefaultParagraphFont"/>
    <w:rsid w:val="0076376B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1">
    <w:name w:val="small1"/>
    <w:basedOn w:val="DefaultParagraphFont"/>
    <w:rsid w:val="0076376B"/>
    <w:rPr>
      <w:rFonts w:ascii="Arial" w:hAnsi="Arial" w:cs="Arial" w:hint="default"/>
      <w:color w:val="334D55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3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376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3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376B"/>
    <w:rPr>
      <w:rFonts w:ascii="Arial" w:eastAsia="Times New Roman" w:hAnsi="Arial" w:cs="Arial"/>
      <w:vanish/>
      <w:sz w:val="16"/>
      <w:szCs w:val="16"/>
    </w:rPr>
  </w:style>
  <w:style w:type="character" w:customStyle="1" w:styleId="redtext1">
    <w:name w:val="redtext1"/>
    <w:basedOn w:val="DefaultParagraphFont"/>
    <w:rsid w:val="0076376B"/>
    <w:rPr>
      <w:rFonts w:ascii="Arial" w:hAnsi="Arial" w:cs="Arial" w:hint="default"/>
      <w:b/>
      <w:bCs/>
      <w:color w:val="990000"/>
      <w:sz w:val="24"/>
      <w:szCs w:val="24"/>
    </w:rPr>
  </w:style>
  <w:style w:type="table" w:styleId="TableGrid">
    <w:name w:val="Table Grid"/>
    <w:basedOn w:val="TableNormal"/>
    <w:uiPriority w:val="59"/>
    <w:rsid w:val="00EC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5580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12" w:space="8" w:color="000088"/>
                            <w:left w:val="single" w:sz="12" w:space="8" w:color="000088"/>
                            <w:bottom w:val="single" w:sz="12" w:space="8" w:color="000088"/>
                            <w:right w:val="single" w:sz="12" w:space="8" w:color="000088"/>
                          </w:divBdr>
                        </w:div>
                        <w:div w:id="14389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7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0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63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7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4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46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50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4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3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7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9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46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91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8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72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89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5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0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5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7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7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80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03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46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36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3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67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12" w:space="0" w:color="33333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6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34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6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7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3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45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12" w:space="0" w:color="33333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73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54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3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3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76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7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67315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12" w:space="11" w:color="000088"/>
                                <w:left w:val="single" w:sz="12" w:space="11" w:color="000088"/>
                                <w:bottom w:val="single" w:sz="12" w:space="11" w:color="000088"/>
                                <w:right w:val="single" w:sz="12" w:space="11" w:color="000088"/>
                              </w:divBdr>
                              <w:divsChild>
                                <w:div w:id="121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233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12" w:space="8" w:color="000088"/>
                                        <w:left w:val="single" w:sz="12" w:space="8" w:color="000088"/>
                                        <w:bottom w:val="single" w:sz="12" w:space="8" w:color="000088"/>
                                        <w:right w:val="single" w:sz="12" w:space="8" w:color="000088"/>
                                      </w:divBdr>
                                    </w:div>
                                    <w:div w:id="12858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2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6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974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.gi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hyperlink" Target="http://172.16.16.70/medstracker/comp/current_orders.php" TargetMode="Externa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hyperlink" Target="http://172.16.16.70/medstracker/comp/current_orders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hyperlink" Target="http://172.16.16.70/medstracker/comp/current_orders.php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yperlink" Target="http://172.16.16.70/medstracker/comp/current_order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2.16.16.70/medstracker/comp/current_orders.php" TargetMode="External"/><Relationship Id="rId23" Type="http://schemas.openxmlformats.org/officeDocument/2006/relationships/control" Target="activeX/activeX8.xml"/><Relationship Id="rId28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gif"/><Relationship Id="rId27" Type="http://schemas.openxmlformats.org/officeDocument/2006/relationships/image" Target="media/image9.gif"/><Relationship Id="rId30" Type="http://schemas.openxmlformats.org/officeDocument/2006/relationships/control" Target="activeX/activeX12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bussard</dc:creator>
  <cp:lastModifiedBy>shelly</cp:lastModifiedBy>
  <cp:revision>2</cp:revision>
  <cp:lastPrinted>2012-10-04T18:15:00Z</cp:lastPrinted>
  <dcterms:created xsi:type="dcterms:W3CDTF">2012-12-20T12:25:00Z</dcterms:created>
  <dcterms:modified xsi:type="dcterms:W3CDTF">2012-12-20T12:25:00Z</dcterms:modified>
</cp:coreProperties>
</file>