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238" w:type="dxa"/>
        <w:tblLayout w:type="fixed"/>
        <w:tblLook w:val="0000"/>
      </w:tblPr>
      <w:tblGrid>
        <w:gridCol w:w="1278"/>
        <w:gridCol w:w="3150"/>
        <w:gridCol w:w="3600"/>
        <w:gridCol w:w="3600"/>
        <w:gridCol w:w="2610"/>
      </w:tblGrid>
      <w:tr w:rsidR="00112588" w:rsidRPr="005A25EE" w:rsidTr="002453AE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DATE &amp;</w:t>
            </w:r>
          </w:p>
          <w:p w:rsidR="00112588" w:rsidRPr="005A25EE" w:rsidRDefault="00112588" w:rsidP="00346D48">
            <w:pPr>
              <w:jc w:val="center"/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PATIENT OUTCOMES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EVALUATION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2453AE" w:rsidP="00444D60">
            <w:pPr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2/22/12</w:t>
            </w:r>
          </w:p>
          <w:p w:rsidR="002453AE" w:rsidRPr="005A25EE" w:rsidRDefault="002453AE" w:rsidP="00444D60">
            <w:pPr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JNM</w:t>
            </w:r>
          </w:p>
          <w:p w:rsidR="002453AE" w:rsidRPr="005A25EE" w:rsidRDefault="002453AE" w:rsidP="00444D60">
            <w:pPr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CEM</w:t>
            </w:r>
          </w:p>
          <w:p w:rsidR="002453AE" w:rsidRPr="005A25EE" w:rsidRDefault="002453AE" w:rsidP="00444D60">
            <w:pPr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AMF</w:t>
            </w:r>
          </w:p>
          <w:p w:rsidR="002453AE" w:rsidRPr="005A25EE" w:rsidRDefault="002453AE" w:rsidP="00D63C80">
            <w:pPr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</w:t>
            </w:r>
            <w:bookmarkStart w:id="0" w:name="_GoBack"/>
            <w:bookmarkEnd w:id="0"/>
            <w:r w:rsidRPr="005A25EE"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5A25EE">
            <w:pPr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Impaired </w:t>
            </w:r>
            <w:r w:rsidR="005A25EE">
              <w:rPr>
                <w:rFonts w:ascii="Arial" w:hAnsi="Arial"/>
                <w:sz w:val="22"/>
                <w:szCs w:val="22"/>
              </w:rPr>
              <w:t>C</w:t>
            </w:r>
            <w:r w:rsidRPr="005A25EE">
              <w:rPr>
                <w:rFonts w:ascii="Arial" w:hAnsi="Arial"/>
                <w:sz w:val="22"/>
                <w:szCs w:val="22"/>
              </w:rPr>
              <w:t>erebral Tissue Integrity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5130E9">
            <w:pPr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Patient will have improved cerebral tissue integrity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2453AE" w:rsidP="00444D60">
            <w:pPr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2/25</w:t>
            </w:r>
            <w:r w:rsidR="005130E9" w:rsidRPr="005A25EE">
              <w:rPr>
                <w:rFonts w:ascii="Arial" w:hAnsi="Arial"/>
                <w:sz w:val="22"/>
                <w:szCs w:val="22"/>
              </w:rPr>
              <w:t>/12, 1200</w:t>
            </w:r>
          </w:p>
          <w:p w:rsidR="005130E9" w:rsidRPr="005A25EE" w:rsidRDefault="005130E9" w:rsidP="00444D60">
            <w:pPr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Goal partially met aeb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5130E9">
            <w:pPr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R/T Decreased cerebral perfusion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ind w:left="252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</w:rPr>
            </w:pP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3"/>
              </w:numPr>
              <w:ind w:left="342" w:hanging="270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Sudden onset of the following symptoms:</w:t>
            </w:r>
          </w:p>
          <w:p w:rsidR="005130E9" w:rsidRPr="005A25EE" w:rsidRDefault="005130E9" w:rsidP="002453AE">
            <w:pPr>
              <w:ind w:left="342" w:hanging="27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11356" w:rsidRDefault="005130E9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Improvement of facial droop</w:t>
            </w:r>
          </w:p>
          <w:p w:rsidR="00511356" w:rsidRPr="00511356" w:rsidRDefault="00511356" w:rsidP="00511356">
            <w:pPr>
              <w:ind w:left="522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How can we measure this?</w:t>
            </w:r>
          </w:p>
          <w:p w:rsidR="005130E9" w:rsidRPr="005A25EE" w:rsidRDefault="005130E9" w:rsidP="002453AE">
            <w:pPr>
              <w:ind w:left="522" w:hanging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Default="00044BD5" w:rsidP="00946D22">
            <w:pPr>
              <w:numPr>
                <w:ilvl w:val="0"/>
                <w:numId w:val="10"/>
              </w:numPr>
              <w:tabs>
                <w:tab w:val="left" w:pos="792"/>
              </w:tabs>
              <w:ind w:hanging="3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Assess all neurological components, especia</w:t>
            </w:r>
            <w:r w:rsidR="008557E6">
              <w:rPr>
                <w:rFonts w:ascii="Arial" w:hAnsi="Arial"/>
                <w:sz w:val="22"/>
                <w:szCs w:val="22"/>
              </w:rPr>
              <w:t>lly LOC, right-sided weakness, and Glasgow Scale</w:t>
            </w:r>
            <w:r w:rsidR="0079132F">
              <w:rPr>
                <w:rFonts w:ascii="Arial" w:hAnsi="Arial"/>
                <w:sz w:val="22"/>
                <w:szCs w:val="22"/>
              </w:rPr>
              <w:t xml:space="preserve"> Q15 min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5130E9" w:rsidRPr="005A25EE">
              <w:rPr>
                <w:rFonts w:ascii="Arial" w:hAnsi="Arial"/>
                <w:sz w:val="22"/>
                <w:szCs w:val="22"/>
              </w:rPr>
              <w:t>(07</w:t>
            </w:r>
            <w:r w:rsidR="0079132F">
              <w:rPr>
                <w:rFonts w:ascii="Arial" w:hAnsi="Arial"/>
                <w:sz w:val="22"/>
                <w:szCs w:val="22"/>
              </w:rPr>
              <w:t>15, 0730. 0745…</w:t>
            </w:r>
            <w:r w:rsidR="005130E9" w:rsidRPr="005A25EE">
              <w:rPr>
                <w:rFonts w:ascii="Arial" w:hAnsi="Arial"/>
                <w:sz w:val="22"/>
                <w:szCs w:val="22"/>
              </w:rPr>
              <w:t>)</w:t>
            </w:r>
          </w:p>
          <w:p w:rsidR="00C56DF2" w:rsidRPr="005A25EE" w:rsidRDefault="00C56DF2" w:rsidP="00946D22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Assessing for changes in neurological function, especially those noted from previous stroke</w:t>
            </w:r>
          </w:p>
          <w:p w:rsidR="005130E9" w:rsidRPr="005A25EE" w:rsidRDefault="005130E9" w:rsidP="001627F1">
            <w:pPr>
              <w:tabs>
                <w:tab w:val="left" w:pos="792"/>
              </w:tabs>
              <w:ind w:left="252" w:hanging="252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2C186E" w:rsidP="002C186E">
            <w:pPr>
              <w:numPr>
                <w:ilvl w:val="0"/>
                <w:numId w:val="4"/>
              </w:numPr>
              <w:ind w:left="342" w:hanging="18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Right sided facial droop still noticeable, but not as severe as the day of the stroke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facial droop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11356" w:rsidRDefault="005130E9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Improvement of facial numbness</w:t>
            </w:r>
          </w:p>
          <w:p w:rsidR="00511356" w:rsidRPr="005A25EE" w:rsidRDefault="00511356" w:rsidP="00511356">
            <w:pPr>
              <w:ind w:left="522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Default="00044BD5" w:rsidP="00946D22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Assess all Vital Signs</w:t>
            </w:r>
            <w:r w:rsidR="009A3772">
              <w:t xml:space="preserve">. </w:t>
            </w:r>
            <w:r w:rsidR="009A3772" w:rsidRPr="009A3772">
              <w:rPr>
                <w:rFonts w:ascii="Arial" w:hAnsi="Arial"/>
                <w:sz w:val="22"/>
                <w:szCs w:val="22"/>
              </w:rPr>
              <w:t>Q15 min (0715, 0730. 0745…)</w:t>
            </w:r>
          </w:p>
          <w:p w:rsidR="00C56DF2" w:rsidRPr="00511356" w:rsidRDefault="00C56DF2" w:rsidP="00946D22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Assessing for changes and patterns in vital signs</w:t>
            </w:r>
          </w:p>
          <w:p w:rsidR="00511356" w:rsidRPr="005A25EE" w:rsidRDefault="00511356" w:rsidP="00511356">
            <w:pPr>
              <w:tabs>
                <w:tab w:val="left" w:pos="792"/>
              </w:tabs>
              <w:ind w:left="720"/>
              <w:rPr>
                <w:rFonts w:ascii="Arial" w:hAnsi="Arial"/>
              </w:rPr>
            </w:pPr>
            <w:r w:rsidRPr="00511356">
              <w:rPr>
                <w:rFonts w:ascii="Arial" w:hAnsi="Arial"/>
                <w:color w:val="FF0000"/>
                <w:sz w:val="22"/>
                <w:szCs w:val="22"/>
              </w:rPr>
              <w:t xml:space="preserve">Which VS’s are of most importance? BP </w:t>
            </w:r>
            <w:r w:rsidRPr="00511356">
              <w:rPr>
                <w:rFonts w:ascii="Arial" w:hAnsi="Arial"/>
                <w:color w:val="FF0000"/>
              </w:rPr>
              <w:t>brain perfusion? O2 for</w:t>
            </w:r>
            <w:r>
              <w:rPr>
                <w:rFonts w:ascii="Arial" w:hAnsi="Arial"/>
                <w:color w:val="FF0000"/>
              </w:rPr>
              <w:t xml:space="preserve"> cerebral oxygenation.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F23FC2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Right sided facial numbness is now stated by the patient to be a  tingling sensation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sided facial numbness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08291F">
            <w:pPr>
              <w:numPr>
                <w:ilvl w:val="0"/>
                <w:numId w:val="4"/>
              </w:numPr>
              <w:ind w:left="522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Tongue </w:t>
            </w:r>
            <w:r w:rsidR="0008291F">
              <w:rPr>
                <w:rFonts w:ascii="Arial" w:hAnsi="Arial"/>
                <w:sz w:val="22"/>
                <w:szCs w:val="22"/>
              </w:rPr>
              <w:t>does not deviate</w:t>
            </w:r>
            <w:r w:rsidRPr="005A25EE">
              <w:rPr>
                <w:rFonts w:ascii="Arial" w:hAnsi="Arial"/>
                <w:sz w:val="22"/>
                <w:szCs w:val="22"/>
              </w:rPr>
              <w:t xml:space="preserve"> to the right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Default="009A3772" w:rsidP="00946D22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Assess for patent airway </w:t>
            </w:r>
            <w:r w:rsidRPr="009A3772">
              <w:rPr>
                <w:rFonts w:ascii="Arial" w:hAnsi="Arial"/>
                <w:sz w:val="22"/>
                <w:szCs w:val="22"/>
              </w:rPr>
              <w:t>Q15 min (0715, 0730. 0745…)</w:t>
            </w:r>
          </w:p>
          <w:p w:rsidR="00C56DF2" w:rsidRPr="005A25EE" w:rsidRDefault="00C56DF2" w:rsidP="00946D22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Stroke patients have a higher chance for loss of patent airway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F23FC2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Tongue is still slightly deviated, but better than the day of the stroke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Tongue deviation to the right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08291F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Patient is able to communicate effectively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8557E6" w:rsidRDefault="008557E6" w:rsidP="008557E6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Assess/</w:t>
            </w:r>
            <w:r w:rsidRPr="008557E6">
              <w:rPr>
                <w:rFonts w:ascii="Arial" w:hAnsi="Arial"/>
                <w:sz w:val="22"/>
                <w:szCs w:val="22"/>
              </w:rPr>
              <w:t>Perform bed-side swallow evaluation, gag reflex, as soon as possible</w:t>
            </w:r>
          </w:p>
          <w:p w:rsidR="00C56DF2" w:rsidRPr="005A25EE" w:rsidRDefault="008557E6" w:rsidP="008557E6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</w:rPr>
            </w:pPr>
            <w:r w:rsidRPr="008557E6">
              <w:rPr>
                <w:rFonts w:ascii="Arial" w:hAnsi="Arial"/>
                <w:sz w:val="22"/>
                <w:szCs w:val="22"/>
              </w:rPr>
              <w:t xml:space="preserve">Assessing for aspiration risks, keep patient NPO </w:t>
            </w:r>
            <w:r w:rsidRPr="008557E6">
              <w:rPr>
                <w:rFonts w:ascii="Arial" w:hAnsi="Arial"/>
                <w:sz w:val="22"/>
                <w:szCs w:val="22"/>
              </w:rPr>
              <w:lastRenderedPageBreak/>
              <w:t>until able to pass swallow test or until speech therapy  intervenes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F23FC2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Speech remains slightly slurred, but </w:t>
            </w:r>
            <w:r w:rsidR="000925DA">
              <w:rPr>
                <w:rFonts w:ascii="Arial" w:hAnsi="Arial"/>
                <w:sz w:val="22"/>
                <w:szCs w:val="22"/>
              </w:rPr>
              <w:t>improvement in comprehension is noticeable</w:t>
            </w:r>
            <w:r w:rsidR="0008291F">
              <w:rPr>
                <w:rFonts w:ascii="Arial" w:hAnsi="Arial"/>
                <w:sz w:val="22"/>
                <w:szCs w:val="22"/>
              </w:rPr>
              <w:t xml:space="preserve">. Uses </w:t>
            </w:r>
            <w:r w:rsidR="0008291F">
              <w:rPr>
                <w:rFonts w:ascii="Arial" w:hAnsi="Arial"/>
                <w:sz w:val="22"/>
                <w:szCs w:val="22"/>
              </w:rPr>
              <w:lastRenderedPageBreak/>
              <w:t>communication board effectively as needed.</w:t>
            </w:r>
          </w:p>
        </w:tc>
      </w:tr>
      <w:tr w:rsidR="008557E6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Slurred speech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hand and foot show signs of improved strength</w:t>
            </w:r>
            <w:r w:rsidR="00D33F16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Default="008557E6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Suction kit at bedside at all times,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hyperoxygenate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prior to suctioning. Suction only  as needed and for 10 seconds or less at a time</w:t>
            </w:r>
          </w:p>
          <w:p w:rsidR="008557E6" w:rsidRPr="005A25EE" w:rsidRDefault="008557E6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Clears oral airway and reduces risk of aspiration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7E6" w:rsidRPr="005A25EE" w:rsidRDefault="008557E6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Weakness</w:t>
            </w:r>
            <w:r w:rsidR="00D33F16">
              <w:rPr>
                <w:rFonts w:ascii="Arial" w:hAnsi="Arial"/>
                <w:sz w:val="22"/>
                <w:szCs w:val="22"/>
              </w:rPr>
              <w:t xml:space="preserve"> and inequality</w:t>
            </w:r>
            <w:r>
              <w:rPr>
                <w:rFonts w:ascii="Arial" w:hAnsi="Arial"/>
                <w:sz w:val="22"/>
                <w:szCs w:val="22"/>
              </w:rPr>
              <w:t xml:space="preserve"> in the right hand and foot remains significant.</w:t>
            </w:r>
          </w:p>
        </w:tc>
      </w:tr>
      <w:tr w:rsidR="008557E6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hand and foot weakness</w:t>
            </w:r>
          </w:p>
          <w:p w:rsidR="008557E6" w:rsidRPr="005A25EE" w:rsidRDefault="008557E6" w:rsidP="002453AE">
            <w:pPr>
              <w:ind w:left="342" w:hanging="27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BP &lt; 160/90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Default="008557E6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Oral airway at bedside at all times for emergency airway clearance</w:t>
            </w:r>
          </w:p>
          <w:p w:rsidR="008557E6" w:rsidRPr="005A25EE" w:rsidRDefault="008557E6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Stroke patients are at greater risk for oral airway obstruction, having an oral airway at bedside will reduce reaction time in an emergency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7E6" w:rsidRPr="005A25EE" w:rsidRDefault="008557E6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BP 166/94</w:t>
            </w:r>
          </w:p>
        </w:tc>
      </w:tr>
      <w:tr w:rsidR="008557E6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BP 180/100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Atrial Fibrillation corrected, normal sinus rhythm resumed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Default="008557E6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Seizure and Fall precautions in place at all times</w:t>
            </w:r>
          </w:p>
          <w:p w:rsidR="008557E6" w:rsidRPr="005A25EE" w:rsidRDefault="008557E6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Protection for patient due to risk of seizures from stroke, and weakness from falls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7E6" w:rsidRPr="005A25EE" w:rsidRDefault="008557E6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Atrial Fibrillation is still noted on telemetry </w:t>
            </w:r>
          </w:p>
        </w:tc>
      </w:tr>
      <w:tr w:rsidR="001936E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</w:rPr>
            </w:pPr>
            <w:proofErr w:type="spellStart"/>
            <w:r w:rsidRPr="005A25EE">
              <w:rPr>
                <w:rFonts w:ascii="Arial" w:hAnsi="Arial"/>
                <w:sz w:val="22"/>
                <w:szCs w:val="22"/>
              </w:rPr>
              <w:t>Atrial</w:t>
            </w:r>
            <w:proofErr w:type="spellEnd"/>
            <w:r w:rsidRPr="005A25EE">
              <w:rPr>
                <w:rFonts w:ascii="Arial" w:hAnsi="Arial"/>
                <w:sz w:val="22"/>
                <w:szCs w:val="22"/>
              </w:rPr>
              <w:t xml:space="preserve"> Fibrillation</w:t>
            </w:r>
            <w:r w:rsidR="00511356">
              <w:rPr>
                <w:rFonts w:ascii="Arial" w:hAnsi="Arial"/>
                <w:sz w:val="22"/>
                <w:szCs w:val="22"/>
              </w:rPr>
              <w:t xml:space="preserve"> </w:t>
            </w:r>
            <w:r w:rsidR="00511356" w:rsidRPr="00511356">
              <w:rPr>
                <w:rFonts w:ascii="Arial" w:hAnsi="Arial"/>
                <w:color w:val="FF0000"/>
                <w:sz w:val="22"/>
                <w:szCs w:val="22"/>
              </w:rPr>
              <w:t>HR?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11356" w:rsidRDefault="001936EE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HOB at 30-45</w:t>
            </w:r>
            <w:r>
              <w:rPr>
                <w:rFonts w:ascii="Arial" w:hAnsi="Arial" w:cs="Arial"/>
                <w:sz w:val="22"/>
                <w:szCs w:val="22"/>
              </w:rPr>
              <w:t>° at all times</w:t>
            </w:r>
            <w:r w:rsidR="005113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11356" w:rsidRPr="00511356" w:rsidRDefault="00511356" w:rsidP="00511356">
            <w:pPr>
              <w:tabs>
                <w:tab w:val="left" w:pos="792"/>
              </w:tabs>
              <w:ind w:left="3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Would this be a higher </w:t>
            </w:r>
            <w:proofErr w:type="spellStart"/>
            <w:r>
              <w:rPr>
                <w:rFonts w:ascii="Arial" w:hAnsi="Arial"/>
                <w:color w:val="FF0000"/>
                <w:sz w:val="22"/>
                <w:szCs w:val="22"/>
              </w:rPr>
              <w:t>priorty</w:t>
            </w:r>
            <w:proofErr w:type="spellEnd"/>
            <w:r>
              <w:rPr>
                <w:rFonts w:ascii="Arial" w:hAnsi="Arial"/>
                <w:color w:val="FF0000"/>
                <w:sz w:val="22"/>
                <w:szCs w:val="22"/>
              </w:rPr>
              <w:t>?</w:t>
            </w:r>
          </w:p>
          <w:p w:rsidR="001936EE" w:rsidRPr="005A25EE" w:rsidRDefault="001936EE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Elevation of head reduces cranial pressure, helps to alleviate edema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9B2BDE">
            <w:pPr>
              <w:rPr>
                <w:rFonts w:ascii="Arial" w:hAnsi="Arial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By Discharge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Default="00314F3B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Head at midline at all times</w:t>
            </w:r>
          </w:p>
          <w:p w:rsidR="00314F3B" w:rsidRPr="005A25EE" w:rsidRDefault="00314F3B" w:rsidP="00886423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Reduces cranial pressure, helps to alleviate edema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8557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11356" w:rsidRDefault="00314F3B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Administer oxygen at all times</w:t>
            </w:r>
            <w:r w:rsidR="00511356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511356" w:rsidRPr="00511356" w:rsidRDefault="00511356" w:rsidP="00511356">
            <w:pPr>
              <w:tabs>
                <w:tab w:val="left" w:pos="792"/>
              </w:tabs>
              <w:ind w:left="3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What if the pt is at 100%? And at what rate do we want to give to the patient, be specific. </w:t>
            </w:r>
          </w:p>
          <w:p w:rsidR="00314F3B" w:rsidRPr="005A25EE" w:rsidRDefault="00314F3B" w:rsidP="00886423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Oxygen perfusion remains at a constant  increased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percentage for better oxygenation to the brain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14F3B" w:rsidRPr="00314F3B" w:rsidRDefault="00314F3B" w:rsidP="00314F3B">
            <w:pPr>
              <w:rPr>
                <w:rFonts w:ascii="Arial" w:hAnsi="Arial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lastRenderedPageBreak/>
              <w:t>Continue P.O.C.</w:t>
            </w:r>
          </w:p>
          <w:p w:rsidR="00314F3B" w:rsidRPr="00314F3B" w:rsidRDefault="00314F3B" w:rsidP="00314F3B">
            <w:pPr>
              <w:rPr>
                <w:rFonts w:ascii="Arial" w:hAnsi="Arial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 xml:space="preserve">J. </w:t>
            </w:r>
            <w:proofErr w:type="spellStart"/>
            <w:r w:rsidRPr="00314F3B">
              <w:rPr>
                <w:rFonts w:ascii="Arial" w:hAnsi="Arial"/>
                <w:sz w:val="22"/>
                <w:szCs w:val="22"/>
              </w:rPr>
              <w:t>Muscatta</w:t>
            </w:r>
            <w:proofErr w:type="spellEnd"/>
            <w:r w:rsidRPr="00314F3B">
              <w:rPr>
                <w:rFonts w:ascii="Arial" w:hAnsi="Arial"/>
                <w:sz w:val="22"/>
                <w:szCs w:val="22"/>
              </w:rPr>
              <w:t>, SNFRMC</w:t>
            </w:r>
          </w:p>
          <w:p w:rsidR="00314F3B" w:rsidRPr="00314F3B" w:rsidRDefault="00314F3B" w:rsidP="00314F3B">
            <w:pPr>
              <w:rPr>
                <w:rFonts w:ascii="Arial" w:hAnsi="Arial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>C. Morris, SNFRMC</w:t>
            </w:r>
          </w:p>
          <w:p w:rsidR="00314F3B" w:rsidRPr="00314F3B" w:rsidRDefault="00314F3B" w:rsidP="00314F3B">
            <w:pPr>
              <w:rPr>
                <w:rFonts w:ascii="Arial" w:hAnsi="Arial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>A. Flewelling, SN FRMC</w:t>
            </w:r>
          </w:p>
          <w:p w:rsidR="00314F3B" w:rsidRPr="005A25EE" w:rsidRDefault="00314F3B" w:rsidP="00314F3B">
            <w:pPr>
              <w:rPr>
                <w:rFonts w:ascii="Arial" w:hAnsi="Arial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>A. Myers, SNFRMC</w:t>
            </w: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Default="00314F3B" w:rsidP="001936EE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7148F">
              <w:rPr>
                <w:rFonts w:ascii="Arial" w:hAnsi="Arial"/>
                <w:sz w:val="22"/>
                <w:szCs w:val="22"/>
              </w:rPr>
              <w:t>Reposition</w:t>
            </w:r>
            <w:r>
              <w:rPr>
                <w:rFonts w:ascii="Arial" w:hAnsi="Arial"/>
                <w:sz w:val="22"/>
                <w:szCs w:val="22"/>
              </w:rPr>
              <w:t xml:space="preserve"> patient Q2 hours (0700, 0900, 1100…)</w:t>
            </w:r>
          </w:p>
          <w:p w:rsidR="00314F3B" w:rsidRPr="005A25EE" w:rsidRDefault="00314F3B" w:rsidP="001936EE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Skin integrity of patient is protected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11356" w:rsidRDefault="00314F3B" w:rsidP="001936EE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color w:val="FF0000"/>
              </w:rPr>
            </w:pPr>
            <w:r w:rsidRPr="001936EE">
              <w:rPr>
                <w:rFonts w:ascii="Arial" w:hAnsi="Arial"/>
                <w:sz w:val="22"/>
                <w:szCs w:val="22"/>
              </w:rPr>
              <w:t>Set up consults for PT, OT, Speech, and Rehab as soon as possible</w:t>
            </w:r>
            <w:r w:rsidR="00511356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 w:rsidR="00511356" w:rsidRPr="00511356">
              <w:rPr>
                <w:rFonts w:ascii="Arial" w:hAnsi="Arial"/>
                <w:color w:val="FF0000"/>
                <w:sz w:val="22"/>
                <w:szCs w:val="22"/>
              </w:rPr>
              <w:t>For</w:t>
            </w:r>
            <w:proofErr w:type="gramEnd"/>
            <w:r w:rsidR="00511356" w:rsidRPr="00511356">
              <w:rPr>
                <w:rFonts w:ascii="Arial" w:hAnsi="Arial"/>
                <w:color w:val="FF0000"/>
                <w:sz w:val="22"/>
                <w:szCs w:val="22"/>
              </w:rPr>
              <w:t xml:space="preserve"> what, be specific….to work on pts weak right arm and leg. </w:t>
            </w:r>
          </w:p>
          <w:p w:rsidR="00314F3B" w:rsidRPr="005A25EE" w:rsidRDefault="00314F3B" w:rsidP="00E50720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</w:rPr>
            </w:pPr>
            <w:r w:rsidRPr="001936EE">
              <w:rPr>
                <w:rFonts w:ascii="Arial" w:hAnsi="Arial"/>
                <w:sz w:val="22"/>
                <w:szCs w:val="22"/>
              </w:rPr>
              <w:t>These consults are needed for client’s care after discharge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Default="0008291F" w:rsidP="0008291F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Teach patient effective communication via communication board as soon as possible</w:t>
            </w:r>
          </w:p>
          <w:p w:rsidR="0008291F" w:rsidRPr="005A25EE" w:rsidRDefault="0008291F" w:rsidP="0008291F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Effective communication ensures the patient’s needs are being met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14F3B" w:rsidRPr="005A25EE" w:rsidRDefault="00314F3B" w:rsidP="002453AE">
            <w:pPr>
              <w:ind w:left="270" w:right="162"/>
              <w:rPr>
                <w:rFonts w:ascii="Arial" w:hAnsi="Arial"/>
              </w:rPr>
            </w:pPr>
          </w:p>
          <w:p w:rsidR="00314F3B" w:rsidRPr="005A25EE" w:rsidRDefault="00314F3B" w:rsidP="002453AE">
            <w:pPr>
              <w:ind w:left="270" w:right="162"/>
              <w:rPr>
                <w:rFonts w:ascii="Arial" w:hAnsi="Arial"/>
              </w:rPr>
            </w:pPr>
          </w:p>
        </w:tc>
      </w:tr>
      <w:tr w:rsidR="0008291F" w:rsidRPr="005A25EE" w:rsidTr="009676E7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291F" w:rsidRPr="005A25EE" w:rsidRDefault="0008291F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291F" w:rsidRDefault="0008291F" w:rsidP="00EC3A28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Instruct/Teach patient and family the signs and symptoms of stroke and to notify health care professional immediately if patient has any of them, to be done prior to discharge</w:t>
            </w:r>
          </w:p>
          <w:p w:rsidR="0008291F" w:rsidRPr="005A25EE" w:rsidRDefault="0008291F" w:rsidP="00EC3A28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These will a helpful reference for quick identification and response to any future stroke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</w:rPr>
            </w:pPr>
          </w:p>
        </w:tc>
      </w:tr>
      <w:tr w:rsidR="0008291F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91F" w:rsidRDefault="0008291F" w:rsidP="00EC3A28">
            <w:pPr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Teach client about the risk factors associated with stroke including diabetes, HTN,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AFib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and high cholesterol and how they can be better controlled, to be done prior to discharge</w:t>
            </w:r>
          </w:p>
          <w:p w:rsidR="0008291F" w:rsidRPr="005A25EE" w:rsidRDefault="0008291F" w:rsidP="00EC3A28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These risk factors are specific to our patient and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may be helpful to prevent future strokes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VAGRounded BT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69E"/>
    <w:multiLevelType w:val="hybridMultilevel"/>
    <w:tmpl w:val="47F86B1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0C479C"/>
    <w:multiLevelType w:val="hybridMultilevel"/>
    <w:tmpl w:val="2CD09A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D247BAC"/>
    <w:multiLevelType w:val="hybridMultilevel"/>
    <w:tmpl w:val="21E010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842FE9"/>
    <w:multiLevelType w:val="hybridMultilevel"/>
    <w:tmpl w:val="B8064D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42FFD"/>
    <w:multiLevelType w:val="hybridMultilevel"/>
    <w:tmpl w:val="5F86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E7A4F"/>
    <w:multiLevelType w:val="hybridMultilevel"/>
    <w:tmpl w:val="D9621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27943"/>
    <w:multiLevelType w:val="hybridMultilevel"/>
    <w:tmpl w:val="0B16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22D0D"/>
    <w:multiLevelType w:val="hybridMultilevel"/>
    <w:tmpl w:val="092079C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>
    <w:nsid w:val="735A029E"/>
    <w:multiLevelType w:val="hybridMultilevel"/>
    <w:tmpl w:val="0D14255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45448"/>
    <w:multiLevelType w:val="hybridMultilevel"/>
    <w:tmpl w:val="4DCC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05536"/>
    <w:multiLevelType w:val="hybridMultilevel"/>
    <w:tmpl w:val="7ACA20BE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44BD5"/>
    <w:rsid w:val="00070583"/>
    <w:rsid w:val="0008291F"/>
    <w:rsid w:val="000925DA"/>
    <w:rsid w:val="00112588"/>
    <w:rsid w:val="001627F1"/>
    <w:rsid w:val="001936EE"/>
    <w:rsid w:val="002453AE"/>
    <w:rsid w:val="002C186E"/>
    <w:rsid w:val="00314F3B"/>
    <w:rsid w:val="00374FCF"/>
    <w:rsid w:val="00511356"/>
    <w:rsid w:val="005130E9"/>
    <w:rsid w:val="005A25EE"/>
    <w:rsid w:val="006B7F4A"/>
    <w:rsid w:val="006C0EF1"/>
    <w:rsid w:val="00720D0C"/>
    <w:rsid w:val="00730A4F"/>
    <w:rsid w:val="007634C5"/>
    <w:rsid w:val="0079132F"/>
    <w:rsid w:val="008557E6"/>
    <w:rsid w:val="0087148F"/>
    <w:rsid w:val="00946D22"/>
    <w:rsid w:val="009676E7"/>
    <w:rsid w:val="009A3772"/>
    <w:rsid w:val="009D7828"/>
    <w:rsid w:val="00AB1D1B"/>
    <w:rsid w:val="00AB35DB"/>
    <w:rsid w:val="00C2768E"/>
    <w:rsid w:val="00C56DF2"/>
    <w:rsid w:val="00D33F16"/>
    <w:rsid w:val="00D63C80"/>
    <w:rsid w:val="00E25A65"/>
    <w:rsid w:val="00E50720"/>
    <w:rsid w:val="00EA280D"/>
    <w:rsid w:val="00F2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Shawn Myers</cp:lastModifiedBy>
  <cp:revision>2</cp:revision>
  <dcterms:created xsi:type="dcterms:W3CDTF">2012-02-26T18:22:00Z</dcterms:created>
  <dcterms:modified xsi:type="dcterms:W3CDTF">2012-02-26T18:22:00Z</dcterms:modified>
</cp:coreProperties>
</file>