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210" w:rsidRPr="00022210" w:rsidRDefault="00022210" w:rsidP="00022210">
      <w:pPr>
        <w:jc w:val="center"/>
        <w:rPr>
          <w:rFonts w:ascii="Times New Roman" w:hAnsi="Times New Roman" w:cs="Times New Roman"/>
          <w:sz w:val="24"/>
          <w:szCs w:val="24"/>
        </w:rPr>
      </w:pPr>
      <w:r w:rsidRPr="00022210">
        <w:rPr>
          <w:rFonts w:ascii="Times New Roman" w:hAnsi="Times New Roman" w:cs="Times New Roman"/>
          <w:sz w:val="24"/>
          <w:szCs w:val="24"/>
        </w:rPr>
        <w:t xml:space="preserve">Chapter 14 Website Review </w:t>
      </w:r>
    </w:p>
    <w:p w:rsidR="00022210" w:rsidRPr="00022210" w:rsidRDefault="00022210" w:rsidP="00022210">
      <w:pPr>
        <w:jc w:val="center"/>
        <w:rPr>
          <w:rFonts w:ascii="Times New Roman" w:hAnsi="Times New Roman" w:cs="Times New Roman"/>
          <w:sz w:val="24"/>
          <w:szCs w:val="24"/>
        </w:rPr>
      </w:pPr>
      <w:r w:rsidRPr="00022210">
        <w:rPr>
          <w:rFonts w:ascii="Times New Roman" w:hAnsi="Times New Roman" w:cs="Times New Roman"/>
          <w:sz w:val="24"/>
          <w:szCs w:val="24"/>
        </w:rPr>
        <w:t xml:space="preserve"> The Oregon Nurse Practice Act of Delegation</w:t>
      </w:r>
    </w:p>
    <w:p w:rsidR="00022210" w:rsidRDefault="00022210" w:rsidP="00022210">
      <w:pPr>
        <w:jc w:val="center"/>
        <w:rPr>
          <w:rFonts w:ascii="Times New Roman" w:hAnsi="Times New Roman" w:cs="Times New Roman"/>
          <w:sz w:val="24"/>
          <w:szCs w:val="24"/>
        </w:rPr>
      </w:pPr>
      <w:proofErr w:type="gramStart"/>
      <w:r w:rsidRPr="00022210">
        <w:rPr>
          <w:rFonts w:ascii="Times New Roman" w:hAnsi="Times New Roman" w:cs="Times New Roman"/>
          <w:sz w:val="24"/>
          <w:szCs w:val="24"/>
        </w:rPr>
        <w:t xml:space="preserve">By </w:t>
      </w:r>
      <w:r w:rsidR="000B4A93">
        <w:rPr>
          <w:rFonts w:ascii="Times New Roman" w:hAnsi="Times New Roman" w:cs="Times New Roman"/>
          <w:sz w:val="24"/>
          <w:szCs w:val="24"/>
        </w:rPr>
        <w:t xml:space="preserve"> </w:t>
      </w:r>
      <w:r w:rsidRPr="00022210">
        <w:rPr>
          <w:rFonts w:ascii="Times New Roman" w:hAnsi="Times New Roman" w:cs="Times New Roman"/>
          <w:sz w:val="24"/>
          <w:szCs w:val="24"/>
        </w:rPr>
        <w:t>Sheri</w:t>
      </w:r>
      <w:proofErr w:type="gramEnd"/>
      <w:r w:rsidRPr="00022210">
        <w:rPr>
          <w:rFonts w:ascii="Times New Roman" w:hAnsi="Times New Roman" w:cs="Times New Roman"/>
          <w:sz w:val="24"/>
          <w:szCs w:val="24"/>
        </w:rPr>
        <w:t xml:space="preserve"> Kinney and Lara Wilken</w:t>
      </w:r>
    </w:p>
    <w:p w:rsidR="00022210" w:rsidRDefault="00022210" w:rsidP="00022210">
      <w:pPr>
        <w:rPr>
          <w:rFonts w:ascii="Times New Roman" w:hAnsi="Times New Roman" w:cs="Times New Roman"/>
          <w:sz w:val="24"/>
          <w:szCs w:val="24"/>
        </w:rPr>
      </w:pPr>
      <w:r w:rsidRPr="00022210">
        <w:rPr>
          <w:rFonts w:ascii="Times New Roman" w:hAnsi="Times New Roman" w:cs="Times New Roman"/>
          <w:b/>
          <w:sz w:val="24"/>
          <w:szCs w:val="24"/>
          <w:u w:val="single"/>
        </w:rPr>
        <w:t>Summary:</w:t>
      </w:r>
      <w:r>
        <w:rPr>
          <w:rFonts w:ascii="Times New Roman" w:hAnsi="Times New Roman" w:cs="Times New Roman"/>
          <w:b/>
          <w:sz w:val="24"/>
          <w:szCs w:val="24"/>
          <w:u w:val="single"/>
        </w:rPr>
        <w:t xml:space="preserve"> </w:t>
      </w:r>
    </w:p>
    <w:p w:rsidR="00CF3781" w:rsidRPr="00CF3781" w:rsidRDefault="00022210" w:rsidP="00CF3781">
      <w:pPr>
        <w:rPr>
          <w:rFonts w:ascii="Times New Roman" w:hAnsi="Times New Roman" w:cs="Times New Roman"/>
          <w:sz w:val="24"/>
          <w:szCs w:val="24"/>
          <w:shd w:val="clear" w:color="auto" w:fill="FFFFFF"/>
        </w:rPr>
      </w:pPr>
      <w:r w:rsidRPr="00CF3781">
        <w:rPr>
          <w:rFonts w:ascii="Times New Roman" w:hAnsi="Times New Roman" w:cs="Times New Roman"/>
          <w:sz w:val="24"/>
          <w:szCs w:val="24"/>
          <w:shd w:val="clear" w:color="auto" w:fill="FFFFFF"/>
        </w:rPr>
        <w:t>The purpose of this site is to provide a list of rules that offer standards and guidance for nurses to delegate specific tasks of nursing care and teach administration of noninjectable medications to unlicensed persons</w:t>
      </w:r>
      <w:r w:rsidR="00CF3781" w:rsidRPr="00CF3781">
        <w:rPr>
          <w:rFonts w:ascii="Times New Roman" w:hAnsi="Times New Roman" w:cs="Times New Roman"/>
          <w:sz w:val="24"/>
          <w:szCs w:val="24"/>
          <w:shd w:val="clear" w:color="auto" w:fill="FFFFFF"/>
        </w:rPr>
        <w:t>. Since</w:t>
      </w:r>
      <w:r w:rsidRPr="00CF3781">
        <w:rPr>
          <w:rFonts w:ascii="Times New Roman" w:hAnsi="Times New Roman" w:cs="Times New Roman"/>
          <w:sz w:val="24"/>
          <w:szCs w:val="24"/>
          <w:shd w:val="clear" w:color="auto" w:fill="FFFFFF"/>
        </w:rPr>
        <w:t xml:space="preserve"> it is the responsibility of the Registered Nurse to decide when </w:t>
      </w:r>
      <w:r w:rsidR="00CF3781" w:rsidRPr="00CF3781">
        <w:rPr>
          <w:rFonts w:ascii="Times New Roman" w:hAnsi="Times New Roman" w:cs="Times New Roman"/>
          <w:sz w:val="24"/>
          <w:szCs w:val="24"/>
          <w:shd w:val="clear" w:color="auto" w:fill="FFFFFF"/>
        </w:rPr>
        <w:t xml:space="preserve">and how </w:t>
      </w:r>
      <w:r w:rsidRPr="00CF3781">
        <w:rPr>
          <w:rFonts w:ascii="Times New Roman" w:hAnsi="Times New Roman" w:cs="Times New Roman"/>
          <w:sz w:val="24"/>
          <w:szCs w:val="24"/>
          <w:shd w:val="clear" w:color="auto" w:fill="FFFFFF"/>
        </w:rPr>
        <w:t>it is appropriate for unlicensed persons to be delegated tasks of nursing care</w:t>
      </w:r>
      <w:r w:rsidR="00CF3781" w:rsidRPr="00CF3781">
        <w:rPr>
          <w:rFonts w:ascii="Times New Roman" w:hAnsi="Times New Roman" w:cs="Times New Roman"/>
          <w:sz w:val="24"/>
          <w:szCs w:val="24"/>
          <w:shd w:val="clear" w:color="auto" w:fill="FFFFFF"/>
        </w:rPr>
        <w:t xml:space="preserve"> the state of Oregon provides an outline of these administrative rules</w:t>
      </w:r>
      <w:r w:rsidRPr="00CF3781">
        <w:rPr>
          <w:rFonts w:ascii="Times New Roman" w:hAnsi="Times New Roman" w:cs="Times New Roman"/>
          <w:sz w:val="24"/>
          <w:szCs w:val="24"/>
          <w:shd w:val="clear" w:color="auto" w:fill="FFFFFF"/>
        </w:rPr>
        <w:t xml:space="preserve">. </w:t>
      </w:r>
      <w:r w:rsidR="00CF3781" w:rsidRPr="00CF3781">
        <w:rPr>
          <w:rFonts w:ascii="Times New Roman" w:hAnsi="Times New Roman" w:cs="Times New Roman"/>
          <w:sz w:val="24"/>
          <w:szCs w:val="24"/>
          <w:shd w:val="clear" w:color="auto" w:fill="FFFFFF"/>
        </w:rPr>
        <w:t>Licensed Practical Nurses' scope of practice includes teaching and supervision of unlicensed persons at the discretion and under the direction of the Registered Nurse. W</w:t>
      </w:r>
      <w:r w:rsidRPr="00CF3781">
        <w:rPr>
          <w:rFonts w:ascii="Times New Roman" w:hAnsi="Times New Roman" w:cs="Times New Roman"/>
          <w:sz w:val="24"/>
          <w:szCs w:val="24"/>
          <w:shd w:val="clear" w:color="auto" w:fill="FFFFFF"/>
        </w:rPr>
        <w:t xml:space="preserve">hen delegating to an unlicensed person, </w:t>
      </w:r>
      <w:r w:rsidR="00CF3781" w:rsidRPr="00CF3781">
        <w:rPr>
          <w:rFonts w:ascii="Times New Roman" w:hAnsi="Times New Roman" w:cs="Times New Roman"/>
          <w:sz w:val="24"/>
          <w:szCs w:val="24"/>
          <w:shd w:val="clear" w:color="auto" w:fill="FFFFFF"/>
        </w:rPr>
        <w:t xml:space="preserve">the RN </w:t>
      </w:r>
      <w:r w:rsidRPr="00CF3781">
        <w:rPr>
          <w:rFonts w:ascii="Times New Roman" w:hAnsi="Times New Roman" w:cs="Times New Roman"/>
          <w:sz w:val="24"/>
          <w:szCs w:val="24"/>
          <w:shd w:val="clear" w:color="auto" w:fill="FFFFFF"/>
        </w:rPr>
        <w:t>is authorizing that person to perform a task of nursing care normally within the Regis</w:t>
      </w:r>
      <w:r w:rsidR="00CF3781" w:rsidRPr="00CF3781">
        <w:rPr>
          <w:rFonts w:ascii="Times New Roman" w:hAnsi="Times New Roman" w:cs="Times New Roman"/>
          <w:sz w:val="24"/>
          <w:szCs w:val="24"/>
          <w:shd w:val="clear" w:color="auto" w:fill="FFFFFF"/>
        </w:rPr>
        <w:t>tered Nurse's scope of practice</w:t>
      </w:r>
      <w:r w:rsidRPr="00CF3781">
        <w:rPr>
          <w:rFonts w:ascii="Times New Roman" w:hAnsi="Times New Roman" w:cs="Times New Roman"/>
          <w:sz w:val="24"/>
          <w:szCs w:val="24"/>
          <w:shd w:val="clear" w:color="auto" w:fill="FFFFFF"/>
        </w:rPr>
        <w:t>.</w:t>
      </w:r>
      <w:r w:rsidR="00CF3781" w:rsidRPr="00CF3781">
        <w:rPr>
          <w:rFonts w:ascii="Times New Roman" w:hAnsi="Times New Roman" w:cs="Times New Roman"/>
          <w:sz w:val="24"/>
          <w:szCs w:val="24"/>
          <w:shd w:val="clear" w:color="auto" w:fill="FFFFFF"/>
        </w:rPr>
        <w:t xml:space="preserve"> The rules provided in this site provide </w:t>
      </w:r>
      <w:r w:rsidRPr="00CF3781">
        <w:rPr>
          <w:rFonts w:ascii="Times New Roman" w:hAnsi="Times New Roman" w:cs="Times New Roman"/>
          <w:sz w:val="24"/>
          <w:szCs w:val="24"/>
          <w:shd w:val="clear" w:color="auto" w:fill="FFFFFF"/>
        </w:rPr>
        <w:t>the type of settings in wh</w:t>
      </w:r>
      <w:r w:rsidR="00CF3781" w:rsidRPr="00CF3781">
        <w:rPr>
          <w:rFonts w:ascii="Times New Roman" w:hAnsi="Times New Roman" w:cs="Times New Roman"/>
          <w:sz w:val="24"/>
          <w:szCs w:val="24"/>
          <w:shd w:val="clear" w:color="auto" w:fill="FFFFFF"/>
        </w:rPr>
        <w:t>ich delegation may occur, insight into the kind of</w:t>
      </w:r>
      <w:r w:rsidRPr="00CF3781">
        <w:rPr>
          <w:rFonts w:ascii="Times New Roman" w:hAnsi="Times New Roman" w:cs="Times New Roman"/>
          <w:sz w:val="24"/>
          <w:szCs w:val="24"/>
          <w:shd w:val="clear" w:color="auto" w:fill="FFFFFF"/>
        </w:rPr>
        <w:t xml:space="preserve"> delegat</w:t>
      </w:r>
      <w:r w:rsidR="00CF3781" w:rsidRPr="00CF3781">
        <w:rPr>
          <w:rFonts w:ascii="Times New Roman" w:hAnsi="Times New Roman" w:cs="Times New Roman"/>
          <w:sz w:val="24"/>
          <w:szCs w:val="24"/>
          <w:shd w:val="clear" w:color="auto" w:fill="FFFFFF"/>
        </w:rPr>
        <w:t>ion</w:t>
      </w:r>
      <w:r w:rsidRPr="00CF3781">
        <w:rPr>
          <w:rFonts w:ascii="Times New Roman" w:hAnsi="Times New Roman" w:cs="Times New Roman"/>
          <w:sz w:val="24"/>
          <w:szCs w:val="24"/>
          <w:shd w:val="clear" w:color="auto" w:fill="FFFFFF"/>
        </w:rPr>
        <w:t xml:space="preserve"> tasks of nursing care, who may delegate</w:t>
      </w:r>
      <w:r w:rsidR="00CF3781" w:rsidRPr="00CF3781">
        <w:rPr>
          <w:rFonts w:ascii="Times New Roman" w:hAnsi="Times New Roman" w:cs="Times New Roman"/>
          <w:sz w:val="24"/>
          <w:szCs w:val="24"/>
          <w:shd w:val="clear" w:color="auto" w:fill="FFFFFF"/>
        </w:rPr>
        <w:t xml:space="preserve"> these tasks</w:t>
      </w:r>
      <w:r w:rsidRPr="00CF3781">
        <w:rPr>
          <w:rFonts w:ascii="Times New Roman" w:hAnsi="Times New Roman" w:cs="Times New Roman"/>
          <w:sz w:val="24"/>
          <w:szCs w:val="24"/>
          <w:shd w:val="clear" w:color="auto" w:fill="FFFFFF"/>
        </w:rPr>
        <w:t xml:space="preserve">, </w:t>
      </w:r>
      <w:r w:rsidR="00CF3781" w:rsidRPr="00CF3781">
        <w:rPr>
          <w:rFonts w:ascii="Times New Roman" w:hAnsi="Times New Roman" w:cs="Times New Roman"/>
          <w:sz w:val="24"/>
          <w:szCs w:val="24"/>
          <w:shd w:val="clear" w:color="auto" w:fill="FFFFFF"/>
        </w:rPr>
        <w:t xml:space="preserve"> and further more </w:t>
      </w:r>
      <w:r w:rsidRPr="00CF3781">
        <w:rPr>
          <w:rFonts w:ascii="Times New Roman" w:hAnsi="Times New Roman" w:cs="Times New Roman"/>
          <w:sz w:val="24"/>
          <w:szCs w:val="24"/>
          <w:shd w:val="clear" w:color="auto" w:fill="FFFFFF"/>
        </w:rPr>
        <w:t>desc</w:t>
      </w:r>
      <w:r w:rsidR="00CF3781" w:rsidRPr="00CF3781">
        <w:rPr>
          <w:rFonts w:ascii="Times New Roman" w:hAnsi="Times New Roman" w:cs="Times New Roman"/>
          <w:sz w:val="24"/>
          <w:szCs w:val="24"/>
          <w:shd w:val="clear" w:color="auto" w:fill="FFFFFF"/>
        </w:rPr>
        <w:t xml:space="preserve">ribe the process for delegation, as well as the </w:t>
      </w:r>
      <w:r w:rsidRPr="00CF3781">
        <w:rPr>
          <w:rFonts w:ascii="Times New Roman" w:hAnsi="Times New Roman" w:cs="Times New Roman"/>
          <w:sz w:val="24"/>
          <w:szCs w:val="24"/>
          <w:shd w:val="clear" w:color="auto" w:fill="FFFFFF"/>
        </w:rPr>
        <w:t xml:space="preserve"> process for teaching the administration of noninjectable medications.</w:t>
      </w:r>
      <w:r w:rsidR="00CF3781" w:rsidRPr="00CF3781">
        <w:rPr>
          <w:rFonts w:ascii="Times New Roman" w:hAnsi="Times New Roman" w:cs="Times New Roman"/>
          <w:sz w:val="24"/>
          <w:szCs w:val="24"/>
          <w:shd w:val="clear" w:color="auto" w:fill="FFFFFF"/>
        </w:rPr>
        <w:t xml:space="preserve"> Whatever the RN delegates, the RN is in fact responsible for as if they themselves were to perform the task. This website provides a nicely summarized outline of the rules of delegation according to Oregon’s state law. It is a nice reference for not only Licensed Nurses but the public overall.</w:t>
      </w:r>
    </w:p>
    <w:p w:rsidR="00022210" w:rsidRPr="00022210" w:rsidRDefault="00022210" w:rsidP="00022210">
      <w:pPr>
        <w:rPr>
          <w:rFonts w:ascii="Times New Roman" w:hAnsi="Times New Roman" w:cs="Times New Roman"/>
          <w:b/>
          <w:sz w:val="24"/>
          <w:szCs w:val="24"/>
          <w:u w:val="single"/>
        </w:rPr>
      </w:pPr>
      <w:r w:rsidRPr="00022210">
        <w:rPr>
          <w:rFonts w:ascii="Times New Roman" w:hAnsi="Times New Roman" w:cs="Times New Roman"/>
          <w:b/>
          <w:sz w:val="24"/>
          <w:szCs w:val="24"/>
          <w:u w:val="single"/>
        </w:rPr>
        <w:t>Authority</w:t>
      </w:r>
      <w:r>
        <w:rPr>
          <w:rFonts w:ascii="Times New Roman" w:hAnsi="Times New Roman" w:cs="Times New Roman"/>
          <w:b/>
          <w:sz w:val="24"/>
          <w:szCs w:val="24"/>
          <w:u w:val="single"/>
        </w:rPr>
        <w:t>:</w:t>
      </w:r>
    </w:p>
    <w:p w:rsidR="00022210" w:rsidRDefault="00022210" w:rsidP="00022210">
      <w:pPr>
        <w:ind w:left="60"/>
        <w:rPr>
          <w:rFonts w:ascii="Times New Roman" w:hAnsi="Times New Roman" w:cs="Times New Roman"/>
          <w:sz w:val="24"/>
          <w:szCs w:val="24"/>
        </w:rPr>
      </w:pPr>
      <w:r w:rsidRPr="00022210">
        <w:rPr>
          <w:rFonts w:ascii="Times New Roman" w:hAnsi="Times New Roman" w:cs="Times New Roman"/>
          <w:sz w:val="24"/>
          <w:szCs w:val="24"/>
        </w:rPr>
        <w:t>The Oregon Nurse Practice Act which provided an example of the RN’s responsibilities in delegation to the unlicensed personnel.  This website is sponsored by the Oregon State Board of Nursing which is made up of nine members including two public members, four Registered Nurses (one nurse educator, one nurse administrator, and two direct-care non-supervisory nurses), one Licensed Practical Nurse, one Certified Nurse Assistant and one Nurse Practitioner, all of whom were appointed by the governor of Oregon and serve on the board for three years.  This website gives all forms of information to be able to contact them such as an address, hours of operation, email address and phone numbers, and is copyrighted by The Oregon Secretary of State.</w:t>
      </w:r>
    </w:p>
    <w:p w:rsidR="00022210" w:rsidRPr="00022210" w:rsidRDefault="00022210" w:rsidP="00022210">
      <w:pPr>
        <w:ind w:left="60"/>
        <w:rPr>
          <w:rFonts w:ascii="Times New Roman" w:hAnsi="Times New Roman" w:cs="Times New Roman"/>
          <w:b/>
          <w:sz w:val="24"/>
          <w:szCs w:val="24"/>
          <w:u w:val="single"/>
        </w:rPr>
      </w:pPr>
      <w:r w:rsidRPr="00022210">
        <w:rPr>
          <w:rFonts w:ascii="Times New Roman" w:hAnsi="Times New Roman" w:cs="Times New Roman"/>
          <w:b/>
          <w:sz w:val="24"/>
          <w:szCs w:val="24"/>
          <w:u w:val="single"/>
        </w:rPr>
        <w:t>Timeliness and Continuity:</w:t>
      </w:r>
    </w:p>
    <w:p w:rsidR="00022210" w:rsidRDefault="00022210" w:rsidP="00022210">
      <w:pPr>
        <w:rPr>
          <w:rFonts w:ascii="Times New Roman" w:hAnsi="Times New Roman" w:cs="Times New Roman"/>
          <w:color w:val="000000"/>
          <w:sz w:val="24"/>
          <w:szCs w:val="24"/>
        </w:rPr>
      </w:pPr>
      <w:r w:rsidRPr="00022210">
        <w:rPr>
          <w:rFonts w:ascii="Times New Roman" w:hAnsi="Times New Roman" w:cs="Times New Roman"/>
          <w:sz w:val="24"/>
          <w:szCs w:val="24"/>
        </w:rPr>
        <w:t>This website was created on March 1998,</w:t>
      </w:r>
      <w:r w:rsidRPr="00022210">
        <w:rPr>
          <w:rFonts w:ascii="Times New Roman" w:hAnsi="Times New Roman" w:cs="Times New Roman"/>
          <w:color w:val="000000"/>
          <w:sz w:val="24"/>
          <w:szCs w:val="24"/>
        </w:rPr>
        <w:t xml:space="preserve"> there were administrative corrections made on May 12, 1998, and certified on February 26, 2004 and the latest updates were made in 2012. The links for this website are associated with the state of Oregon and are all up to date and some as resent as January 15, 2013 and the links that I navigated through appeared to be functional for anyone to negotiate.</w:t>
      </w:r>
    </w:p>
    <w:p w:rsidR="00022210" w:rsidRPr="00022210" w:rsidRDefault="00022210" w:rsidP="00022210">
      <w:pPr>
        <w:rPr>
          <w:rFonts w:ascii="Times New Roman" w:hAnsi="Times New Roman" w:cs="Times New Roman"/>
          <w:b/>
          <w:sz w:val="24"/>
          <w:szCs w:val="24"/>
          <w:u w:val="single"/>
        </w:rPr>
      </w:pPr>
      <w:r w:rsidRPr="00022210">
        <w:rPr>
          <w:rFonts w:ascii="Times New Roman" w:hAnsi="Times New Roman" w:cs="Times New Roman"/>
          <w:b/>
          <w:color w:val="000000"/>
          <w:sz w:val="24"/>
          <w:szCs w:val="24"/>
          <w:u w:val="single"/>
        </w:rPr>
        <w:t>Purpose:</w:t>
      </w:r>
    </w:p>
    <w:p w:rsidR="00022210" w:rsidRDefault="00022210" w:rsidP="00022210">
      <w:pPr>
        <w:rPr>
          <w:rFonts w:ascii="Times New Roman" w:hAnsi="Times New Roman" w:cs="Times New Roman"/>
          <w:sz w:val="24"/>
          <w:szCs w:val="24"/>
        </w:rPr>
      </w:pPr>
      <w:r w:rsidRPr="00022210">
        <w:rPr>
          <w:rFonts w:ascii="Times New Roman" w:hAnsi="Times New Roman" w:cs="Times New Roman"/>
          <w:sz w:val="24"/>
          <w:szCs w:val="24"/>
        </w:rPr>
        <w:lastRenderedPageBreak/>
        <w:t>The targeted audience for this website is the general public, Registered Nurses, assistive personnel or anyone that is interested in information in regards to the laws and rules of Oregon that Registered Nurses and nursing assistance must follow.  The rules are sectioned off into Division to make it easier for the viewer to navigate without having to view other areas if they choose to only look for a particular subject.  An example of that would be if you were interested in what the law states about what an RN is able to delegate to an unlicensed person you would go to Division 47 to read the rules and regulations.  The goal of this site is to allow everyone the ability to know what the laws are that govern the nursing practice for the safe administration of care that is delegated to an unlicensed person.</w:t>
      </w:r>
    </w:p>
    <w:p w:rsidR="00022210" w:rsidRDefault="001E6F48" w:rsidP="000B5DD1">
      <w:pPr>
        <w:pStyle w:val="NormalWeb"/>
        <w:shd w:val="clear" w:color="auto" w:fill="FFFFFF"/>
      </w:pPr>
      <w:r w:rsidRPr="00022210">
        <w:rPr>
          <w:b/>
          <w:u w:val="single"/>
        </w:rPr>
        <w:t>Content:</w:t>
      </w:r>
      <w:r>
        <w:t xml:space="preserve"> </w:t>
      </w:r>
    </w:p>
    <w:p w:rsidR="002F54D1" w:rsidRPr="00022210" w:rsidRDefault="00F457FA" w:rsidP="00022210">
      <w:pPr>
        <w:rPr>
          <w:rFonts w:ascii="Times New Roman" w:hAnsi="Times New Roman" w:cs="Times New Roman"/>
          <w:color w:val="000000"/>
          <w:sz w:val="24"/>
          <w:szCs w:val="24"/>
          <w:shd w:val="clear" w:color="auto" w:fill="FFFFFF"/>
        </w:rPr>
      </w:pPr>
      <w:r w:rsidRPr="00022210">
        <w:rPr>
          <w:rFonts w:ascii="Times New Roman" w:hAnsi="Times New Roman" w:cs="Times New Roman"/>
          <w:sz w:val="24"/>
          <w:szCs w:val="24"/>
        </w:rPr>
        <w:t>The information in the site does in fact meet the purpose. The site involves Oregon State Board of Nursing administrative rules.</w:t>
      </w:r>
      <w:r w:rsidR="001C25E5" w:rsidRPr="00022210">
        <w:rPr>
          <w:rFonts w:ascii="Times New Roman" w:hAnsi="Times New Roman" w:cs="Times New Roman"/>
          <w:sz w:val="24"/>
          <w:szCs w:val="24"/>
        </w:rPr>
        <w:t xml:space="preserve"> The site clearly reflects everything listed in the Rule Summary, Statement of Purpose and Intent. In addition to reflecting the content</w:t>
      </w:r>
      <w:r w:rsidR="000B5DD1" w:rsidRPr="00022210">
        <w:rPr>
          <w:rFonts w:ascii="Times New Roman" w:hAnsi="Times New Roman" w:cs="Times New Roman"/>
          <w:sz w:val="24"/>
          <w:szCs w:val="24"/>
        </w:rPr>
        <w:t xml:space="preserve"> the site is a laid </w:t>
      </w:r>
      <w:r w:rsidR="001C25E5" w:rsidRPr="00022210">
        <w:rPr>
          <w:rFonts w:ascii="Times New Roman" w:hAnsi="Times New Roman" w:cs="Times New Roman"/>
          <w:sz w:val="24"/>
          <w:szCs w:val="24"/>
        </w:rPr>
        <w:t>out in an organized and eas</w:t>
      </w:r>
      <w:r w:rsidR="000B5DD1" w:rsidRPr="00022210">
        <w:rPr>
          <w:rFonts w:ascii="Times New Roman" w:hAnsi="Times New Roman" w:cs="Times New Roman"/>
          <w:sz w:val="24"/>
          <w:szCs w:val="24"/>
        </w:rPr>
        <w:t>il</w:t>
      </w:r>
      <w:r w:rsidR="001C25E5" w:rsidRPr="00022210">
        <w:rPr>
          <w:rFonts w:ascii="Times New Roman" w:hAnsi="Times New Roman" w:cs="Times New Roman"/>
          <w:sz w:val="24"/>
          <w:szCs w:val="24"/>
        </w:rPr>
        <w:t>y understood fashion.</w:t>
      </w:r>
      <w:r w:rsidR="000B5DD1" w:rsidRPr="00022210">
        <w:rPr>
          <w:rFonts w:ascii="Times New Roman" w:hAnsi="Times New Roman" w:cs="Times New Roman"/>
          <w:sz w:val="24"/>
          <w:szCs w:val="24"/>
        </w:rPr>
        <w:t xml:space="preserve"> Under the contact us link, questions are to be directed to </w:t>
      </w:r>
      <w:r w:rsidR="000B5DD1" w:rsidRPr="00022210">
        <w:rPr>
          <w:rFonts w:ascii="Times New Roman" w:hAnsi="Times New Roman" w:cs="Times New Roman"/>
          <w:color w:val="000000"/>
          <w:sz w:val="24"/>
          <w:szCs w:val="24"/>
        </w:rPr>
        <w:t>Administrative Rules Unit Archives Division Office of the Secretary of State</w:t>
      </w:r>
      <w:r w:rsidR="002F54D1" w:rsidRPr="00022210">
        <w:rPr>
          <w:rFonts w:ascii="Times New Roman" w:hAnsi="Times New Roman" w:cs="Times New Roman"/>
          <w:color w:val="000000"/>
          <w:sz w:val="24"/>
          <w:szCs w:val="24"/>
        </w:rPr>
        <w:t xml:space="preserve">. Their address is </w:t>
      </w:r>
      <w:r w:rsidR="000B5DD1" w:rsidRPr="00022210">
        <w:rPr>
          <w:rFonts w:ascii="Times New Roman" w:hAnsi="Times New Roman" w:cs="Times New Roman"/>
          <w:color w:val="000000"/>
          <w:sz w:val="24"/>
          <w:szCs w:val="24"/>
        </w:rPr>
        <w:t xml:space="preserve">800 Summer St. NE Salem, OR 97310 </w:t>
      </w:r>
      <w:r w:rsidR="002F54D1" w:rsidRPr="00022210">
        <w:rPr>
          <w:rFonts w:ascii="Times New Roman" w:hAnsi="Times New Roman" w:cs="Times New Roman"/>
          <w:color w:val="000000"/>
          <w:sz w:val="24"/>
          <w:szCs w:val="24"/>
        </w:rPr>
        <w:t xml:space="preserve">and </w:t>
      </w:r>
      <w:r w:rsidR="000B5DD1" w:rsidRPr="00022210">
        <w:rPr>
          <w:rFonts w:ascii="Times New Roman" w:hAnsi="Times New Roman" w:cs="Times New Roman"/>
          <w:color w:val="000000"/>
          <w:sz w:val="24"/>
          <w:szCs w:val="24"/>
        </w:rPr>
        <w:t>e-mail</w:t>
      </w:r>
      <w:r w:rsidR="002F54D1" w:rsidRPr="00022210">
        <w:rPr>
          <w:rFonts w:ascii="Times New Roman" w:hAnsi="Times New Roman" w:cs="Times New Roman"/>
          <w:color w:val="000000"/>
          <w:sz w:val="24"/>
          <w:szCs w:val="24"/>
        </w:rPr>
        <w:t xml:space="preserve"> is</w:t>
      </w:r>
      <w:r w:rsidR="000B5DD1" w:rsidRPr="00022210">
        <w:rPr>
          <w:rStyle w:val="apple-converted-space"/>
          <w:rFonts w:ascii="Times New Roman" w:hAnsi="Times New Roman" w:cs="Times New Roman"/>
          <w:color w:val="000000"/>
          <w:sz w:val="24"/>
          <w:szCs w:val="24"/>
        </w:rPr>
        <w:t> </w:t>
      </w:r>
      <w:hyperlink r:id="rId5" w:history="1">
        <w:r w:rsidR="000B5DD1" w:rsidRPr="00022210">
          <w:rPr>
            <w:rStyle w:val="Hyperlink"/>
            <w:rFonts w:ascii="Times New Roman" w:hAnsi="Times New Roman" w:cs="Times New Roman"/>
            <w:color w:val="306E9D"/>
            <w:sz w:val="24"/>
            <w:szCs w:val="24"/>
          </w:rPr>
          <w:t>adminrules.archives@state.or.us</w:t>
        </w:r>
      </w:hyperlink>
      <w:r w:rsidR="002F54D1" w:rsidRPr="00022210">
        <w:rPr>
          <w:rFonts w:ascii="Times New Roman" w:hAnsi="Times New Roman" w:cs="Times New Roman"/>
          <w:color w:val="000000"/>
          <w:sz w:val="24"/>
          <w:szCs w:val="24"/>
        </w:rPr>
        <w:t>. T</w:t>
      </w:r>
      <w:r w:rsidR="000B5DD1" w:rsidRPr="00022210">
        <w:rPr>
          <w:rFonts w:ascii="Times New Roman" w:hAnsi="Times New Roman" w:cs="Times New Roman"/>
          <w:color w:val="000000"/>
          <w:sz w:val="24"/>
          <w:szCs w:val="24"/>
        </w:rPr>
        <w:t>hey are acco</w:t>
      </w:r>
      <w:r w:rsidR="002F54D1" w:rsidRPr="00022210">
        <w:rPr>
          <w:rFonts w:ascii="Times New Roman" w:hAnsi="Times New Roman" w:cs="Times New Roman"/>
          <w:color w:val="000000"/>
          <w:sz w:val="24"/>
          <w:szCs w:val="24"/>
        </w:rPr>
        <w:t>untable for the site’s accuracy because they can be easily reached if an issue arises.</w:t>
      </w:r>
      <w:r w:rsidR="000B5DD1" w:rsidRPr="00022210">
        <w:rPr>
          <w:rFonts w:ascii="Times New Roman" w:hAnsi="Times New Roman" w:cs="Times New Roman"/>
          <w:color w:val="000000"/>
          <w:sz w:val="24"/>
          <w:szCs w:val="24"/>
        </w:rPr>
        <w:t xml:space="preserve"> The topic at hand is delegation, </w:t>
      </w:r>
      <w:r w:rsidR="00A629C6" w:rsidRPr="00022210">
        <w:rPr>
          <w:rFonts w:ascii="Times New Roman" w:hAnsi="Times New Roman" w:cs="Times New Roman"/>
          <w:color w:val="000000"/>
          <w:sz w:val="24"/>
          <w:szCs w:val="24"/>
        </w:rPr>
        <w:t>and yes the value of the content of this is site is directly related to the topic. As stated in the summary, “</w:t>
      </w:r>
      <w:r w:rsidR="00A629C6" w:rsidRPr="00022210">
        <w:rPr>
          <w:rFonts w:ascii="Times New Roman" w:hAnsi="Times New Roman" w:cs="Times New Roman"/>
          <w:color w:val="000000"/>
          <w:sz w:val="24"/>
          <w:szCs w:val="24"/>
          <w:shd w:val="clear" w:color="auto" w:fill="FFFFFF"/>
        </w:rPr>
        <w:t>These rules describe the type of settings in which delegation may occur, define delegation of tasks of nursing care, who may delegate, describe the process for delegation and describe the process for teaching the administration of noninjectable medications</w:t>
      </w:r>
      <w:r w:rsidR="002F54D1" w:rsidRPr="00022210">
        <w:rPr>
          <w:rFonts w:ascii="Times New Roman" w:hAnsi="Times New Roman" w:cs="Times New Roman"/>
          <w:color w:val="000000"/>
          <w:sz w:val="24"/>
          <w:szCs w:val="24"/>
          <w:shd w:val="clear" w:color="auto" w:fill="FFFFFF"/>
        </w:rPr>
        <w:t xml:space="preserve">” (Oregon, 2012). </w:t>
      </w:r>
      <w:r w:rsidR="00B87516" w:rsidRPr="00022210">
        <w:rPr>
          <w:rFonts w:ascii="Times New Roman" w:hAnsi="Times New Roman" w:cs="Times New Roman"/>
          <w:color w:val="000000"/>
          <w:sz w:val="24"/>
          <w:szCs w:val="24"/>
          <w:shd w:val="clear" w:color="auto" w:fill="FFFFFF"/>
        </w:rPr>
        <w:t xml:space="preserve">The content information and links are all accurate and complete they are all in accordance with </w:t>
      </w:r>
      <w:r w:rsidR="00524DF1" w:rsidRPr="00022210">
        <w:rPr>
          <w:rFonts w:ascii="Times New Roman" w:hAnsi="Times New Roman" w:cs="Times New Roman"/>
          <w:color w:val="000000"/>
          <w:sz w:val="24"/>
          <w:szCs w:val="24"/>
          <w:shd w:val="clear" w:color="auto" w:fill="FFFFFF"/>
        </w:rPr>
        <w:t>Oregon State Board of Nursing in conjunction with the separate divisions and their administrative rules. The site is not biased it is factual and accurate in accordance with its topic and it does not contain any advertisements.</w:t>
      </w:r>
    </w:p>
    <w:p w:rsidR="00022210" w:rsidRPr="00022210" w:rsidRDefault="00524DF1" w:rsidP="00022210">
      <w:pPr>
        <w:rPr>
          <w:rFonts w:ascii="Times New Roman" w:hAnsi="Times New Roman" w:cs="Times New Roman"/>
          <w:color w:val="000000"/>
          <w:sz w:val="24"/>
          <w:szCs w:val="24"/>
          <w:shd w:val="clear" w:color="auto" w:fill="FFFFFF"/>
        </w:rPr>
      </w:pPr>
      <w:r w:rsidRPr="00022210">
        <w:rPr>
          <w:rFonts w:ascii="Times New Roman" w:hAnsi="Times New Roman" w:cs="Times New Roman"/>
          <w:b/>
          <w:color w:val="000000"/>
          <w:sz w:val="24"/>
          <w:szCs w:val="24"/>
          <w:u w:val="single"/>
          <w:shd w:val="clear" w:color="auto" w:fill="FFFFFF"/>
        </w:rPr>
        <w:t>Structure and Access:</w:t>
      </w:r>
      <w:r w:rsidRPr="00022210">
        <w:rPr>
          <w:rFonts w:ascii="Times New Roman" w:hAnsi="Times New Roman" w:cs="Times New Roman"/>
          <w:color w:val="000000"/>
          <w:sz w:val="24"/>
          <w:szCs w:val="24"/>
          <w:shd w:val="clear" w:color="auto" w:fill="FFFFFF"/>
        </w:rPr>
        <w:t xml:space="preserve"> </w:t>
      </w:r>
    </w:p>
    <w:p w:rsidR="00524DF1" w:rsidRPr="00022210" w:rsidRDefault="00524DF1" w:rsidP="00022210">
      <w:pPr>
        <w:rPr>
          <w:rFonts w:ascii="Times New Roman" w:hAnsi="Times New Roman" w:cs="Times New Roman"/>
          <w:color w:val="000000"/>
          <w:sz w:val="24"/>
          <w:szCs w:val="24"/>
          <w:shd w:val="clear" w:color="auto" w:fill="FFFFFF"/>
        </w:rPr>
      </w:pPr>
      <w:r w:rsidRPr="00022210">
        <w:rPr>
          <w:rFonts w:ascii="Times New Roman" w:hAnsi="Times New Roman" w:cs="Times New Roman"/>
          <w:color w:val="000000"/>
          <w:sz w:val="24"/>
          <w:szCs w:val="24"/>
          <w:shd w:val="clear" w:color="auto" w:fill="FFFFFF"/>
        </w:rPr>
        <w:t xml:space="preserve">The site does in fact load quickly and does not contain graphics, </w:t>
      </w:r>
      <w:r w:rsidR="00C53894" w:rsidRPr="00022210">
        <w:rPr>
          <w:rFonts w:ascii="Times New Roman" w:hAnsi="Times New Roman" w:cs="Times New Roman"/>
          <w:color w:val="000000"/>
          <w:sz w:val="24"/>
          <w:szCs w:val="24"/>
          <w:shd w:val="clear" w:color="auto" w:fill="FFFFFF"/>
        </w:rPr>
        <w:t>it has minimal art that pertains to the state of Oregon it is appropri</w:t>
      </w:r>
      <w:r w:rsidR="00226B1A" w:rsidRPr="00022210">
        <w:rPr>
          <w:rFonts w:ascii="Times New Roman" w:hAnsi="Times New Roman" w:cs="Times New Roman"/>
          <w:color w:val="000000"/>
          <w:sz w:val="24"/>
          <w:szCs w:val="24"/>
          <w:shd w:val="clear" w:color="auto" w:fill="FFFFFF"/>
        </w:rPr>
        <w:t xml:space="preserve">ate but serves no real purpose, and there is minimal creativity. The site provides easy navigation, easily accessible icons with </w:t>
      </w:r>
      <w:r w:rsidR="000E1277" w:rsidRPr="00022210">
        <w:rPr>
          <w:rFonts w:ascii="Times New Roman" w:hAnsi="Times New Roman" w:cs="Times New Roman"/>
          <w:color w:val="000000"/>
          <w:sz w:val="24"/>
          <w:szCs w:val="24"/>
          <w:shd w:val="clear" w:color="auto" w:fill="FFFFFF"/>
        </w:rPr>
        <w:t>appropriate interactivity, and because it is a government website it is secured.</w:t>
      </w:r>
    </w:p>
    <w:p w:rsidR="00524DF1" w:rsidRPr="00022210" w:rsidRDefault="00022210" w:rsidP="00022210">
      <w:pPr>
        <w:rPr>
          <w:rFonts w:ascii="Times New Roman" w:hAnsi="Times New Roman" w:cs="Times New Roman"/>
          <w:b/>
          <w:color w:val="000000"/>
          <w:sz w:val="24"/>
          <w:szCs w:val="24"/>
          <w:u w:val="single"/>
          <w:shd w:val="clear" w:color="auto" w:fill="FFFFFF"/>
        </w:rPr>
      </w:pPr>
      <w:r w:rsidRPr="00022210">
        <w:rPr>
          <w:rFonts w:ascii="Times New Roman" w:hAnsi="Times New Roman" w:cs="Times New Roman"/>
          <w:b/>
          <w:color w:val="000000"/>
          <w:sz w:val="24"/>
          <w:szCs w:val="24"/>
          <w:u w:val="single"/>
          <w:shd w:val="clear" w:color="auto" w:fill="FFFFFF"/>
        </w:rPr>
        <w:t>Citation:</w:t>
      </w:r>
    </w:p>
    <w:p w:rsidR="000B5DD1" w:rsidRDefault="00960346" w:rsidP="00022210">
      <w:pPr>
        <w:ind w:left="720" w:hanging="720"/>
        <w:rPr>
          <w:rFonts w:ascii="Arial" w:hAnsi="Arial" w:cs="Arial"/>
          <w:color w:val="000000"/>
          <w:sz w:val="18"/>
          <w:szCs w:val="18"/>
        </w:rPr>
      </w:pPr>
      <w:r w:rsidRPr="00022210">
        <w:rPr>
          <w:rFonts w:ascii="Times New Roman" w:hAnsi="Times New Roman" w:cs="Times New Roman"/>
          <w:sz w:val="24"/>
          <w:szCs w:val="24"/>
        </w:rPr>
        <w:t xml:space="preserve">Brown, Kate. (2012). Oregon State Board of Nursing Division 47. Retrieved from      </w:t>
      </w:r>
      <w:r w:rsidR="00022210">
        <w:rPr>
          <w:rFonts w:ascii="Times New Roman" w:hAnsi="Times New Roman" w:cs="Times New Roman"/>
          <w:sz w:val="24"/>
          <w:szCs w:val="24"/>
        </w:rPr>
        <w:t xml:space="preserve">    </w:t>
      </w:r>
      <w:hyperlink r:id="rId6" w:tgtFrame="_blank" w:history="1">
        <w:r w:rsidR="002F54D1" w:rsidRPr="00022210">
          <w:rPr>
            <w:rStyle w:val="Hyperlink"/>
            <w:rFonts w:ascii="Times New Roman" w:hAnsi="Times New Roman" w:cs="Times New Roman"/>
            <w:color w:val="333333"/>
            <w:sz w:val="24"/>
            <w:szCs w:val="24"/>
            <w:shd w:val="clear" w:color="auto" w:fill="FFFFFF"/>
          </w:rPr>
          <w:t>http://www.oregon.gov/OSBN/pdfs/npa/Div47.pdf</w:t>
        </w:r>
      </w:hyperlink>
      <w:r w:rsidRPr="00960346">
        <w:t>.</w:t>
      </w:r>
      <w:r>
        <w:t xml:space="preserve">  </w:t>
      </w:r>
    </w:p>
    <w:p w:rsidR="000B5DD1" w:rsidRDefault="00CF3781" w:rsidP="000B4A93">
      <w:pPr>
        <w:ind w:left="90"/>
        <w:rPr>
          <w:rFonts w:ascii="Times New Roman" w:hAnsi="Times New Roman" w:cs="Times New Roman"/>
          <w:sz w:val="24"/>
          <w:szCs w:val="24"/>
        </w:rPr>
      </w:pPr>
      <w:proofErr w:type="gramStart"/>
      <w:r w:rsidRPr="00CF3781">
        <w:rPr>
          <w:rFonts w:ascii="Times New Roman" w:hAnsi="Times New Roman" w:cs="Times New Roman"/>
          <w:sz w:val="24"/>
          <w:szCs w:val="24"/>
        </w:rPr>
        <w:t xml:space="preserve">Zerwekh, J., &amp; </w:t>
      </w:r>
      <w:proofErr w:type="spellStart"/>
      <w:r w:rsidR="0073640B">
        <w:rPr>
          <w:rFonts w:ascii="Times New Roman" w:hAnsi="Times New Roman" w:cs="Times New Roman"/>
          <w:sz w:val="24"/>
          <w:szCs w:val="24"/>
        </w:rPr>
        <w:t>Garneau</w:t>
      </w:r>
      <w:proofErr w:type="spellEnd"/>
      <w:r w:rsidR="0073640B">
        <w:rPr>
          <w:rFonts w:ascii="Times New Roman" w:hAnsi="Times New Roman" w:cs="Times New Roman"/>
          <w:sz w:val="24"/>
          <w:szCs w:val="24"/>
        </w:rPr>
        <w:t xml:space="preserve">, A.Z. </w:t>
      </w:r>
      <w:r w:rsidRPr="00CF3781">
        <w:rPr>
          <w:rFonts w:ascii="Times New Roman" w:hAnsi="Times New Roman" w:cs="Times New Roman"/>
          <w:sz w:val="24"/>
          <w:szCs w:val="24"/>
        </w:rPr>
        <w:t>(2012).</w:t>
      </w:r>
      <w:proofErr w:type="gramEnd"/>
      <w:r w:rsidRPr="00CF3781">
        <w:rPr>
          <w:rFonts w:ascii="Times New Roman" w:hAnsi="Times New Roman" w:cs="Times New Roman"/>
          <w:sz w:val="24"/>
          <w:szCs w:val="24"/>
        </w:rPr>
        <w:t xml:space="preserve">  </w:t>
      </w:r>
      <w:r w:rsidRPr="00CF3781">
        <w:rPr>
          <w:rFonts w:ascii="Times New Roman" w:hAnsi="Times New Roman" w:cs="Times New Roman"/>
          <w:i/>
          <w:sz w:val="24"/>
          <w:szCs w:val="24"/>
        </w:rPr>
        <w:t>Nursing today: transitions and trends online</w:t>
      </w:r>
      <w:r w:rsidRPr="00CF3781">
        <w:rPr>
          <w:rFonts w:ascii="Times New Roman" w:hAnsi="Times New Roman" w:cs="Times New Roman"/>
          <w:sz w:val="24"/>
          <w:szCs w:val="24"/>
        </w:rPr>
        <w:t xml:space="preserve"> (7</w:t>
      </w:r>
      <w:r w:rsidRPr="00CF3781">
        <w:rPr>
          <w:rFonts w:ascii="Times New Roman" w:hAnsi="Times New Roman" w:cs="Times New Roman"/>
          <w:sz w:val="24"/>
          <w:szCs w:val="24"/>
          <w:vertAlign w:val="superscript"/>
        </w:rPr>
        <w:t>th</w:t>
      </w:r>
      <w:r w:rsidRPr="00CF3781">
        <w:rPr>
          <w:rFonts w:ascii="Times New Roman" w:hAnsi="Times New Roman" w:cs="Times New Roman"/>
          <w:sz w:val="24"/>
          <w:szCs w:val="24"/>
        </w:rPr>
        <w:t xml:space="preserve"> </w:t>
      </w:r>
      <w:proofErr w:type="gramStart"/>
      <w:r w:rsidRPr="00CF3781">
        <w:rPr>
          <w:rFonts w:ascii="Times New Roman" w:hAnsi="Times New Roman" w:cs="Times New Roman"/>
          <w:sz w:val="24"/>
          <w:szCs w:val="24"/>
        </w:rPr>
        <w:t>ed</w:t>
      </w:r>
      <w:proofErr w:type="gramEnd"/>
      <w:r w:rsidRPr="00CF3781">
        <w:rPr>
          <w:rFonts w:ascii="Times New Roman" w:hAnsi="Times New Roman" w:cs="Times New Roman"/>
          <w:sz w:val="24"/>
          <w:szCs w:val="24"/>
        </w:rPr>
        <w:t>.)</w:t>
      </w:r>
      <w:r w:rsidRPr="00CF3781">
        <w:rPr>
          <w:rFonts w:ascii="Times New Roman" w:hAnsi="Times New Roman" w:cs="Times New Roman"/>
          <w:i/>
          <w:sz w:val="24"/>
          <w:szCs w:val="24"/>
        </w:rPr>
        <w:t xml:space="preserve">. </w:t>
      </w:r>
      <w:r w:rsidRPr="00CF3781">
        <w:rPr>
          <w:rFonts w:ascii="Times New Roman" w:hAnsi="Times New Roman" w:cs="Times New Roman"/>
          <w:sz w:val="24"/>
          <w:szCs w:val="24"/>
        </w:rPr>
        <w:t>Philadelphia: Saunders Elsevier.</w:t>
      </w:r>
    </w:p>
    <w:p w:rsidR="002A6AB6" w:rsidRDefault="002A6AB6">
      <w:pPr>
        <w:rPr>
          <w:rFonts w:ascii="Times New Roman" w:hAnsi="Times New Roman" w:cs="Times New Roman"/>
          <w:sz w:val="24"/>
          <w:szCs w:val="24"/>
        </w:rPr>
      </w:pPr>
      <w:r>
        <w:rPr>
          <w:rFonts w:ascii="Times New Roman" w:hAnsi="Times New Roman" w:cs="Times New Roman"/>
          <w:sz w:val="24"/>
          <w:szCs w:val="24"/>
        </w:rPr>
        <w:br w:type="page"/>
      </w:r>
    </w:p>
    <w:tbl>
      <w:tblPr>
        <w:tblW w:w="5398" w:type="pct"/>
        <w:tblCellSpacing w:w="0" w:type="dxa"/>
        <w:tblInd w:w="-90" w:type="dxa"/>
        <w:tblLayout w:type="fixed"/>
        <w:tblCellMar>
          <w:left w:w="0" w:type="dxa"/>
          <w:right w:w="0" w:type="dxa"/>
        </w:tblCellMar>
        <w:tblLook w:val="0000"/>
      </w:tblPr>
      <w:tblGrid>
        <w:gridCol w:w="10105"/>
      </w:tblGrid>
      <w:tr w:rsidR="002A6AB6" w:rsidTr="00786E12">
        <w:trPr>
          <w:trHeight w:val="314"/>
          <w:tblCellSpacing w:w="0" w:type="dxa"/>
        </w:trPr>
        <w:tc>
          <w:tcPr>
            <w:tcW w:w="5000" w:type="pct"/>
            <w:vAlign w:val="center"/>
          </w:tcPr>
          <w:p w:rsidR="002A6AB6" w:rsidRDefault="002A6AB6" w:rsidP="00786E12">
            <w:pPr>
              <w:jc w:val="center"/>
            </w:pPr>
            <w:r>
              <w:rPr>
                <w:b/>
                <w:bCs/>
                <w:sz w:val="27"/>
                <w:szCs w:val="27"/>
              </w:rPr>
              <w:lastRenderedPageBreak/>
              <w:t>FRMC School of Nursing</w:t>
            </w:r>
          </w:p>
        </w:tc>
      </w:tr>
      <w:tr w:rsidR="002A6AB6" w:rsidTr="00786E12">
        <w:trPr>
          <w:trHeight w:val="269"/>
          <w:tblCellSpacing w:w="0" w:type="dxa"/>
        </w:trPr>
        <w:tc>
          <w:tcPr>
            <w:tcW w:w="5000" w:type="pct"/>
            <w:vAlign w:val="center"/>
          </w:tcPr>
          <w:p w:rsidR="002A6AB6" w:rsidRDefault="002A6AB6" w:rsidP="00786E12">
            <w:pPr>
              <w:jc w:val="center"/>
            </w:pPr>
            <w:r>
              <w:t>Website Review Rubric</w:t>
            </w:r>
          </w:p>
        </w:tc>
      </w:tr>
      <w:tr w:rsidR="002A6AB6" w:rsidTr="00786E12">
        <w:trPr>
          <w:trHeight w:val="1525"/>
          <w:tblCellSpacing w:w="0" w:type="dxa"/>
        </w:trPr>
        <w:tc>
          <w:tcPr>
            <w:tcW w:w="5000" w:type="pct"/>
            <w:vAlign w:val="center"/>
          </w:tcPr>
          <w:p w:rsidR="002A6AB6" w:rsidRDefault="002A6AB6" w:rsidP="00786E12">
            <w:pPr>
              <w:jc w:val="center"/>
            </w:pPr>
            <w:r>
              <w:t>NCA III - Management</w:t>
            </w:r>
          </w:p>
          <w:p w:rsidR="002A6AB6" w:rsidRDefault="002A6AB6" w:rsidP="00786E12">
            <w:pPr>
              <w:jc w:val="center"/>
            </w:pPr>
            <w: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2A6AB6" w:rsidRPr="00D6735B" w:rsidTr="00786E12">
        <w:trPr>
          <w:trHeight w:val="2691"/>
          <w:tblCellSpacing w:w="0" w:type="dxa"/>
        </w:trPr>
        <w:tc>
          <w:tcPr>
            <w:tcW w:w="5000" w:type="pct"/>
            <w:vAlign w:val="center"/>
          </w:tcPr>
          <w:tbl>
            <w:tblPr>
              <w:tblW w:w="1114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1142"/>
            </w:tblGrid>
            <w:tr w:rsidR="002A6AB6" w:rsidRPr="00D6735B" w:rsidTr="00786E12">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04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82"/>
                    <w:gridCol w:w="7290"/>
                    <w:gridCol w:w="1077"/>
                  </w:tblGrid>
                  <w:tr w:rsidR="002A6AB6" w:rsidRPr="00D6735B" w:rsidTr="0073640B">
                    <w:trPr>
                      <w:trHeight w:val="301"/>
                      <w:tblCellSpacing w:w="0" w:type="dxa"/>
                    </w:trPr>
                    <w:tc>
                      <w:tcPr>
                        <w:tcW w:w="837" w:type="pct"/>
                        <w:tcBorders>
                          <w:top w:val="outset" w:sz="6" w:space="0" w:color="auto"/>
                          <w:left w:val="outset" w:sz="6" w:space="0" w:color="auto"/>
                          <w:bottom w:val="outset" w:sz="6" w:space="0" w:color="auto"/>
                          <w:right w:val="outset" w:sz="6" w:space="0" w:color="auto"/>
                        </w:tcBorders>
                        <w:vAlign w:val="center"/>
                      </w:tcPr>
                      <w:p w:rsidR="002A6AB6" w:rsidRPr="00D6735B" w:rsidRDefault="002A6AB6" w:rsidP="00786E12">
                        <w:pPr>
                          <w:rPr>
                            <w:sz w:val="20"/>
                            <w:szCs w:val="20"/>
                          </w:rPr>
                        </w:pPr>
                        <w:r w:rsidRPr="00D6735B">
                          <w:rPr>
                            <w:sz w:val="20"/>
                            <w:szCs w:val="20"/>
                          </w:rPr>
                          <w:t> </w:t>
                        </w:r>
                      </w:p>
                    </w:tc>
                    <w:tc>
                      <w:tcPr>
                        <w:tcW w:w="3627" w:type="pct"/>
                        <w:tcBorders>
                          <w:top w:val="outset" w:sz="6" w:space="0" w:color="auto"/>
                          <w:left w:val="outset" w:sz="6" w:space="0" w:color="auto"/>
                          <w:bottom w:val="outset" w:sz="6" w:space="0" w:color="auto"/>
                          <w:right w:val="outset" w:sz="6" w:space="0" w:color="auto"/>
                        </w:tcBorders>
                        <w:vAlign w:val="center"/>
                      </w:tcPr>
                      <w:p w:rsidR="002A6AB6" w:rsidRPr="00D6735B" w:rsidRDefault="002A6AB6" w:rsidP="00786E12">
                        <w:pPr>
                          <w:jc w:val="center"/>
                          <w:rPr>
                            <w:sz w:val="20"/>
                            <w:szCs w:val="20"/>
                          </w:rPr>
                        </w:pPr>
                        <w:r w:rsidRPr="00D6735B">
                          <w:rPr>
                            <w:b/>
                            <w:bCs/>
                            <w:sz w:val="20"/>
                            <w:szCs w:val="20"/>
                          </w:rPr>
                          <w:t>Criteria</w:t>
                        </w:r>
                      </w:p>
                    </w:tc>
                    <w:tc>
                      <w:tcPr>
                        <w:tcW w:w="536" w:type="pct"/>
                        <w:tcBorders>
                          <w:top w:val="outset" w:sz="6" w:space="0" w:color="auto"/>
                          <w:left w:val="outset" w:sz="6" w:space="0" w:color="auto"/>
                          <w:bottom w:val="outset" w:sz="6" w:space="0" w:color="auto"/>
                          <w:right w:val="outset" w:sz="6" w:space="0" w:color="auto"/>
                        </w:tcBorders>
                        <w:vAlign w:val="center"/>
                      </w:tcPr>
                      <w:p w:rsidR="002A6AB6" w:rsidRPr="00D6735B" w:rsidRDefault="002A6AB6" w:rsidP="00786E12">
                        <w:pPr>
                          <w:jc w:val="center"/>
                          <w:rPr>
                            <w:sz w:val="20"/>
                            <w:szCs w:val="20"/>
                          </w:rPr>
                        </w:pPr>
                        <w:r w:rsidRPr="00D6735B">
                          <w:rPr>
                            <w:b/>
                            <w:bCs/>
                            <w:sz w:val="20"/>
                            <w:szCs w:val="20"/>
                          </w:rPr>
                          <w:t>Points</w:t>
                        </w:r>
                      </w:p>
                    </w:tc>
                  </w:tr>
                </w:tbl>
                <w:p w:rsidR="002A6AB6" w:rsidRPr="00D6735B" w:rsidRDefault="002A6AB6" w:rsidP="00786E12">
                  <w:pPr>
                    <w:spacing w:line="105" w:lineRule="atLeast"/>
                    <w:rPr>
                      <w:sz w:val="20"/>
                      <w:szCs w:val="20"/>
                    </w:rPr>
                  </w:pPr>
                </w:p>
              </w:tc>
            </w:tr>
            <w:tr w:rsidR="002A6AB6" w:rsidRPr="00D6735B" w:rsidTr="00786E12">
              <w:trPr>
                <w:trHeight w:val="2198"/>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04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47"/>
                    <w:gridCol w:w="3813"/>
                    <w:gridCol w:w="2790"/>
                    <w:gridCol w:w="720"/>
                    <w:gridCol w:w="1079"/>
                  </w:tblGrid>
                  <w:tr w:rsidR="002A6AB6" w:rsidRPr="00D6735B" w:rsidTr="0073640B">
                    <w:trPr>
                      <w:trHeight w:val="231"/>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2A6AB6" w:rsidRPr="00CA03D0" w:rsidRDefault="002A6AB6" w:rsidP="00786E12">
                        <w:pPr>
                          <w:rPr>
                            <w:b/>
                            <w:sz w:val="20"/>
                            <w:szCs w:val="20"/>
                          </w:rPr>
                        </w:pPr>
                      </w:p>
                    </w:tc>
                    <w:tc>
                      <w:tcPr>
                        <w:tcW w:w="1897" w:type="pct"/>
                        <w:tcBorders>
                          <w:top w:val="outset" w:sz="6" w:space="0" w:color="auto"/>
                          <w:left w:val="outset" w:sz="6" w:space="0" w:color="auto"/>
                          <w:bottom w:val="outset" w:sz="6" w:space="0" w:color="auto"/>
                          <w:right w:val="outset" w:sz="6" w:space="0" w:color="auto"/>
                        </w:tcBorders>
                        <w:vAlign w:val="center"/>
                      </w:tcPr>
                      <w:p w:rsidR="002A6AB6" w:rsidRPr="009A54D0" w:rsidRDefault="002A6AB6" w:rsidP="00786E12">
                        <w:pPr>
                          <w:jc w:val="center"/>
                          <w:rPr>
                            <w:b/>
                            <w:sz w:val="28"/>
                            <w:szCs w:val="28"/>
                          </w:rPr>
                        </w:pPr>
                        <w:r>
                          <w:rPr>
                            <w:b/>
                            <w:sz w:val="28"/>
                            <w:szCs w:val="28"/>
                          </w:rPr>
                          <w:t>3</w:t>
                        </w:r>
                      </w:p>
                    </w:tc>
                    <w:tc>
                      <w:tcPr>
                        <w:tcW w:w="1388" w:type="pct"/>
                        <w:tcBorders>
                          <w:top w:val="outset" w:sz="6" w:space="0" w:color="auto"/>
                          <w:left w:val="outset" w:sz="6" w:space="0" w:color="auto"/>
                          <w:bottom w:val="outset" w:sz="6" w:space="0" w:color="auto"/>
                          <w:right w:val="outset" w:sz="6" w:space="0" w:color="auto"/>
                        </w:tcBorders>
                        <w:vAlign w:val="center"/>
                      </w:tcPr>
                      <w:p w:rsidR="002A6AB6" w:rsidRPr="00605D5E" w:rsidRDefault="002A6AB6" w:rsidP="00786E12">
                        <w:pPr>
                          <w:jc w:val="center"/>
                          <w:rPr>
                            <w:b/>
                            <w:sz w:val="28"/>
                            <w:szCs w:val="28"/>
                          </w:rPr>
                        </w:pPr>
                        <w:r>
                          <w:rPr>
                            <w:b/>
                            <w:sz w:val="28"/>
                            <w:szCs w:val="28"/>
                          </w:rPr>
                          <w:t>1</w:t>
                        </w:r>
                      </w:p>
                      <w:p w:rsidR="002A6AB6" w:rsidRPr="00CA03D0" w:rsidRDefault="002A6AB6" w:rsidP="00786E12">
                        <w:pPr>
                          <w:jc w:val="center"/>
                          <w:rPr>
                            <w:b/>
                            <w:sz w:val="20"/>
                            <w:szCs w:val="20"/>
                          </w:rPr>
                        </w:pPr>
                      </w:p>
                    </w:tc>
                    <w:tc>
                      <w:tcPr>
                        <w:tcW w:w="358" w:type="pct"/>
                        <w:tcBorders>
                          <w:top w:val="outset" w:sz="6" w:space="0" w:color="auto"/>
                          <w:left w:val="outset" w:sz="6" w:space="0" w:color="auto"/>
                          <w:bottom w:val="outset" w:sz="6" w:space="0" w:color="auto"/>
                          <w:right w:val="outset" w:sz="6" w:space="0" w:color="auto"/>
                        </w:tcBorders>
                        <w:vAlign w:val="center"/>
                      </w:tcPr>
                      <w:p w:rsidR="002A6AB6" w:rsidRPr="00CA03D0" w:rsidRDefault="002A6AB6" w:rsidP="00786E12">
                        <w:pPr>
                          <w:jc w:val="center"/>
                          <w:rPr>
                            <w:b/>
                            <w:sz w:val="28"/>
                            <w:szCs w:val="28"/>
                          </w:rPr>
                        </w:pPr>
                        <w:r w:rsidRPr="00CA03D0">
                          <w:rPr>
                            <w:b/>
                            <w:sz w:val="28"/>
                            <w:szCs w:val="28"/>
                          </w:rPr>
                          <w:t>0</w:t>
                        </w:r>
                      </w:p>
                    </w:tc>
                    <w:tc>
                      <w:tcPr>
                        <w:tcW w:w="537" w:type="pct"/>
                        <w:tcBorders>
                          <w:top w:val="outset" w:sz="6" w:space="0" w:color="auto"/>
                          <w:left w:val="outset" w:sz="6" w:space="0" w:color="auto"/>
                          <w:bottom w:val="outset" w:sz="6" w:space="0" w:color="auto"/>
                          <w:right w:val="outset" w:sz="6" w:space="0" w:color="auto"/>
                        </w:tcBorders>
                        <w:vAlign w:val="center"/>
                      </w:tcPr>
                      <w:p w:rsidR="002A6AB6" w:rsidRPr="00CA03D0" w:rsidRDefault="002A6AB6" w:rsidP="00786E12">
                        <w:pPr>
                          <w:rPr>
                            <w:b/>
                            <w:sz w:val="20"/>
                            <w:szCs w:val="20"/>
                          </w:rPr>
                        </w:pPr>
                        <w:r w:rsidRPr="00CA03D0">
                          <w:rPr>
                            <w:b/>
                            <w:sz w:val="20"/>
                            <w:szCs w:val="20"/>
                          </w:rPr>
                          <w:t> </w:t>
                        </w:r>
                      </w:p>
                    </w:tc>
                  </w:tr>
                  <w:tr w:rsidR="002A6AB6" w:rsidRPr="00D6735B" w:rsidTr="0073640B">
                    <w:trPr>
                      <w:trHeight w:val="139"/>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2A6AB6" w:rsidRPr="00E1541A" w:rsidRDefault="002A6AB6" w:rsidP="00786E12">
                        <w:pPr>
                          <w:spacing w:line="135" w:lineRule="atLeast"/>
                          <w:jc w:val="center"/>
                        </w:pPr>
                        <w:r w:rsidRPr="00E1541A">
                          <w:rPr>
                            <w:b/>
                            <w:bCs/>
                          </w:rPr>
                          <w:t>Timely contribution to discussion.</w:t>
                        </w:r>
                      </w:p>
                    </w:tc>
                    <w:tc>
                      <w:tcPr>
                        <w:tcW w:w="1897" w:type="pct"/>
                        <w:tcBorders>
                          <w:top w:val="outset" w:sz="6" w:space="0" w:color="auto"/>
                          <w:left w:val="outset" w:sz="6" w:space="0" w:color="auto"/>
                          <w:bottom w:val="outset" w:sz="6" w:space="0" w:color="auto"/>
                          <w:right w:val="outset" w:sz="6" w:space="0" w:color="auto"/>
                        </w:tcBorders>
                        <w:vAlign w:val="center"/>
                      </w:tcPr>
                      <w:p w:rsidR="002A6AB6" w:rsidRDefault="002A6AB6" w:rsidP="00786E12">
                        <w:pPr>
                          <w:spacing w:line="135" w:lineRule="atLeast"/>
                          <w:jc w:val="center"/>
                        </w:pPr>
                        <w:r w:rsidRPr="00E1541A">
                          <w:t xml:space="preserve">Response questions posted by </w:t>
                        </w:r>
                        <w:r w:rsidRPr="00E1541A">
                          <w:rPr>
                            <w:b/>
                          </w:rPr>
                          <w:t>Friday at 0800</w:t>
                        </w:r>
                        <w:r w:rsidRPr="00E1541A">
                          <w:t>.</w:t>
                        </w:r>
                      </w:p>
                      <w:p w:rsidR="002A6AB6" w:rsidRPr="009A54D0" w:rsidRDefault="002A6AB6" w:rsidP="00786E12">
                        <w:pPr>
                          <w:spacing w:line="135" w:lineRule="atLeast"/>
                          <w:jc w:val="center"/>
                          <w:rPr>
                            <w:b/>
                          </w:rPr>
                        </w:pPr>
                      </w:p>
                    </w:tc>
                    <w:tc>
                      <w:tcPr>
                        <w:tcW w:w="1388" w:type="pct"/>
                        <w:tcBorders>
                          <w:top w:val="outset" w:sz="6" w:space="0" w:color="auto"/>
                          <w:left w:val="outset" w:sz="6" w:space="0" w:color="auto"/>
                          <w:bottom w:val="outset" w:sz="6" w:space="0" w:color="auto"/>
                          <w:right w:val="outset" w:sz="6" w:space="0" w:color="auto"/>
                        </w:tcBorders>
                        <w:vAlign w:val="center"/>
                      </w:tcPr>
                      <w:p w:rsidR="002A6AB6" w:rsidRPr="00E1541A" w:rsidRDefault="002A6AB6" w:rsidP="00786E12">
                        <w:pPr>
                          <w:spacing w:line="135" w:lineRule="atLeast"/>
                          <w:jc w:val="center"/>
                        </w:pPr>
                        <w:r w:rsidRPr="00E1541A">
                          <w:t>N/A</w:t>
                        </w:r>
                      </w:p>
                    </w:tc>
                    <w:tc>
                      <w:tcPr>
                        <w:tcW w:w="358" w:type="pct"/>
                        <w:vMerge w:val="restart"/>
                        <w:tcBorders>
                          <w:top w:val="outset" w:sz="6" w:space="0" w:color="auto"/>
                          <w:left w:val="outset" w:sz="6" w:space="0" w:color="auto"/>
                          <w:right w:val="outset" w:sz="6" w:space="0" w:color="auto"/>
                        </w:tcBorders>
                        <w:textDirection w:val="btLr"/>
                        <w:vAlign w:val="center"/>
                      </w:tcPr>
                      <w:p w:rsidR="002A6AB6" w:rsidRPr="00E1541A" w:rsidRDefault="002A6AB6" w:rsidP="00786E12">
                        <w:pPr>
                          <w:spacing w:line="135" w:lineRule="atLeast"/>
                          <w:ind w:left="113" w:right="113"/>
                          <w:jc w:val="center"/>
                        </w:pPr>
                        <w:r w:rsidRPr="00E1541A">
                          <w:t>Response not posted by due date. No response or disrespectful/inappropriate language.</w:t>
                        </w:r>
                      </w:p>
                    </w:tc>
                    <w:tc>
                      <w:tcPr>
                        <w:tcW w:w="537" w:type="pct"/>
                        <w:tcBorders>
                          <w:top w:val="outset" w:sz="6" w:space="0" w:color="auto"/>
                          <w:left w:val="outset" w:sz="6" w:space="0" w:color="auto"/>
                          <w:bottom w:val="outset" w:sz="6" w:space="0" w:color="auto"/>
                          <w:right w:val="outset" w:sz="6" w:space="0" w:color="auto"/>
                        </w:tcBorders>
                        <w:vAlign w:val="center"/>
                      </w:tcPr>
                      <w:p w:rsidR="002A6AB6" w:rsidRPr="009A54D0" w:rsidRDefault="002A6AB6" w:rsidP="00786E12">
                        <w:pPr>
                          <w:spacing w:line="135" w:lineRule="atLeast"/>
                          <w:jc w:val="center"/>
                          <w:rPr>
                            <w:b/>
                            <w:sz w:val="20"/>
                            <w:szCs w:val="20"/>
                          </w:rPr>
                        </w:pPr>
                        <w:r w:rsidRPr="009A54D0">
                          <w:rPr>
                            <w:b/>
                          </w:rPr>
                          <w:t>_</w:t>
                        </w:r>
                        <w:r>
                          <w:rPr>
                            <w:b/>
                            <w:color w:val="FF0000"/>
                          </w:rPr>
                          <w:t>3</w:t>
                        </w:r>
                        <w:r w:rsidRPr="009A54D0">
                          <w:rPr>
                            <w:b/>
                          </w:rPr>
                          <w:t>/3</w:t>
                        </w:r>
                        <w:r w:rsidRPr="009A54D0">
                          <w:rPr>
                            <w:b/>
                            <w:sz w:val="20"/>
                            <w:szCs w:val="20"/>
                          </w:rPr>
                          <w:t>__</w:t>
                        </w:r>
                      </w:p>
                    </w:tc>
                  </w:tr>
                  <w:tr w:rsidR="002A6AB6" w:rsidRPr="00D6735B" w:rsidTr="0073640B">
                    <w:trPr>
                      <w:trHeight w:val="848"/>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2A6AB6" w:rsidRPr="00E1541A" w:rsidRDefault="002A6AB6" w:rsidP="00786E12">
                        <w:pPr>
                          <w:jc w:val="center"/>
                        </w:pPr>
                        <w:r w:rsidRPr="00E1541A">
                          <w:rPr>
                            <w:b/>
                            <w:bCs/>
                          </w:rPr>
                          <w:t>Knowledge of topic.</w:t>
                        </w:r>
                      </w:p>
                    </w:tc>
                    <w:tc>
                      <w:tcPr>
                        <w:tcW w:w="1897" w:type="pct"/>
                        <w:tcBorders>
                          <w:top w:val="outset" w:sz="6" w:space="0" w:color="auto"/>
                          <w:left w:val="outset" w:sz="6" w:space="0" w:color="auto"/>
                          <w:bottom w:val="outset" w:sz="6" w:space="0" w:color="auto"/>
                          <w:right w:val="outset" w:sz="6" w:space="0" w:color="auto"/>
                        </w:tcBorders>
                        <w:vAlign w:val="center"/>
                      </w:tcPr>
                      <w:p w:rsidR="002A6AB6" w:rsidRDefault="002A6AB6" w:rsidP="00786E12">
                        <w:pPr>
                          <w:jc w:val="center"/>
                        </w:pPr>
                        <w:r w:rsidRPr="00E1541A">
                          <w:t>Exceptional depth of knowledge reflected by</w:t>
                        </w:r>
                        <w:r>
                          <w:t xml:space="preserve"> summarizing and evaluating website for a possibility of 2 points will be awarded for each:</w:t>
                        </w:r>
                      </w:p>
                      <w:p w:rsidR="002A6AB6" w:rsidRDefault="002A6AB6" w:rsidP="002A6AB6">
                        <w:pPr>
                          <w:numPr>
                            <w:ilvl w:val="0"/>
                            <w:numId w:val="2"/>
                          </w:numPr>
                          <w:spacing w:after="0" w:line="240" w:lineRule="auto"/>
                          <w:ind w:left="380"/>
                        </w:pPr>
                        <w:r>
                          <w:t>Authority</w:t>
                        </w:r>
                      </w:p>
                      <w:p w:rsidR="002A6AB6" w:rsidRDefault="002A6AB6" w:rsidP="002A6AB6">
                        <w:pPr>
                          <w:numPr>
                            <w:ilvl w:val="0"/>
                            <w:numId w:val="2"/>
                          </w:numPr>
                          <w:spacing w:after="0" w:line="240" w:lineRule="auto"/>
                          <w:ind w:left="380"/>
                        </w:pPr>
                        <w:r>
                          <w:t>Timeliness and continuity</w:t>
                        </w:r>
                      </w:p>
                      <w:p w:rsidR="002A6AB6" w:rsidRDefault="002A6AB6" w:rsidP="002A6AB6">
                        <w:pPr>
                          <w:numPr>
                            <w:ilvl w:val="0"/>
                            <w:numId w:val="2"/>
                          </w:numPr>
                          <w:spacing w:after="0" w:line="240" w:lineRule="auto"/>
                          <w:ind w:left="380"/>
                        </w:pPr>
                        <w:r>
                          <w:t>Purpose</w:t>
                        </w:r>
                      </w:p>
                      <w:p w:rsidR="002A6AB6" w:rsidRDefault="002A6AB6" w:rsidP="002A6AB6">
                        <w:pPr>
                          <w:numPr>
                            <w:ilvl w:val="0"/>
                            <w:numId w:val="2"/>
                          </w:numPr>
                          <w:spacing w:after="0" w:line="240" w:lineRule="auto"/>
                          <w:ind w:left="380"/>
                        </w:pPr>
                        <w:r>
                          <w:t>Content: accuracy and objectivity</w:t>
                        </w:r>
                      </w:p>
                      <w:p w:rsidR="002A6AB6" w:rsidRPr="00E1541A" w:rsidRDefault="002A6AB6" w:rsidP="002A6AB6">
                        <w:pPr>
                          <w:numPr>
                            <w:ilvl w:val="0"/>
                            <w:numId w:val="2"/>
                          </w:numPr>
                          <w:spacing w:after="0" w:line="240" w:lineRule="auto"/>
                          <w:ind w:left="380"/>
                        </w:pPr>
                        <w:r>
                          <w:t>Structure and access</w:t>
                        </w:r>
                      </w:p>
                    </w:tc>
                    <w:tc>
                      <w:tcPr>
                        <w:tcW w:w="1388" w:type="pct"/>
                        <w:tcBorders>
                          <w:top w:val="outset" w:sz="6" w:space="0" w:color="auto"/>
                          <w:left w:val="outset" w:sz="6" w:space="0" w:color="auto"/>
                          <w:bottom w:val="outset" w:sz="6" w:space="0" w:color="auto"/>
                          <w:right w:val="outset" w:sz="6" w:space="0" w:color="auto"/>
                        </w:tcBorders>
                        <w:vAlign w:val="center"/>
                      </w:tcPr>
                      <w:p w:rsidR="002A6AB6" w:rsidRPr="00E1541A" w:rsidRDefault="002A6AB6" w:rsidP="00786E12">
                        <w:pPr>
                          <w:jc w:val="center"/>
                        </w:pPr>
                        <w:r w:rsidRPr="00E1541A">
                          <w:t xml:space="preserve">No depth of knowledge reflected in responses.  Frequently uses brief responses that offer no new ideas. </w:t>
                        </w:r>
                      </w:p>
                    </w:tc>
                    <w:tc>
                      <w:tcPr>
                        <w:tcW w:w="358" w:type="pct"/>
                        <w:vMerge/>
                        <w:tcBorders>
                          <w:left w:val="outset" w:sz="6" w:space="0" w:color="auto"/>
                          <w:right w:val="outset" w:sz="6" w:space="0" w:color="auto"/>
                        </w:tcBorders>
                        <w:vAlign w:val="center"/>
                      </w:tcPr>
                      <w:p w:rsidR="002A6AB6" w:rsidRPr="00E1541A" w:rsidRDefault="002A6AB6" w:rsidP="00786E12">
                        <w:pPr>
                          <w:jc w:val="center"/>
                        </w:pPr>
                      </w:p>
                    </w:tc>
                    <w:tc>
                      <w:tcPr>
                        <w:tcW w:w="537" w:type="pct"/>
                        <w:tcBorders>
                          <w:top w:val="outset" w:sz="6" w:space="0" w:color="auto"/>
                          <w:left w:val="outset" w:sz="6" w:space="0" w:color="auto"/>
                          <w:bottom w:val="outset" w:sz="6" w:space="0" w:color="auto"/>
                          <w:right w:val="outset" w:sz="6" w:space="0" w:color="auto"/>
                        </w:tcBorders>
                        <w:vAlign w:val="center"/>
                      </w:tcPr>
                      <w:p w:rsidR="002A6AB6" w:rsidRPr="009A54D0" w:rsidRDefault="002A6AB6" w:rsidP="00786E12">
                        <w:pPr>
                          <w:jc w:val="center"/>
                          <w:rPr>
                            <w:b/>
                            <w:sz w:val="28"/>
                            <w:szCs w:val="28"/>
                          </w:rPr>
                        </w:pPr>
                        <w:r w:rsidRPr="009A54D0">
                          <w:rPr>
                            <w:b/>
                            <w:sz w:val="28"/>
                            <w:szCs w:val="28"/>
                          </w:rPr>
                          <w:t>__</w:t>
                        </w:r>
                        <w:r>
                          <w:rPr>
                            <w:b/>
                            <w:color w:val="FF0000"/>
                            <w:sz w:val="28"/>
                            <w:szCs w:val="28"/>
                          </w:rPr>
                          <w:t>10</w:t>
                        </w:r>
                        <w:r w:rsidRPr="009A54D0">
                          <w:rPr>
                            <w:b/>
                            <w:sz w:val="28"/>
                            <w:szCs w:val="28"/>
                          </w:rPr>
                          <w:t>/</w:t>
                        </w:r>
                        <w:r>
                          <w:rPr>
                            <w:b/>
                            <w:sz w:val="28"/>
                            <w:szCs w:val="28"/>
                          </w:rPr>
                          <w:t>10</w:t>
                        </w:r>
                        <w:r w:rsidRPr="009A54D0">
                          <w:rPr>
                            <w:b/>
                            <w:sz w:val="28"/>
                            <w:szCs w:val="28"/>
                          </w:rPr>
                          <w:t>_</w:t>
                        </w:r>
                      </w:p>
                    </w:tc>
                  </w:tr>
                  <w:tr w:rsidR="002A6AB6" w:rsidRPr="00D6735B" w:rsidTr="0073640B">
                    <w:trPr>
                      <w:trHeight w:val="993"/>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2A6AB6" w:rsidRPr="00E1541A" w:rsidRDefault="002A6AB6" w:rsidP="00786E12">
                        <w:pPr>
                          <w:rPr>
                            <w:b/>
                          </w:rPr>
                        </w:pPr>
                        <w:r w:rsidRPr="00E1541A">
                          <w:rPr>
                            <w:b/>
                          </w:rPr>
                          <w:t>Professionalism</w:t>
                        </w:r>
                      </w:p>
                    </w:tc>
                    <w:tc>
                      <w:tcPr>
                        <w:tcW w:w="1897" w:type="pct"/>
                        <w:tcBorders>
                          <w:top w:val="outset" w:sz="6" w:space="0" w:color="auto"/>
                          <w:left w:val="outset" w:sz="6" w:space="0" w:color="auto"/>
                          <w:bottom w:val="outset" w:sz="6" w:space="0" w:color="auto"/>
                          <w:right w:val="outset" w:sz="6" w:space="0" w:color="auto"/>
                        </w:tcBorders>
                        <w:vAlign w:val="center"/>
                      </w:tcPr>
                      <w:p w:rsidR="002A6AB6" w:rsidRPr="00E1541A" w:rsidRDefault="002A6AB6" w:rsidP="00786E12">
                        <w:pPr>
                          <w:jc w:val="center"/>
                        </w:pPr>
                        <w:r w:rsidRPr="00E1541A">
                          <w:t>Uses correct grammar and punctuation. Is respectful of others in discussion and response.</w:t>
                        </w:r>
                      </w:p>
                    </w:tc>
                    <w:tc>
                      <w:tcPr>
                        <w:tcW w:w="1388" w:type="pct"/>
                        <w:tcBorders>
                          <w:top w:val="outset" w:sz="6" w:space="0" w:color="auto"/>
                          <w:left w:val="outset" w:sz="6" w:space="0" w:color="auto"/>
                          <w:bottom w:val="outset" w:sz="6" w:space="0" w:color="auto"/>
                          <w:right w:val="outset" w:sz="6" w:space="0" w:color="auto"/>
                        </w:tcBorders>
                        <w:vAlign w:val="center"/>
                      </w:tcPr>
                      <w:p w:rsidR="002A6AB6" w:rsidRPr="00E1541A" w:rsidRDefault="002A6AB6" w:rsidP="00786E12">
                        <w:pPr>
                          <w:jc w:val="center"/>
                        </w:pPr>
                        <w:r w:rsidRPr="00E1541A">
                          <w:t xml:space="preserve">Grammar and punctuation with some errors. </w:t>
                        </w:r>
                      </w:p>
                    </w:tc>
                    <w:tc>
                      <w:tcPr>
                        <w:tcW w:w="358" w:type="pct"/>
                        <w:vMerge/>
                        <w:tcBorders>
                          <w:left w:val="outset" w:sz="6" w:space="0" w:color="auto"/>
                          <w:right w:val="outset" w:sz="6" w:space="0" w:color="auto"/>
                        </w:tcBorders>
                        <w:vAlign w:val="center"/>
                      </w:tcPr>
                      <w:p w:rsidR="002A6AB6" w:rsidRPr="00E1541A" w:rsidRDefault="002A6AB6" w:rsidP="00786E12">
                        <w:pPr>
                          <w:jc w:val="center"/>
                        </w:pPr>
                      </w:p>
                    </w:tc>
                    <w:tc>
                      <w:tcPr>
                        <w:tcW w:w="537" w:type="pct"/>
                        <w:tcBorders>
                          <w:top w:val="outset" w:sz="6" w:space="0" w:color="auto"/>
                          <w:left w:val="outset" w:sz="6" w:space="0" w:color="auto"/>
                          <w:bottom w:val="outset" w:sz="6" w:space="0" w:color="auto"/>
                          <w:right w:val="outset" w:sz="6" w:space="0" w:color="auto"/>
                        </w:tcBorders>
                        <w:vAlign w:val="center"/>
                      </w:tcPr>
                      <w:p w:rsidR="002A6AB6" w:rsidRPr="009A54D0" w:rsidRDefault="002A6AB6" w:rsidP="00786E12">
                        <w:pPr>
                          <w:spacing w:line="105" w:lineRule="atLeast"/>
                          <w:jc w:val="center"/>
                          <w:rPr>
                            <w:b/>
                            <w:sz w:val="28"/>
                            <w:szCs w:val="28"/>
                          </w:rPr>
                        </w:pPr>
                        <w:r w:rsidRPr="009A54D0">
                          <w:rPr>
                            <w:b/>
                            <w:sz w:val="28"/>
                            <w:szCs w:val="28"/>
                          </w:rPr>
                          <w:t>__</w:t>
                        </w:r>
                        <w:r>
                          <w:rPr>
                            <w:b/>
                            <w:color w:val="FF0000"/>
                            <w:sz w:val="28"/>
                            <w:szCs w:val="28"/>
                          </w:rPr>
                          <w:t>3</w:t>
                        </w:r>
                        <w:r w:rsidRPr="009A54D0">
                          <w:rPr>
                            <w:b/>
                            <w:sz w:val="28"/>
                            <w:szCs w:val="28"/>
                          </w:rPr>
                          <w:t>/3_</w:t>
                        </w:r>
                      </w:p>
                    </w:tc>
                  </w:tr>
                  <w:tr w:rsidR="002A6AB6" w:rsidRPr="00D6735B" w:rsidTr="0073640B">
                    <w:trPr>
                      <w:trHeight w:val="1227"/>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2A6AB6" w:rsidRPr="00E1541A" w:rsidRDefault="002A6AB6" w:rsidP="00786E12">
                        <w:pPr>
                          <w:rPr>
                            <w:b/>
                          </w:rPr>
                        </w:pPr>
                        <w:r w:rsidRPr="00E1541A">
                          <w:t> </w:t>
                        </w:r>
                        <w:r w:rsidRPr="00E1541A">
                          <w:rPr>
                            <w:b/>
                          </w:rPr>
                          <w:t>References</w:t>
                        </w:r>
                      </w:p>
                    </w:tc>
                    <w:tc>
                      <w:tcPr>
                        <w:tcW w:w="1897" w:type="pct"/>
                        <w:tcBorders>
                          <w:top w:val="outset" w:sz="6" w:space="0" w:color="auto"/>
                          <w:left w:val="outset" w:sz="6" w:space="0" w:color="auto"/>
                          <w:bottom w:val="outset" w:sz="6" w:space="0" w:color="auto"/>
                          <w:right w:val="outset" w:sz="6" w:space="0" w:color="auto"/>
                        </w:tcBorders>
                        <w:vAlign w:val="center"/>
                      </w:tcPr>
                      <w:p w:rsidR="002A6AB6" w:rsidRPr="00E1541A" w:rsidRDefault="002A6AB6" w:rsidP="00786E12">
                        <w:r w:rsidRPr="00E1541A">
                          <w:t xml:space="preserve"> Internally cites use of </w:t>
                        </w:r>
                        <w:r w:rsidRPr="00E1541A">
                          <w:rPr>
                            <w:b/>
                          </w:rPr>
                          <w:t xml:space="preserve">references. </w:t>
                        </w:r>
                        <w:r w:rsidRPr="00E1541A">
                          <w:t>References from the internet are reputable websites.  No blogs or opinion websites used.</w:t>
                        </w:r>
                      </w:p>
                    </w:tc>
                    <w:tc>
                      <w:tcPr>
                        <w:tcW w:w="1388" w:type="pct"/>
                        <w:tcBorders>
                          <w:top w:val="outset" w:sz="6" w:space="0" w:color="auto"/>
                          <w:left w:val="outset" w:sz="6" w:space="0" w:color="auto"/>
                          <w:bottom w:val="outset" w:sz="6" w:space="0" w:color="auto"/>
                          <w:right w:val="outset" w:sz="6" w:space="0" w:color="auto"/>
                        </w:tcBorders>
                        <w:vAlign w:val="center"/>
                      </w:tcPr>
                      <w:p w:rsidR="002A6AB6" w:rsidRPr="00E1541A" w:rsidRDefault="002A6AB6" w:rsidP="00786E12">
                        <w:pPr>
                          <w:jc w:val="center"/>
                        </w:pPr>
                        <w:r w:rsidRPr="00E1541A">
                          <w:t>Offers no citations or incomplete citations</w:t>
                        </w:r>
                        <w:r>
                          <w:t>.</w:t>
                        </w:r>
                      </w:p>
                    </w:tc>
                    <w:tc>
                      <w:tcPr>
                        <w:tcW w:w="358" w:type="pct"/>
                        <w:vMerge/>
                        <w:tcBorders>
                          <w:left w:val="outset" w:sz="6" w:space="0" w:color="auto"/>
                          <w:bottom w:val="outset" w:sz="6" w:space="0" w:color="auto"/>
                          <w:right w:val="outset" w:sz="6" w:space="0" w:color="auto"/>
                        </w:tcBorders>
                        <w:vAlign w:val="center"/>
                      </w:tcPr>
                      <w:p w:rsidR="002A6AB6" w:rsidRPr="00E1541A" w:rsidRDefault="002A6AB6" w:rsidP="00786E12">
                        <w:pPr>
                          <w:jc w:val="center"/>
                        </w:pPr>
                      </w:p>
                    </w:tc>
                    <w:tc>
                      <w:tcPr>
                        <w:tcW w:w="537" w:type="pct"/>
                        <w:tcBorders>
                          <w:top w:val="outset" w:sz="6" w:space="0" w:color="auto"/>
                          <w:left w:val="outset" w:sz="6" w:space="0" w:color="auto"/>
                          <w:bottom w:val="outset" w:sz="6" w:space="0" w:color="auto"/>
                          <w:right w:val="outset" w:sz="6" w:space="0" w:color="auto"/>
                        </w:tcBorders>
                        <w:vAlign w:val="center"/>
                      </w:tcPr>
                      <w:p w:rsidR="002A6AB6" w:rsidRPr="009A54D0" w:rsidRDefault="002A6AB6" w:rsidP="00786E12">
                        <w:pPr>
                          <w:jc w:val="center"/>
                          <w:rPr>
                            <w:b/>
                            <w:sz w:val="20"/>
                            <w:szCs w:val="20"/>
                          </w:rPr>
                        </w:pPr>
                        <w:r w:rsidRPr="009A54D0">
                          <w:rPr>
                            <w:b/>
                            <w:sz w:val="28"/>
                            <w:szCs w:val="28"/>
                          </w:rPr>
                          <w:t>__</w:t>
                        </w:r>
                        <w:r>
                          <w:rPr>
                            <w:b/>
                            <w:color w:val="FF0000"/>
                            <w:sz w:val="28"/>
                            <w:szCs w:val="28"/>
                          </w:rPr>
                          <w:t>3</w:t>
                        </w:r>
                        <w:r>
                          <w:rPr>
                            <w:b/>
                            <w:sz w:val="28"/>
                            <w:szCs w:val="28"/>
                          </w:rPr>
                          <w:t>/3</w:t>
                        </w:r>
                        <w:r w:rsidRPr="009A54D0">
                          <w:rPr>
                            <w:b/>
                            <w:sz w:val="28"/>
                            <w:szCs w:val="28"/>
                          </w:rPr>
                          <w:t>__</w:t>
                        </w:r>
                      </w:p>
                    </w:tc>
                  </w:tr>
                  <w:tr w:rsidR="002A6AB6" w:rsidRPr="00D6735B" w:rsidTr="0073640B">
                    <w:trPr>
                      <w:trHeight w:val="231"/>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2A6AB6" w:rsidRDefault="002A6AB6" w:rsidP="00786E12">
                        <w:pPr>
                          <w:rPr>
                            <w:sz w:val="20"/>
                            <w:szCs w:val="20"/>
                          </w:rPr>
                        </w:pPr>
                      </w:p>
                      <w:p w:rsidR="002A6AB6" w:rsidRPr="00D6735B" w:rsidRDefault="002A6AB6" w:rsidP="00786E12">
                        <w:pPr>
                          <w:rPr>
                            <w:sz w:val="20"/>
                            <w:szCs w:val="20"/>
                          </w:rPr>
                        </w:pPr>
                      </w:p>
                    </w:tc>
                    <w:tc>
                      <w:tcPr>
                        <w:tcW w:w="1897" w:type="pct"/>
                        <w:tcBorders>
                          <w:top w:val="outset" w:sz="6" w:space="0" w:color="auto"/>
                          <w:left w:val="outset" w:sz="6" w:space="0" w:color="auto"/>
                          <w:bottom w:val="outset" w:sz="6" w:space="0" w:color="auto"/>
                          <w:right w:val="outset" w:sz="6" w:space="0" w:color="auto"/>
                        </w:tcBorders>
                        <w:vAlign w:val="center"/>
                      </w:tcPr>
                      <w:p w:rsidR="002A6AB6" w:rsidRPr="00D6735B" w:rsidRDefault="002A6AB6" w:rsidP="00786E12">
                        <w:pPr>
                          <w:rPr>
                            <w:sz w:val="20"/>
                            <w:szCs w:val="20"/>
                          </w:rPr>
                        </w:pPr>
                      </w:p>
                    </w:tc>
                    <w:tc>
                      <w:tcPr>
                        <w:tcW w:w="1388" w:type="pct"/>
                        <w:tcBorders>
                          <w:top w:val="outset" w:sz="6" w:space="0" w:color="auto"/>
                          <w:left w:val="outset" w:sz="6" w:space="0" w:color="auto"/>
                          <w:bottom w:val="outset" w:sz="6" w:space="0" w:color="auto"/>
                          <w:right w:val="outset" w:sz="6" w:space="0" w:color="auto"/>
                        </w:tcBorders>
                        <w:vAlign w:val="center"/>
                      </w:tcPr>
                      <w:p w:rsidR="002A6AB6" w:rsidRPr="00D6735B" w:rsidRDefault="002A6AB6" w:rsidP="00786E12">
                        <w:pPr>
                          <w:rPr>
                            <w:sz w:val="20"/>
                            <w:szCs w:val="20"/>
                          </w:rPr>
                        </w:pPr>
                      </w:p>
                    </w:tc>
                    <w:tc>
                      <w:tcPr>
                        <w:tcW w:w="358" w:type="pct"/>
                        <w:tcBorders>
                          <w:top w:val="outset" w:sz="6" w:space="0" w:color="auto"/>
                          <w:left w:val="outset" w:sz="6" w:space="0" w:color="auto"/>
                          <w:bottom w:val="outset" w:sz="6" w:space="0" w:color="auto"/>
                          <w:right w:val="outset" w:sz="6" w:space="0" w:color="auto"/>
                        </w:tcBorders>
                        <w:vAlign w:val="center"/>
                      </w:tcPr>
                      <w:p w:rsidR="002A6AB6" w:rsidRPr="00D6735B" w:rsidRDefault="002A6AB6" w:rsidP="00786E12">
                        <w:pPr>
                          <w:jc w:val="right"/>
                          <w:rPr>
                            <w:b/>
                            <w:bCs/>
                            <w:sz w:val="20"/>
                            <w:szCs w:val="20"/>
                          </w:rPr>
                        </w:pPr>
                        <w:r w:rsidRPr="00D6735B">
                          <w:rPr>
                            <w:b/>
                            <w:bCs/>
                            <w:sz w:val="20"/>
                            <w:szCs w:val="20"/>
                          </w:rPr>
                          <w:t>Total----&gt;</w:t>
                        </w:r>
                      </w:p>
                    </w:tc>
                    <w:tc>
                      <w:tcPr>
                        <w:tcW w:w="537" w:type="pct"/>
                        <w:tcBorders>
                          <w:top w:val="outset" w:sz="6" w:space="0" w:color="auto"/>
                          <w:left w:val="outset" w:sz="6" w:space="0" w:color="auto"/>
                          <w:bottom w:val="outset" w:sz="6" w:space="0" w:color="auto"/>
                          <w:right w:val="outset" w:sz="6" w:space="0" w:color="auto"/>
                        </w:tcBorders>
                        <w:vAlign w:val="center"/>
                      </w:tcPr>
                      <w:p w:rsidR="002A6AB6" w:rsidRPr="00E1541A" w:rsidRDefault="002A6AB6" w:rsidP="00786E12">
                        <w:pPr>
                          <w:pBdr>
                            <w:bottom w:val="single" w:sz="12" w:space="1" w:color="auto"/>
                          </w:pBdr>
                          <w:jc w:val="center"/>
                          <w:rPr>
                            <w:b/>
                            <w:sz w:val="28"/>
                            <w:szCs w:val="28"/>
                          </w:rPr>
                        </w:pPr>
                        <w:r>
                          <w:rPr>
                            <w:b/>
                            <w:color w:val="FF0000"/>
                            <w:sz w:val="28"/>
                            <w:szCs w:val="28"/>
                          </w:rPr>
                          <w:t>19</w:t>
                        </w:r>
                        <w:r>
                          <w:rPr>
                            <w:b/>
                            <w:sz w:val="28"/>
                            <w:szCs w:val="28"/>
                          </w:rPr>
                          <w:t>/19</w:t>
                        </w:r>
                      </w:p>
                      <w:p w:rsidR="002A6AB6" w:rsidRPr="00D6735B" w:rsidRDefault="002A6AB6" w:rsidP="00786E12">
                        <w:pPr>
                          <w:jc w:val="center"/>
                          <w:rPr>
                            <w:sz w:val="20"/>
                            <w:szCs w:val="20"/>
                          </w:rPr>
                        </w:pPr>
                      </w:p>
                    </w:tc>
                  </w:tr>
                </w:tbl>
                <w:p w:rsidR="002A6AB6" w:rsidRPr="00D6735B" w:rsidRDefault="002A6AB6" w:rsidP="00786E12">
                  <w:pPr>
                    <w:rPr>
                      <w:sz w:val="20"/>
                      <w:szCs w:val="20"/>
                    </w:rPr>
                  </w:pPr>
                </w:p>
              </w:tc>
            </w:tr>
          </w:tbl>
          <w:p w:rsidR="002A6AB6" w:rsidRPr="00D6735B" w:rsidRDefault="002A6AB6" w:rsidP="00786E12">
            <w:pPr>
              <w:rPr>
                <w:sz w:val="20"/>
                <w:szCs w:val="20"/>
              </w:rPr>
            </w:pPr>
          </w:p>
        </w:tc>
      </w:tr>
      <w:tr w:rsidR="002A6AB6" w:rsidTr="00786E12">
        <w:trPr>
          <w:trHeight w:val="30"/>
          <w:tblCellSpacing w:w="0" w:type="dxa"/>
        </w:trPr>
        <w:tc>
          <w:tcPr>
            <w:tcW w:w="5000" w:type="pct"/>
            <w:vAlign w:val="center"/>
          </w:tcPr>
          <w:p w:rsidR="002A6AB6" w:rsidRDefault="002A6AB6" w:rsidP="00786E12">
            <w:pPr>
              <w:pStyle w:val="NormalWeb"/>
              <w:spacing w:line="30" w:lineRule="atLeast"/>
              <w:jc w:val="center"/>
            </w:pPr>
            <w:r>
              <w:rPr>
                <w:b/>
                <w:bCs/>
                <w:sz w:val="20"/>
                <w:szCs w:val="20"/>
              </w:rPr>
              <w:t>Powered by TeAch-nology.com- The Web Portal For Educators! (</w:t>
            </w:r>
            <w:hyperlink r:id="rId7" w:history="1">
              <w:r w:rsidRPr="006649F5">
                <w:rPr>
                  <w:rStyle w:val="Hyperlink"/>
                  <w:b/>
                  <w:bCs/>
                  <w:sz w:val="20"/>
                  <w:szCs w:val="20"/>
                </w:rPr>
                <w:t>www.teach-nology.com</w:t>
              </w:r>
            </w:hyperlink>
            <w:r>
              <w:rPr>
                <w:b/>
                <w:bCs/>
                <w:sz w:val="20"/>
                <w:szCs w:val="20"/>
              </w:rPr>
              <w:t>)</w:t>
            </w:r>
          </w:p>
        </w:tc>
      </w:tr>
    </w:tbl>
    <w:p w:rsidR="002A6AB6" w:rsidRDefault="002A6AB6" w:rsidP="002A6AB6">
      <w:r>
        <w:t>Great job I think you provided a great summary and inves</w:t>
      </w:r>
      <w:r w:rsidR="0073640B">
        <w:t xml:space="preserve">tigated the web site in detail. It was easy to read and provided in-depth information. </w:t>
      </w:r>
    </w:p>
    <w:sectPr w:rsidR="002A6AB6" w:rsidSect="0073640B">
      <w:pgSz w:w="12240" w:h="15840"/>
      <w:pgMar w:top="99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15F4"/>
    <w:multiLevelType w:val="hybridMultilevel"/>
    <w:tmpl w:val="CDD64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8724D6"/>
    <w:multiLevelType w:val="hybridMultilevel"/>
    <w:tmpl w:val="3E641670"/>
    <w:lvl w:ilvl="0" w:tplc="FA4A866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useFELayout/>
  </w:compat>
  <w:rsids>
    <w:rsidRoot w:val="001E6F48"/>
    <w:rsid w:val="00022210"/>
    <w:rsid w:val="000B4A93"/>
    <w:rsid w:val="000B5DD1"/>
    <w:rsid w:val="000B700F"/>
    <w:rsid w:val="000B7E6F"/>
    <w:rsid w:val="000E1277"/>
    <w:rsid w:val="001C25E5"/>
    <w:rsid w:val="001E6F48"/>
    <w:rsid w:val="00226B1A"/>
    <w:rsid w:val="002A6AB6"/>
    <w:rsid w:val="002F54D1"/>
    <w:rsid w:val="00471729"/>
    <w:rsid w:val="00524DF1"/>
    <w:rsid w:val="0054409D"/>
    <w:rsid w:val="006B2DDA"/>
    <w:rsid w:val="006E5FFB"/>
    <w:rsid w:val="006F0B08"/>
    <w:rsid w:val="0073640B"/>
    <w:rsid w:val="00960346"/>
    <w:rsid w:val="00A629C6"/>
    <w:rsid w:val="00B87516"/>
    <w:rsid w:val="00C53894"/>
    <w:rsid w:val="00CF3781"/>
    <w:rsid w:val="00F36B54"/>
    <w:rsid w:val="00F457FA"/>
    <w:rsid w:val="00F662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7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5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B5DD1"/>
  </w:style>
  <w:style w:type="character" w:styleId="Hyperlink">
    <w:name w:val="Hyperlink"/>
    <w:basedOn w:val="DefaultParagraphFont"/>
    <w:uiPriority w:val="99"/>
    <w:semiHidden/>
    <w:unhideWhenUsed/>
    <w:rsid w:val="000B5DD1"/>
    <w:rPr>
      <w:color w:val="0000FF"/>
      <w:u w:val="single"/>
    </w:rPr>
  </w:style>
  <w:style w:type="paragraph" w:styleId="ListParagraph">
    <w:name w:val="List Paragraph"/>
    <w:basedOn w:val="Normal"/>
    <w:uiPriority w:val="34"/>
    <w:qFormat/>
    <w:rsid w:val="000222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5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B5DD1"/>
  </w:style>
  <w:style w:type="character" w:styleId="Hyperlink">
    <w:name w:val="Hyperlink"/>
    <w:basedOn w:val="DefaultParagraphFont"/>
    <w:uiPriority w:val="99"/>
    <w:semiHidden/>
    <w:unhideWhenUsed/>
    <w:rsid w:val="000B5DD1"/>
    <w:rPr>
      <w:color w:val="0000FF"/>
      <w:u w:val="single"/>
    </w:rPr>
  </w:style>
  <w:style w:type="paragraph" w:styleId="ListParagraph">
    <w:name w:val="List Paragraph"/>
    <w:basedOn w:val="Normal"/>
    <w:uiPriority w:val="34"/>
    <w:qFormat/>
    <w:rsid w:val="00022210"/>
    <w:pPr>
      <w:ind w:left="720"/>
      <w:contextualSpacing/>
    </w:pPr>
  </w:style>
</w:styles>
</file>

<file path=word/webSettings.xml><?xml version="1.0" encoding="utf-8"?>
<w:webSettings xmlns:r="http://schemas.openxmlformats.org/officeDocument/2006/relationships" xmlns:w="http://schemas.openxmlformats.org/wordprocessingml/2006/main">
  <w:divs>
    <w:div w:id="68683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ach-nolog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regon.gov/OSBN/pdfs/npa/Div47.pdf" TargetMode="External"/><Relationship Id="rId5" Type="http://schemas.openxmlformats.org/officeDocument/2006/relationships/hyperlink" Target="mailto:adminrules.archives@state.or.us"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Wilken</dc:creator>
  <cp:lastModifiedBy>bowert</cp:lastModifiedBy>
  <cp:revision>2</cp:revision>
  <dcterms:created xsi:type="dcterms:W3CDTF">2013-02-18T02:23:00Z</dcterms:created>
  <dcterms:modified xsi:type="dcterms:W3CDTF">2013-02-18T02:23:00Z</dcterms:modified>
</cp:coreProperties>
</file>