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35" w:rsidRPr="00576935" w:rsidRDefault="00576935" w:rsidP="00576935">
      <w:pPr>
        <w:spacing w:after="0" w:line="240" w:lineRule="auto"/>
        <w:rPr>
          <w:b/>
          <w:sz w:val="28"/>
          <w:szCs w:val="28"/>
        </w:rPr>
      </w:pPr>
      <w:r w:rsidRPr="00576935">
        <w:rPr>
          <w:b/>
          <w:sz w:val="28"/>
          <w:szCs w:val="28"/>
        </w:rPr>
        <w:t>Lasater Clinical Judgment Rubric Scoring Sheet</w:t>
      </w:r>
    </w:p>
    <w:p w:rsidR="00576935" w:rsidRPr="00CF453D" w:rsidRDefault="00576935" w:rsidP="00576935">
      <w:pPr>
        <w:spacing w:after="0" w:line="240" w:lineRule="auto"/>
        <w:rPr>
          <w:sz w:val="16"/>
          <w:szCs w:val="16"/>
        </w:rPr>
      </w:pPr>
    </w:p>
    <w:p w:rsidR="00576935" w:rsidRPr="001D3855" w:rsidRDefault="00576935" w:rsidP="00576935">
      <w:pPr>
        <w:spacing w:after="0" w:line="240" w:lineRule="auto"/>
        <w:rPr>
          <w:color w:val="FF0000"/>
        </w:rPr>
      </w:pPr>
      <w:r>
        <w:t>STUDENT NAME:</w:t>
      </w:r>
      <w:r w:rsidR="001D3855">
        <w:t xml:space="preserve"> </w:t>
      </w:r>
      <w:r w:rsidR="00210470">
        <w:rPr>
          <w:color w:val="FF0000"/>
        </w:rPr>
        <w:t>S. Salyer</w:t>
      </w:r>
      <w:r w:rsidR="00967EDE">
        <w:t xml:space="preserve">  </w:t>
      </w:r>
      <w:r>
        <w:t>OBSERVATION DATE/TIME:</w:t>
      </w:r>
      <w:r>
        <w:tab/>
      </w:r>
      <w:r w:rsidR="00967EDE">
        <w:rPr>
          <w:color w:val="FF0000"/>
        </w:rPr>
        <w:t>3/12/13</w:t>
      </w:r>
      <w:r w:rsidR="00967EDE">
        <w:tab/>
      </w:r>
      <w:r>
        <w:t>SCENARIO #:</w:t>
      </w:r>
      <w:r w:rsidR="001D3855">
        <w:t xml:space="preserve"> </w:t>
      </w:r>
      <w:r w:rsidR="00967EDE">
        <w:rPr>
          <w:color w:val="FF0000"/>
        </w:rPr>
        <w:t>3</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8"/>
        <w:gridCol w:w="5580"/>
      </w:tblGrid>
      <w:tr w:rsidR="002C49E6" w:rsidRPr="00612E81" w:rsidTr="002B6398">
        <w:trPr>
          <w:trHeight w:val="2897"/>
        </w:trPr>
        <w:tc>
          <w:tcPr>
            <w:tcW w:w="5598" w:type="dxa"/>
          </w:tcPr>
          <w:p w:rsidR="00576935" w:rsidRPr="008D63A1" w:rsidRDefault="00576935" w:rsidP="00612E81">
            <w:pPr>
              <w:spacing w:before="120" w:after="120" w:line="240" w:lineRule="auto"/>
              <w:rPr>
                <w:b/>
                <w:sz w:val="20"/>
                <w:szCs w:val="20"/>
              </w:rPr>
            </w:pPr>
            <w:r w:rsidRPr="008D63A1">
              <w:rPr>
                <w:b/>
                <w:sz w:val="20"/>
                <w:szCs w:val="20"/>
              </w:rPr>
              <w:t>CLINICAL JUDGMENT</w:t>
            </w:r>
          </w:p>
          <w:p w:rsidR="00576935" w:rsidRPr="008D63A1" w:rsidRDefault="00576935" w:rsidP="00612E81">
            <w:pPr>
              <w:spacing w:before="120" w:after="120" w:line="240" w:lineRule="auto"/>
              <w:rPr>
                <w:b/>
                <w:sz w:val="20"/>
                <w:szCs w:val="20"/>
              </w:rPr>
            </w:pPr>
            <w:r w:rsidRPr="008D63A1">
              <w:rPr>
                <w:b/>
                <w:sz w:val="20"/>
                <w:szCs w:val="20"/>
              </w:rPr>
              <w:t>COMPONENTS NOTICING:</w:t>
            </w:r>
          </w:p>
          <w:p w:rsidR="00576935" w:rsidRPr="008D63A1" w:rsidRDefault="00576935" w:rsidP="002B6398">
            <w:pPr>
              <w:pStyle w:val="ListParagraph"/>
              <w:numPr>
                <w:ilvl w:val="0"/>
                <w:numId w:val="1"/>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D7576A">
              <w:rPr>
                <w:color w:val="FF0000"/>
                <w:sz w:val="20"/>
                <w:szCs w:val="20"/>
              </w:rPr>
              <w:t>A</w:t>
            </w:r>
            <w:r w:rsidRPr="00D7576A">
              <w:rPr>
                <w:color w:val="FF0000"/>
                <w:sz w:val="20"/>
                <w:szCs w:val="20"/>
              </w:rPr>
              <w:tab/>
            </w:r>
            <w:r w:rsidRPr="008D63A1">
              <w:rPr>
                <w:sz w:val="20"/>
                <w:szCs w:val="20"/>
              </w:rPr>
              <w:t>D</w:t>
            </w:r>
            <w:r w:rsidRPr="008D63A1">
              <w:rPr>
                <w:sz w:val="20"/>
                <w:szCs w:val="20"/>
              </w:rPr>
              <w:tab/>
              <w:t>B</w:t>
            </w:r>
          </w:p>
          <w:p w:rsidR="00576935" w:rsidRPr="008D63A1" w:rsidRDefault="00576935" w:rsidP="002B6398">
            <w:pPr>
              <w:pStyle w:val="ListParagraph"/>
              <w:numPr>
                <w:ilvl w:val="0"/>
                <w:numId w:val="1"/>
              </w:numPr>
              <w:spacing w:before="120" w:after="120" w:line="240" w:lineRule="auto"/>
              <w:ind w:left="270" w:hanging="180"/>
              <w:rPr>
                <w:sz w:val="20"/>
                <w:szCs w:val="20"/>
              </w:rPr>
            </w:pPr>
            <w:r w:rsidRPr="008D63A1">
              <w:rPr>
                <w:sz w:val="20"/>
                <w:szCs w:val="20"/>
              </w:rPr>
              <w:t>Recognizing Deviations from</w:t>
            </w:r>
          </w:p>
          <w:p w:rsidR="00576935" w:rsidRPr="008D63A1" w:rsidRDefault="002B6398" w:rsidP="002B6398">
            <w:pPr>
              <w:pStyle w:val="ListParagraph"/>
              <w:spacing w:before="120" w:after="120" w:line="240" w:lineRule="auto"/>
              <w:ind w:left="270" w:hanging="180"/>
              <w:rPr>
                <w:sz w:val="20"/>
                <w:szCs w:val="20"/>
              </w:rPr>
            </w:pPr>
            <w:r>
              <w:rPr>
                <w:sz w:val="20"/>
                <w:szCs w:val="20"/>
              </w:rPr>
              <w:tab/>
            </w:r>
            <w:r w:rsidR="00576935" w:rsidRPr="008D63A1">
              <w:rPr>
                <w:sz w:val="20"/>
                <w:szCs w:val="20"/>
              </w:rPr>
              <w:t>Expected Patterns:</w:t>
            </w:r>
            <w:r w:rsidR="00576935" w:rsidRPr="008D63A1">
              <w:rPr>
                <w:sz w:val="20"/>
                <w:szCs w:val="20"/>
              </w:rPr>
              <w:tab/>
            </w:r>
            <w:r w:rsidR="00576935" w:rsidRPr="008D63A1">
              <w:rPr>
                <w:sz w:val="20"/>
                <w:szCs w:val="20"/>
              </w:rPr>
              <w:tab/>
              <w:t>E</w:t>
            </w:r>
            <w:r w:rsidR="00576935" w:rsidRPr="008D63A1">
              <w:rPr>
                <w:sz w:val="20"/>
                <w:szCs w:val="20"/>
              </w:rPr>
              <w:tab/>
            </w:r>
            <w:r w:rsidR="00576935" w:rsidRPr="00D7576A">
              <w:rPr>
                <w:color w:val="FF0000"/>
                <w:sz w:val="20"/>
                <w:szCs w:val="20"/>
              </w:rPr>
              <w:t>A</w:t>
            </w:r>
            <w:r w:rsidR="00576935" w:rsidRPr="008D63A1">
              <w:rPr>
                <w:sz w:val="20"/>
                <w:szCs w:val="20"/>
              </w:rPr>
              <w:tab/>
              <w:t>D</w:t>
            </w:r>
            <w:r w:rsidR="00576935" w:rsidRPr="008D63A1">
              <w:rPr>
                <w:sz w:val="20"/>
                <w:szCs w:val="20"/>
              </w:rPr>
              <w:tab/>
              <w:t>B</w:t>
            </w:r>
          </w:p>
          <w:p w:rsidR="00576935" w:rsidRPr="00612E81" w:rsidRDefault="00576935" w:rsidP="002B6398">
            <w:pPr>
              <w:pStyle w:val="ListParagraph"/>
              <w:numPr>
                <w:ilvl w:val="0"/>
                <w:numId w:val="2"/>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r>
            <w:r w:rsidRPr="00D7576A">
              <w:rPr>
                <w:color w:val="FF0000"/>
                <w:sz w:val="20"/>
                <w:szCs w:val="20"/>
              </w:rPr>
              <w:t>A</w:t>
            </w:r>
            <w:r w:rsidRPr="008D63A1">
              <w:rPr>
                <w:sz w:val="20"/>
                <w:szCs w:val="20"/>
              </w:rPr>
              <w:tab/>
              <w:t>D</w:t>
            </w:r>
            <w:r w:rsidRPr="008D63A1">
              <w:rPr>
                <w:sz w:val="20"/>
                <w:szCs w:val="20"/>
              </w:rPr>
              <w:tab/>
              <w:t>B</w:t>
            </w:r>
          </w:p>
        </w:tc>
        <w:tc>
          <w:tcPr>
            <w:tcW w:w="5580" w:type="dxa"/>
          </w:tcPr>
          <w:p w:rsidR="00576935" w:rsidRDefault="00576935" w:rsidP="00612E81">
            <w:pPr>
              <w:spacing w:before="120" w:after="120" w:line="240" w:lineRule="auto"/>
              <w:jc w:val="center"/>
              <w:rPr>
                <w:b/>
              </w:rPr>
            </w:pPr>
            <w:r w:rsidRPr="00612E81">
              <w:rPr>
                <w:b/>
              </w:rPr>
              <w:t>OBSERVATION NOTES</w:t>
            </w:r>
          </w:p>
          <w:p w:rsidR="00D7576A" w:rsidRDefault="00192720" w:rsidP="00192720">
            <w:pPr>
              <w:spacing w:before="120" w:after="120" w:line="240" w:lineRule="auto"/>
              <w:rPr>
                <w:color w:val="FF0000"/>
              </w:rPr>
            </w:pPr>
            <w:r>
              <w:rPr>
                <w:b/>
              </w:rPr>
              <w:t>-</w:t>
            </w:r>
            <w:r>
              <w:rPr>
                <w:color w:val="FF0000"/>
              </w:rPr>
              <w:t>Noticed pt was in pain, said we are going to call Dr.</w:t>
            </w:r>
          </w:p>
          <w:p w:rsidR="00192720" w:rsidRDefault="00D7576A" w:rsidP="00192720">
            <w:pPr>
              <w:spacing w:before="120" w:after="120" w:line="240" w:lineRule="auto"/>
              <w:rPr>
                <w:color w:val="FF0000"/>
              </w:rPr>
            </w:pPr>
            <w:r>
              <w:rPr>
                <w:color w:val="FF0000"/>
              </w:rPr>
              <w:t xml:space="preserve">Generally focuses on subjective and objective data. </w:t>
            </w:r>
            <w:r w:rsidR="00192720">
              <w:rPr>
                <w:color w:val="FF0000"/>
              </w:rPr>
              <w:t xml:space="preserve"> </w:t>
            </w:r>
          </w:p>
          <w:p w:rsidR="00192720" w:rsidRPr="00192720" w:rsidRDefault="00192720" w:rsidP="00192720">
            <w:pPr>
              <w:spacing w:before="120" w:after="120" w:line="240" w:lineRule="auto"/>
              <w:rPr>
                <w:color w:val="FF0000"/>
              </w:rPr>
            </w:pPr>
            <w:r>
              <w:rPr>
                <w:color w:val="FF0000"/>
              </w:rPr>
              <w:t xml:space="preserve"> </w:t>
            </w:r>
          </w:p>
        </w:tc>
      </w:tr>
      <w:tr w:rsidR="002C49E6" w:rsidRPr="00612E81" w:rsidTr="002B6398">
        <w:trPr>
          <w:trHeight w:val="2285"/>
        </w:trPr>
        <w:tc>
          <w:tcPr>
            <w:tcW w:w="5598" w:type="dxa"/>
          </w:tcPr>
          <w:p w:rsidR="00576935" w:rsidRPr="008D63A1" w:rsidRDefault="00576935" w:rsidP="00612E81">
            <w:pPr>
              <w:spacing w:before="120" w:after="120" w:line="240" w:lineRule="auto"/>
              <w:rPr>
                <w:b/>
                <w:sz w:val="20"/>
                <w:szCs w:val="20"/>
              </w:rPr>
            </w:pPr>
            <w:r w:rsidRPr="008D63A1">
              <w:rPr>
                <w:b/>
                <w:sz w:val="20"/>
                <w:szCs w:val="20"/>
              </w:rPr>
              <w:t>INTERPRETING:</w:t>
            </w:r>
          </w:p>
          <w:p w:rsidR="00576935" w:rsidRPr="008D63A1" w:rsidRDefault="00576935" w:rsidP="002B6398">
            <w:pPr>
              <w:pStyle w:val="ListParagraph"/>
              <w:numPr>
                <w:ilvl w:val="0"/>
                <w:numId w:val="1"/>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D7576A">
              <w:rPr>
                <w:color w:val="FF0000"/>
                <w:sz w:val="20"/>
                <w:szCs w:val="20"/>
              </w:rPr>
              <w:t>A</w:t>
            </w:r>
            <w:r w:rsidRPr="008D63A1">
              <w:rPr>
                <w:sz w:val="20"/>
                <w:szCs w:val="20"/>
              </w:rPr>
              <w:tab/>
              <w:t>D</w:t>
            </w:r>
            <w:r w:rsidRPr="008D63A1">
              <w:rPr>
                <w:sz w:val="20"/>
                <w:szCs w:val="20"/>
              </w:rPr>
              <w:tab/>
              <w:t>B</w:t>
            </w:r>
          </w:p>
          <w:p w:rsidR="00576935" w:rsidRPr="008D63A1" w:rsidRDefault="00576935" w:rsidP="002B6398">
            <w:pPr>
              <w:pStyle w:val="ListParagraph"/>
              <w:numPr>
                <w:ilvl w:val="0"/>
                <w:numId w:val="2"/>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t>E</w:t>
            </w:r>
            <w:r w:rsidRPr="008D63A1">
              <w:rPr>
                <w:sz w:val="20"/>
                <w:szCs w:val="20"/>
              </w:rPr>
              <w:tab/>
            </w:r>
            <w:r w:rsidRPr="00D7576A">
              <w:rPr>
                <w:color w:val="FF0000"/>
                <w:sz w:val="20"/>
                <w:szCs w:val="20"/>
              </w:rPr>
              <w:t>A</w:t>
            </w:r>
            <w:r w:rsidRPr="008D63A1">
              <w:rPr>
                <w:sz w:val="20"/>
                <w:szCs w:val="20"/>
              </w:rPr>
              <w:tab/>
              <w:t>D</w:t>
            </w:r>
            <w:r w:rsidRPr="008D63A1">
              <w:rPr>
                <w:sz w:val="20"/>
                <w:szCs w:val="20"/>
              </w:rPr>
              <w:tab/>
              <w:t>B</w:t>
            </w:r>
          </w:p>
        </w:tc>
        <w:tc>
          <w:tcPr>
            <w:tcW w:w="5580" w:type="dxa"/>
          </w:tcPr>
          <w:p w:rsidR="00576935" w:rsidRPr="00D7576A" w:rsidRDefault="00D7576A" w:rsidP="00612E81">
            <w:pPr>
              <w:spacing w:before="120" w:after="120" w:line="240" w:lineRule="auto"/>
              <w:rPr>
                <w:color w:val="FF0000"/>
              </w:rPr>
            </w:pPr>
            <w:r w:rsidRPr="00D7576A">
              <w:rPr>
                <w:color w:val="FF0000"/>
              </w:rPr>
              <w:t xml:space="preserve">-Recognizes most important information, patient was in pain. </w:t>
            </w:r>
          </w:p>
        </w:tc>
      </w:tr>
      <w:tr w:rsidR="002C49E6" w:rsidRPr="00612E81" w:rsidTr="00CF453D">
        <w:trPr>
          <w:trHeight w:val="3168"/>
        </w:trPr>
        <w:tc>
          <w:tcPr>
            <w:tcW w:w="5598" w:type="dxa"/>
          </w:tcPr>
          <w:p w:rsidR="00612E81" w:rsidRPr="008D63A1" w:rsidRDefault="00612E81" w:rsidP="00612E81">
            <w:pPr>
              <w:spacing w:before="120" w:after="120" w:line="240" w:lineRule="auto"/>
              <w:rPr>
                <w:b/>
                <w:sz w:val="20"/>
                <w:szCs w:val="20"/>
              </w:rPr>
            </w:pPr>
            <w:r w:rsidRPr="008D63A1">
              <w:rPr>
                <w:b/>
                <w:sz w:val="20"/>
                <w:szCs w:val="20"/>
              </w:rPr>
              <w:t>RESPONDING:</w:t>
            </w:r>
          </w:p>
          <w:p w:rsidR="00612E81" w:rsidRPr="008D63A1" w:rsidRDefault="00612E81" w:rsidP="002B6398">
            <w:pPr>
              <w:pStyle w:val="ListParagraph"/>
              <w:numPr>
                <w:ilvl w:val="0"/>
                <w:numId w:val="1"/>
              </w:numPr>
              <w:spacing w:before="120" w:after="120" w:line="240" w:lineRule="auto"/>
              <w:ind w:left="270" w:hanging="180"/>
              <w:rPr>
                <w:sz w:val="20"/>
                <w:szCs w:val="20"/>
              </w:rPr>
            </w:pPr>
            <w:r w:rsidRPr="008D63A1">
              <w:rPr>
                <w:sz w:val="20"/>
                <w:szCs w:val="20"/>
              </w:rPr>
              <w:t>Calm, Confident Manner</w:t>
            </w:r>
            <w:r w:rsidR="002B6398">
              <w:rPr>
                <w:sz w:val="20"/>
                <w:szCs w:val="20"/>
              </w:rPr>
              <w:t>:</w:t>
            </w:r>
            <w:r w:rsidRPr="008D63A1">
              <w:rPr>
                <w:sz w:val="20"/>
                <w:szCs w:val="20"/>
              </w:rPr>
              <w:tab/>
              <w:t>E</w:t>
            </w:r>
            <w:r w:rsidRPr="008D63A1">
              <w:rPr>
                <w:sz w:val="20"/>
                <w:szCs w:val="20"/>
              </w:rPr>
              <w:tab/>
            </w:r>
            <w:r w:rsidRPr="00D7576A">
              <w:rPr>
                <w:color w:val="FF0000"/>
                <w:sz w:val="20"/>
                <w:szCs w:val="20"/>
              </w:rPr>
              <w:t>A</w:t>
            </w:r>
            <w:r w:rsidRPr="008D63A1">
              <w:rPr>
                <w:sz w:val="20"/>
                <w:szCs w:val="20"/>
              </w:rPr>
              <w:tab/>
              <w:t>D</w:t>
            </w:r>
            <w:r w:rsidRPr="008D63A1">
              <w:rPr>
                <w:sz w:val="20"/>
                <w:szCs w:val="20"/>
              </w:rPr>
              <w:tab/>
              <w:t>B</w:t>
            </w:r>
          </w:p>
          <w:p w:rsidR="00612E81" w:rsidRPr="008D63A1" w:rsidRDefault="00612E81" w:rsidP="002B6398">
            <w:pPr>
              <w:pStyle w:val="ListParagraph"/>
              <w:numPr>
                <w:ilvl w:val="0"/>
                <w:numId w:val="1"/>
              </w:numPr>
              <w:spacing w:before="120" w:after="120" w:line="240" w:lineRule="auto"/>
              <w:ind w:left="270" w:hanging="180"/>
              <w:rPr>
                <w:sz w:val="20"/>
                <w:szCs w:val="20"/>
              </w:rPr>
            </w:pPr>
            <w:r w:rsidRPr="008D63A1">
              <w:rPr>
                <w:sz w:val="20"/>
                <w:szCs w:val="20"/>
              </w:rPr>
              <w:t>Clear Communication</w:t>
            </w:r>
            <w:r w:rsidR="002B6398">
              <w:rPr>
                <w:sz w:val="20"/>
                <w:szCs w:val="20"/>
              </w:rPr>
              <w:t>:</w:t>
            </w:r>
            <w:r w:rsidRPr="008D63A1">
              <w:rPr>
                <w:sz w:val="20"/>
                <w:szCs w:val="20"/>
              </w:rPr>
              <w:tab/>
            </w:r>
            <w:r w:rsidRPr="008D63A1">
              <w:rPr>
                <w:sz w:val="20"/>
                <w:szCs w:val="20"/>
              </w:rPr>
              <w:tab/>
              <w:t>E</w:t>
            </w:r>
            <w:r w:rsidRPr="008D63A1">
              <w:rPr>
                <w:sz w:val="20"/>
                <w:szCs w:val="20"/>
              </w:rPr>
              <w:tab/>
            </w:r>
            <w:r w:rsidRPr="00D7576A">
              <w:rPr>
                <w:color w:val="FF0000"/>
                <w:sz w:val="20"/>
                <w:szCs w:val="20"/>
              </w:rPr>
              <w:t>A</w:t>
            </w:r>
            <w:r w:rsidRPr="008D63A1">
              <w:rPr>
                <w:sz w:val="20"/>
                <w:szCs w:val="20"/>
              </w:rPr>
              <w:tab/>
              <w:t>D</w:t>
            </w:r>
            <w:r w:rsidRPr="008D63A1">
              <w:rPr>
                <w:sz w:val="20"/>
                <w:szCs w:val="20"/>
              </w:rPr>
              <w:tab/>
              <w:t>B</w:t>
            </w:r>
          </w:p>
          <w:p w:rsidR="00612E81" w:rsidRPr="008D63A1" w:rsidRDefault="00612E81" w:rsidP="002B6398">
            <w:pPr>
              <w:pStyle w:val="ListParagraph"/>
              <w:numPr>
                <w:ilvl w:val="0"/>
                <w:numId w:val="2"/>
              </w:numPr>
              <w:spacing w:before="120" w:after="120" w:line="240" w:lineRule="auto"/>
              <w:ind w:left="270" w:hanging="180"/>
              <w:rPr>
                <w:sz w:val="20"/>
                <w:szCs w:val="20"/>
              </w:rPr>
            </w:pPr>
            <w:r w:rsidRPr="008D63A1">
              <w:rPr>
                <w:sz w:val="20"/>
                <w:szCs w:val="20"/>
              </w:rPr>
              <w:t>Well-Planned Intervention/</w:t>
            </w:r>
          </w:p>
          <w:p w:rsidR="00612E81" w:rsidRPr="008D63A1" w:rsidRDefault="002B6398" w:rsidP="002B6398">
            <w:pPr>
              <w:pStyle w:val="ListParagraph"/>
              <w:spacing w:before="120" w:after="120" w:line="240" w:lineRule="auto"/>
              <w:ind w:left="270" w:hanging="180"/>
              <w:rPr>
                <w:sz w:val="20"/>
                <w:szCs w:val="20"/>
              </w:rPr>
            </w:pPr>
            <w:r>
              <w:rPr>
                <w:sz w:val="20"/>
                <w:szCs w:val="20"/>
              </w:rPr>
              <w:tab/>
            </w:r>
            <w:r w:rsidR="00612E81" w:rsidRPr="008D63A1">
              <w:rPr>
                <w:sz w:val="20"/>
                <w:szCs w:val="20"/>
              </w:rPr>
              <w:t>Flexibility:</w:t>
            </w:r>
            <w:r w:rsidR="00612E81" w:rsidRPr="008D63A1">
              <w:rPr>
                <w:sz w:val="20"/>
                <w:szCs w:val="20"/>
              </w:rPr>
              <w:tab/>
            </w:r>
            <w:r w:rsidR="00612E81" w:rsidRPr="008D63A1">
              <w:rPr>
                <w:sz w:val="20"/>
                <w:szCs w:val="20"/>
              </w:rPr>
              <w:tab/>
            </w:r>
            <w:r w:rsidR="00612E81" w:rsidRPr="008D63A1">
              <w:rPr>
                <w:sz w:val="20"/>
                <w:szCs w:val="20"/>
              </w:rPr>
              <w:tab/>
              <w:t>E</w:t>
            </w:r>
            <w:r w:rsidR="00612E81" w:rsidRPr="008D63A1">
              <w:rPr>
                <w:sz w:val="20"/>
                <w:szCs w:val="20"/>
              </w:rPr>
              <w:tab/>
              <w:t>A</w:t>
            </w:r>
            <w:r w:rsidR="00612E81" w:rsidRPr="008D63A1">
              <w:rPr>
                <w:sz w:val="20"/>
                <w:szCs w:val="20"/>
              </w:rPr>
              <w:tab/>
            </w:r>
            <w:r w:rsidR="00612E81" w:rsidRPr="00D7576A">
              <w:rPr>
                <w:color w:val="FF0000"/>
                <w:sz w:val="20"/>
                <w:szCs w:val="20"/>
              </w:rPr>
              <w:t>D</w:t>
            </w:r>
            <w:r w:rsidR="00612E81" w:rsidRPr="008D63A1">
              <w:rPr>
                <w:sz w:val="20"/>
                <w:szCs w:val="20"/>
              </w:rPr>
              <w:tab/>
              <w:t>B</w:t>
            </w:r>
          </w:p>
          <w:p w:rsidR="00612E81" w:rsidRDefault="00612E81" w:rsidP="002B6398">
            <w:pPr>
              <w:pStyle w:val="ListParagraph"/>
              <w:numPr>
                <w:ilvl w:val="0"/>
                <w:numId w:val="2"/>
              </w:numPr>
              <w:spacing w:before="120" w:after="120" w:line="240" w:lineRule="auto"/>
              <w:ind w:left="270" w:hanging="180"/>
              <w:rPr>
                <w:sz w:val="20"/>
                <w:szCs w:val="20"/>
              </w:rPr>
            </w:pPr>
            <w:r w:rsidRPr="008D63A1">
              <w:rPr>
                <w:sz w:val="20"/>
                <w:szCs w:val="20"/>
              </w:rPr>
              <w:t>Being Skillful:</w:t>
            </w:r>
            <w:r w:rsidR="002C49E6" w:rsidRPr="008D63A1">
              <w:rPr>
                <w:sz w:val="20"/>
                <w:szCs w:val="20"/>
              </w:rPr>
              <w:tab/>
            </w:r>
            <w:r w:rsidR="002C49E6" w:rsidRPr="008D63A1">
              <w:rPr>
                <w:sz w:val="20"/>
                <w:szCs w:val="20"/>
              </w:rPr>
              <w:tab/>
            </w:r>
            <w:r w:rsidR="002C49E6" w:rsidRPr="008D63A1">
              <w:rPr>
                <w:sz w:val="20"/>
                <w:szCs w:val="20"/>
              </w:rPr>
              <w:tab/>
            </w:r>
            <w:r w:rsidR="00550093" w:rsidRPr="008D63A1">
              <w:rPr>
                <w:sz w:val="20"/>
                <w:szCs w:val="20"/>
              </w:rPr>
              <w:t>E</w:t>
            </w:r>
            <w:r w:rsidR="00550093" w:rsidRPr="008D63A1">
              <w:rPr>
                <w:sz w:val="20"/>
                <w:szCs w:val="20"/>
              </w:rPr>
              <w:tab/>
              <w:t>A</w:t>
            </w:r>
            <w:r w:rsidR="00550093" w:rsidRPr="008D63A1">
              <w:rPr>
                <w:sz w:val="20"/>
                <w:szCs w:val="20"/>
              </w:rPr>
              <w:tab/>
            </w:r>
            <w:r w:rsidR="00550093" w:rsidRPr="00D7576A">
              <w:rPr>
                <w:color w:val="FF0000"/>
                <w:sz w:val="20"/>
                <w:szCs w:val="20"/>
              </w:rPr>
              <w:t>D</w:t>
            </w:r>
            <w:r w:rsidR="00550093" w:rsidRPr="008D63A1">
              <w:rPr>
                <w:sz w:val="20"/>
                <w:szCs w:val="20"/>
              </w:rPr>
              <w:tab/>
              <w:t>B</w:t>
            </w:r>
          </w:p>
          <w:p w:rsidR="00CF453D" w:rsidRPr="008D63A1" w:rsidRDefault="00CF453D" w:rsidP="00CF453D">
            <w:pPr>
              <w:pStyle w:val="ListParagraph"/>
              <w:spacing w:before="120" w:after="120" w:line="240" w:lineRule="auto"/>
              <w:ind w:left="270"/>
              <w:rPr>
                <w:sz w:val="20"/>
                <w:szCs w:val="20"/>
              </w:rPr>
            </w:pPr>
          </w:p>
        </w:tc>
        <w:tc>
          <w:tcPr>
            <w:tcW w:w="5580" w:type="dxa"/>
          </w:tcPr>
          <w:p w:rsidR="00192720" w:rsidRPr="00223EAD" w:rsidRDefault="00192720" w:rsidP="00612E81">
            <w:pPr>
              <w:spacing w:before="120" w:after="120" w:line="240" w:lineRule="auto"/>
              <w:rPr>
                <w:color w:val="FF0000"/>
              </w:rPr>
            </w:pPr>
            <w:r w:rsidRPr="00223EAD">
              <w:rPr>
                <w:color w:val="FF0000"/>
              </w:rPr>
              <w:t xml:space="preserve">-Notified Dr. of patients c/o pain, when receiving a verbal order, you need to read back the order to the Dr. </w:t>
            </w:r>
          </w:p>
          <w:p w:rsidR="00192720" w:rsidRPr="00223EAD" w:rsidRDefault="00192720" w:rsidP="00612E81">
            <w:pPr>
              <w:spacing w:before="120" w:after="120" w:line="240" w:lineRule="auto"/>
              <w:rPr>
                <w:color w:val="FF0000"/>
              </w:rPr>
            </w:pPr>
            <w:r w:rsidRPr="00223EAD">
              <w:rPr>
                <w:color w:val="FF0000"/>
              </w:rPr>
              <w:t xml:space="preserve">-When giving narcotic medications, you need to waste the unused portion of the medication with a witness, </w:t>
            </w:r>
            <w:proofErr w:type="gramStart"/>
            <w:r w:rsidRPr="00223EAD">
              <w:rPr>
                <w:color w:val="FF0000"/>
              </w:rPr>
              <w:t>then</w:t>
            </w:r>
            <w:proofErr w:type="gramEnd"/>
            <w:r w:rsidRPr="00223EAD">
              <w:rPr>
                <w:color w:val="FF0000"/>
              </w:rPr>
              <w:t xml:space="preserve"> give the medication. </w:t>
            </w:r>
          </w:p>
          <w:p w:rsidR="00192720" w:rsidRPr="00223EAD" w:rsidRDefault="00192720" w:rsidP="00612E81">
            <w:pPr>
              <w:spacing w:before="120" w:after="120" w:line="240" w:lineRule="auto"/>
              <w:rPr>
                <w:color w:val="FF0000"/>
              </w:rPr>
            </w:pPr>
            <w:r w:rsidRPr="00223EAD">
              <w:rPr>
                <w:color w:val="FF0000"/>
              </w:rPr>
              <w:t xml:space="preserve">-When priming IV, </w:t>
            </w:r>
            <w:proofErr w:type="spellStart"/>
            <w:proofErr w:type="gramStart"/>
            <w:r w:rsidRPr="00223EAD">
              <w:rPr>
                <w:color w:val="FF0000"/>
              </w:rPr>
              <w:t>its</w:t>
            </w:r>
            <w:proofErr w:type="spellEnd"/>
            <w:proofErr w:type="gramEnd"/>
            <w:r w:rsidRPr="00223EAD">
              <w:rPr>
                <w:color w:val="FF0000"/>
              </w:rPr>
              <w:t xml:space="preserve"> important to have the chamber completely upright with the blue clip up to ensure that you do not get air in your tubing. </w:t>
            </w:r>
          </w:p>
          <w:p w:rsidR="00331B94" w:rsidRPr="00223EAD" w:rsidRDefault="00331B94" w:rsidP="00612E81">
            <w:pPr>
              <w:spacing w:before="120" w:after="120" w:line="240" w:lineRule="auto"/>
              <w:rPr>
                <w:color w:val="FF0000"/>
              </w:rPr>
            </w:pPr>
            <w:r w:rsidRPr="00223EAD">
              <w:rPr>
                <w:color w:val="FF0000"/>
              </w:rPr>
              <w:t xml:space="preserve">-When giving insulin that is ordered WM, means that you give it with meals, 1000 is too early. </w:t>
            </w:r>
          </w:p>
          <w:p w:rsidR="00331B94" w:rsidRPr="00223EAD" w:rsidRDefault="00331B94" w:rsidP="00612E81">
            <w:pPr>
              <w:spacing w:before="120" w:after="120" w:line="240" w:lineRule="auto"/>
              <w:rPr>
                <w:color w:val="FF0000"/>
              </w:rPr>
            </w:pPr>
            <w:r w:rsidRPr="00223EAD">
              <w:rPr>
                <w:color w:val="FF0000"/>
              </w:rPr>
              <w:t>-When having another nurse check your insulin they need to look at the order, the BG, and also the insulin pen. Please remember to hold the pen for 10 sec. as well.</w:t>
            </w:r>
          </w:p>
          <w:p w:rsidR="00331B94" w:rsidRPr="00223EAD" w:rsidRDefault="00331B94" w:rsidP="00612E81">
            <w:pPr>
              <w:spacing w:before="120" w:after="120" w:line="240" w:lineRule="auto"/>
              <w:rPr>
                <w:color w:val="FF0000"/>
              </w:rPr>
            </w:pPr>
            <w:r w:rsidRPr="00223EAD">
              <w:rPr>
                <w:color w:val="FF0000"/>
              </w:rPr>
              <w:t xml:space="preserve">-When performing a saline flush, you have to pull the plunger back and break the seal before you are able to flush the SL. </w:t>
            </w:r>
          </w:p>
          <w:p w:rsidR="00331B94" w:rsidRPr="00612E81" w:rsidRDefault="00331B94" w:rsidP="00612E81">
            <w:pPr>
              <w:spacing w:before="120" w:after="120" w:line="240" w:lineRule="auto"/>
            </w:pPr>
          </w:p>
        </w:tc>
      </w:tr>
      <w:tr w:rsidR="002C49E6" w:rsidRPr="00612E81" w:rsidTr="002B6398">
        <w:trPr>
          <w:trHeight w:val="1745"/>
        </w:trPr>
        <w:tc>
          <w:tcPr>
            <w:tcW w:w="5598" w:type="dxa"/>
          </w:tcPr>
          <w:p w:rsidR="00612E81" w:rsidRPr="008D63A1" w:rsidRDefault="00612E81" w:rsidP="00612E81">
            <w:pPr>
              <w:spacing w:before="120" w:after="120" w:line="240" w:lineRule="auto"/>
              <w:rPr>
                <w:b/>
                <w:sz w:val="20"/>
                <w:szCs w:val="20"/>
              </w:rPr>
            </w:pPr>
            <w:r w:rsidRPr="008D63A1">
              <w:rPr>
                <w:b/>
                <w:sz w:val="20"/>
                <w:szCs w:val="20"/>
              </w:rPr>
              <w:t>REFLECTING:</w:t>
            </w:r>
          </w:p>
          <w:p w:rsidR="00612E81" w:rsidRPr="008D63A1" w:rsidRDefault="00612E81" w:rsidP="002B6398">
            <w:pPr>
              <w:pStyle w:val="ListParagraph"/>
              <w:numPr>
                <w:ilvl w:val="0"/>
                <w:numId w:val="1"/>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D7576A">
              <w:rPr>
                <w:color w:val="FF0000"/>
                <w:sz w:val="20"/>
                <w:szCs w:val="20"/>
              </w:rPr>
              <w:t>A</w:t>
            </w:r>
            <w:r w:rsidRPr="008D63A1">
              <w:rPr>
                <w:sz w:val="20"/>
                <w:szCs w:val="20"/>
              </w:rPr>
              <w:tab/>
              <w:t>D</w:t>
            </w:r>
            <w:r w:rsidRPr="008D63A1">
              <w:rPr>
                <w:sz w:val="20"/>
                <w:szCs w:val="20"/>
              </w:rPr>
              <w:tab/>
              <w:t>B</w:t>
            </w:r>
          </w:p>
          <w:p w:rsidR="00612E81" w:rsidRPr="008D63A1" w:rsidRDefault="00612E81" w:rsidP="002B6398">
            <w:pPr>
              <w:pStyle w:val="ListParagraph"/>
              <w:numPr>
                <w:ilvl w:val="0"/>
                <w:numId w:val="2"/>
              </w:numPr>
              <w:spacing w:before="120" w:after="120" w:line="240" w:lineRule="auto"/>
              <w:ind w:left="270" w:hanging="180"/>
              <w:rPr>
                <w:sz w:val="20"/>
                <w:szCs w:val="20"/>
              </w:rPr>
            </w:pPr>
            <w:r w:rsidRPr="008D63A1">
              <w:rPr>
                <w:sz w:val="20"/>
                <w:szCs w:val="20"/>
              </w:rPr>
              <w:t>Commitment to Improvement:</w:t>
            </w:r>
            <w:r w:rsidRPr="008D63A1">
              <w:rPr>
                <w:sz w:val="20"/>
                <w:szCs w:val="20"/>
              </w:rPr>
              <w:tab/>
              <w:t>E</w:t>
            </w:r>
            <w:r w:rsidRPr="008D63A1">
              <w:rPr>
                <w:sz w:val="20"/>
                <w:szCs w:val="20"/>
              </w:rPr>
              <w:tab/>
            </w:r>
            <w:r w:rsidRPr="00D7576A">
              <w:rPr>
                <w:color w:val="FF0000"/>
                <w:sz w:val="20"/>
                <w:szCs w:val="20"/>
              </w:rPr>
              <w:t>A</w:t>
            </w:r>
            <w:r w:rsidRPr="00D7576A">
              <w:rPr>
                <w:color w:val="FF0000"/>
                <w:sz w:val="20"/>
                <w:szCs w:val="20"/>
              </w:rPr>
              <w:tab/>
            </w:r>
            <w:r w:rsidRPr="008D63A1">
              <w:rPr>
                <w:sz w:val="20"/>
                <w:szCs w:val="20"/>
              </w:rPr>
              <w:t>D</w:t>
            </w:r>
            <w:r w:rsidRPr="008D63A1">
              <w:rPr>
                <w:sz w:val="20"/>
                <w:szCs w:val="20"/>
              </w:rPr>
              <w:tab/>
              <w:t>B</w:t>
            </w:r>
          </w:p>
        </w:tc>
        <w:tc>
          <w:tcPr>
            <w:tcW w:w="5580" w:type="dxa"/>
          </w:tcPr>
          <w:p w:rsidR="00D7576A" w:rsidRDefault="00D7576A" w:rsidP="00D7576A">
            <w:pPr>
              <w:spacing w:before="120" w:after="120" w:line="240" w:lineRule="auto"/>
              <w:rPr>
                <w:color w:val="FF0000"/>
              </w:rPr>
            </w:pPr>
            <w:r>
              <w:rPr>
                <w:color w:val="FF0000"/>
              </w:rPr>
              <w:t>Actively participated in debriefing</w:t>
            </w:r>
          </w:p>
          <w:p w:rsidR="00612E81" w:rsidRPr="00612E81" w:rsidRDefault="00D7576A" w:rsidP="00D7576A">
            <w:pPr>
              <w:spacing w:before="120" w:after="120" w:line="240" w:lineRule="auto"/>
            </w:pPr>
            <w:r>
              <w:rPr>
                <w:color w:val="FF0000"/>
              </w:rPr>
              <w:t>-Seeking ways to improved self</w:t>
            </w:r>
          </w:p>
        </w:tc>
      </w:tr>
      <w:tr w:rsidR="002C49E6" w:rsidRPr="00612E81" w:rsidTr="002B6398">
        <w:trPr>
          <w:trHeight w:val="2069"/>
        </w:trPr>
        <w:tc>
          <w:tcPr>
            <w:tcW w:w="5598" w:type="dxa"/>
          </w:tcPr>
          <w:p w:rsidR="00576935" w:rsidRPr="008D63A1" w:rsidRDefault="00612E81" w:rsidP="00612E81">
            <w:pPr>
              <w:spacing w:before="120" w:after="120" w:line="240" w:lineRule="auto"/>
              <w:rPr>
                <w:b/>
                <w:sz w:val="20"/>
                <w:szCs w:val="20"/>
              </w:rPr>
            </w:pPr>
            <w:r w:rsidRPr="008D63A1">
              <w:rPr>
                <w:b/>
                <w:sz w:val="20"/>
                <w:szCs w:val="20"/>
              </w:rPr>
              <w:lastRenderedPageBreak/>
              <w:t>SUMMARY COMMENTS:</w:t>
            </w:r>
          </w:p>
          <w:p w:rsidR="00550093" w:rsidRPr="008D63A1" w:rsidRDefault="00550093" w:rsidP="00612E81">
            <w:pPr>
              <w:spacing w:before="120" w:after="120" w:line="240" w:lineRule="auto"/>
              <w:rPr>
                <w:b/>
                <w:sz w:val="20"/>
                <w:szCs w:val="20"/>
              </w:rPr>
            </w:pPr>
          </w:p>
        </w:tc>
        <w:tc>
          <w:tcPr>
            <w:tcW w:w="5580" w:type="dxa"/>
          </w:tcPr>
          <w:p w:rsidR="00576935" w:rsidRPr="00612E81" w:rsidRDefault="00576935" w:rsidP="00612E81">
            <w:pPr>
              <w:spacing w:before="120" w:after="120" w:line="240" w:lineRule="auto"/>
            </w:pPr>
          </w:p>
        </w:tc>
      </w:tr>
    </w:tbl>
    <w:p w:rsidR="00576935" w:rsidRPr="00CF453D" w:rsidRDefault="00576935" w:rsidP="00576935">
      <w:pPr>
        <w:spacing w:after="0" w:line="240" w:lineRule="auto"/>
        <w:rPr>
          <w:sz w:val="16"/>
          <w:szCs w:val="16"/>
        </w:rPr>
      </w:pPr>
    </w:p>
    <w:p w:rsidR="00612E81" w:rsidRDefault="00B942D9" w:rsidP="00576935">
      <w:pPr>
        <w:spacing w:after="0" w:line="240" w:lineRule="auto"/>
      </w:pPr>
      <w:r>
        <w:t>E = exemplary, A = accomplished, D = developing, B = Beginning</w:t>
      </w:r>
    </w:p>
    <w:p w:rsidR="00CF453D" w:rsidRPr="00CF453D" w:rsidRDefault="00CF453D" w:rsidP="00576935">
      <w:pPr>
        <w:spacing w:after="0" w:line="240" w:lineRule="auto"/>
        <w:rPr>
          <w:sz w:val="16"/>
          <w:szCs w:val="16"/>
        </w:rPr>
      </w:pPr>
    </w:p>
    <w:p w:rsidR="00CF453D" w:rsidRPr="00CF453D" w:rsidRDefault="00CF453D" w:rsidP="00576935">
      <w:pPr>
        <w:spacing w:after="0" w:line="240" w:lineRule="auto"/>
        <w:rPr>
          <w:sz w:val="16"/>
          <w:szCs w:val="16"/>
        </w:rPr>
      </w:pPr>
      <w:r w:rsidRPr="00CF453D">
        <w:rPr>
          <w:sz w:val="16"/>
          <w:szCs w:val="16"/>
        </w:rPr>
        <w:t xml:space="preserve">Cato, M.L., Lasater, </w:t>
      </w:r>
      <w:r>
        <w:rPr>
          <w:sz w:val="16"/>
          <w:szCs w:val="16"/>
        </w:rPr>
        <w:t>K</w:t>
      </w:r>
      <w:r w:rsidRPr="00CF453D">
        <w:rPr>
          <w:sz w:val="16"/>
          <w:szCs w:val="16"/>
        </w:rPr>
        <w:t xml:space="preserve">., &amp; Peeples, A.I. (2009). Nursing </w:t>
      </w:r>
      <w:r w:rsidR="00F22FD2">
        <w:rPr>
          <w:sz w:val="16"/>
          <w:szCs w:val="16"/>
        </w:rPr>
        <w:t>s</w:t>
      </w:r>
      <w:r w:rsidRPr="00CF453D">
        <w:rPr>
          <w:sz w:val="16"/>
          <w:szCs w:val="16"/>
        </w:rPr>
        <w:t xml:space="preserve">tudents’ </w:t>
      </w:r>
      <w:r w:rsidR="00F22FD2">
        <w:rPr>
          <w:sz w:val="16"/>
          <w:szCs w:val="16"/>
        </w:rPr>
        <w:t>s</w:t>
      </w:r>
      <w:r w:rsidRPr="00CF453D">
        <w:rPr>
          <w:sz w:val="16"/>
          <w:szCs w:val="16"/>
        </w:rPr>
        <w:t>elf-</w:t>
      </w:r>
      <w:r w:rsidR="00F22FD2">
        <w:rPr>
          <w:sz w:val="16"/>
          <w:szCs w:val="16"/>
        </w:rPr>
        <w:t>a</w:t>
      </w:r>
      <w:r w:rsidRPr="00CF453D">
        <w:rPr>
          <w:sz w:val="16"/>
          <w:szCs w:val="16"/>
        </w:rPr>
        <w:t>ssessment of their simulation experiences. Nursing Education Perspectives, 30 (2), 105-108.</w:t>
      </w:r>
    </w:p>
    <w:p w:rsidR="00CF453D" w:rsidRDefault="00CF453D" w:rsidP="00576935">
      <w:pPr>
        <w:spacing w:after="0" w:line="240" w:lineRule="auto"/>
        <w:rPr>
          <w:sz w:val="16"/>
          <w:szCs w:val="16"/>
        </w:rPr>
      </w:pPr>
      <w:r w:rsidRPr="00CF453D">
        <w:rPr>
          <w:sz w:val="16"/>
          <w:szCs w:val="16"/>
        </w:rPr>
        <w:t xml:space="preserve">Copy </w:t>
      </w:r>
      <w:r w:rsidR="00F22FD2">
        <w:rPr>
          <w:sz w:val="16"/>
          <w:szCs w:val="16"/>
        </w:rPr>
        <w:t>p</w:t>
      </w:r>
      <w:r w:rsidRPr="00CF453D">
        <w:rPr>
          <w:sz w:val="16"/>
          <w:szCs w:val="16"/>
        </w:rPr>
        <w:t>ermission obtained from Lasater</w:t>
      </w:r>
    </w:p>
    <w:p w:rsidR="00CF453D" w:rsidRPr="00CF453D" w:rsidRDefault="00CF453D" w:rsidP="00576935">
      <w:pPr>
        <w:spacing w:after="0" w:line="240" w:lineRule="auto"/>
        <w:rPr>
          <w:sz w:val="16"/>
          <w:szCs w:val="16"/>
        </w:rPr>
      </w:pPr>
    </w:p>
    <w:p w:rsidR="002C49E6" w:rsidRPr="00CF453D" w:rsidRDefault="00CF453D" w:rsidP="00576935">
      <w:pPr>
        <w:spacing w:after="0" w:line="240" w:lineRule="auto"/>
        <w:rPr>
          <w:sz w:val="16"/>
          <w:szCs w:val="16"/>
        </w:rPr>
      </w:pPr>
      <w:r w:rsidRPr="00CF453D">
        <w:rPr>
          <w:sz w:val="16"/>
          <w:szCs w:val="16"/>
        </w:rPr>
        <w:t>(</w:t>
      </w:r>
      <w:fldSimple w:instr=" FILENAME  \p  \* MERGEFORMAT ">
        <w:r w:rsidR="002C49E6" w:rsidRPr="00CF453D">
          <w:rPr>
            <w:noProof/>
            <w:sz w:val="16"/>
            <w:szCs w:val="16"/>
          </w:rPr>
          <w:t>U:\SON\Diane\Bussard\Lasater Clinical Judgment Rubric Scoring Sheet.doc</w:t>
        </w:r>
      </w:fldSimple>
      <w:r w:rsidRPr="00CF453D">
        <w:rPr>
          <w:sz w:val="16"/>
          <w:szCs w:val="16"/>
        </w:rPr>
        <w:t>)</w:t>
      </w:r>
    </w:p>
    <w:sectPr w:rsidR="002C49E6" w:rsidRPr="00CF453D" w:rsidSect="008D63A1">
      <w:pgSz w:w="12240" w:h="15840"/>
      <w:pgMar w:top="576"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26D58"/>
    <w:multiLevelType w:val="hybridMultilevel"/>
    <w:tmpl w:val="B7EC5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576935"/>
    <w:rsid w:val="0004072C"/>
    <w:rsid w:val="00067994"/>
    <w:rsid w:val="000B1F70"/>
    <w:rsid w:val="000B4949"/>
    <w:rsid w:val="00166686"/>
    <w:rsid w:val="00192720"/>
    <w:rsid w:val="001B7DEE"/>
    <w:rsid w:val="001D3855"/>
    <w:rsid w:val="001D5139"/>
    <w:rsid w:val="00210470"/>
    <w:rsid w:val="00223EAD"/>
    <w:rsid w:val="002670AF"/>
    <w:rsid w:val="002B6398"/>
    <w:rsid w:val="002C49E6"/>
    <w:rsid w:val="002E5316"/>
    <w:rsid w:val="00331B94"/>
    <w:rsid w:val="00335074"/>
    <w:rsid w:val="00337B4D"/>
    <w:rsid w:val="00353609"/>
    <w:rsid w:val="00484864"/>
    <w:rsid w:val="004D0DB2"/>
    <w:rsid w:val="00517A6A"/>
    <w:rsid w:val="00550093"/>
    <w:rsid w:val="00576935"/>
    <w:rsid w:val="00591462"/>
    <w:rsid w:val="005A630F"/>
    <w:rsid w:val="00612E81"/>
    <w:rsid w:val="00821A9E"/>
    <w:rsid w:val="008A04BC"/>
    <w:rsid w:val="008B55B7"/>
    <w:rsid w:val="008D63A1"/>
    <w:rsid w:val="009673AC"/>
    <w:rsid w:val="00967EDE"/>
    <w:rsid w:val="009A2618"/>
    <w:rsid w:val="00B33DAE"/>
    <w:rsid w:val="00B942D9"/>
    <w:rsid w:val="00CF2B1C"/>
    <w:rsid w:val="00CF453D"/>
    <w:rsid w:val="00D5450D"/>
    <w:rsid w:val="00D7576A"/>
    <w:rsid w:val="00DA4EEE"/>
    <w:rsid w:val="00DD3FFE"/>
    <w:rsid w:val="00E13A1D"/>
    <w:rsid w:val="00E31E50"/>
    <w:rsid w:val="00EA3537"/>
    <w:rsid w:val="00EE6EA8"/>
    <w:rsid w:val="00F22FD2"/>
    <w:rsid w:val="00F3604A"/>
    <w:rsid w:val="00FC0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6935"/>
    <w:pPr>
      <w:ind w:left="720"/>
      <w:contextualSpacing/>
    </w:pPr>
  </w:style>
  <w:style w:type="paragraph" w:styleId="BalloonText">
    <w:name w:val="Balloon Text"/>
    <w:basedOn w:val="Normal"/>
    <w:link w:val="BalloonTextChar"/>
    <w:uiPriority w:val="99"/>
    <w:semiHidden/>
    <w:unhideWhenUsed/>
    <w:rsid w:val="002B6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3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48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fitzthd</dc:creator>
  <cp:lastModifiedBy>MyersHo</cp:lastModifiedBy>
  <cp:revision>4</cp:revision>
  <cp:lastPrinted>2011-11-18T11:06:00Z</cp:lastPrinted>
  <dcterms:created xsi:type="dcterms:W3CDTF">2013-03-12T13:08:00Z</dcterms:created>
  <dcterms:modified xsi:type="dcterms:W3CDTF">2013-03-27T12:07:00Z</dcterms:modified>
</cp:coreProperties>
</file>