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00"/>
        <w:gridCol w:w="2520"/>
        <w:gridCol w:w="2564"/>
        <w:gridCol w:w="3556"/>
      </w:tblGrid>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Default="005A0B7B">
            <w:pPr>
              <w:tabs>
                <w:tab w:val="center" w:pos="4320"/>
                <w:tab w:val="right" w:pos="8640"/>
              </w:tabs>
              <w:jc w:val="center"/>
              <w:rPr>
                <w:rFonts w:ascii="Arial" w:hAnsi="Arial" w:cs="Arial"/>
                <w:sz w:val="18"/>
                <w:szCs w:val="18"/>
              </w:rPr>
            </w:pPr>
          </w:p>
          <w:p w:rsidR="00DB5DA1" w:rsidRDefault="00462AA2">
            <w:pPr>
              <w:tabs>
                <w:tab w:val="center" w:pos="4320"/>
                <w:tab w:val="right" w:pos="8640"/>
              </w:tabs>
              <w:jc w:val="center"/>
              <w:rPr>
                <w:rFonts w:ascii="Arial" w:hAnsi="Arial" w:cs="Arial"/>
                <w:sz w:val="18"/>
                <w:szCs w:val="18"/>
              </w:rPr>
            </w:pPr>
            <w:r>
              <w:rPr>
                <w:rFonts w:ascii="Arial" w:hAnsi="Arial" w:cs="Arial"/>
                <w:sz w:val="18"/>
                <w:szCs w:val="18"/>
              </w:rPr>
              <w:t xml:space="preserve">Hydromorphone HCI </w:t>
            </w: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(Dilaudid</w:t>
            </w:r>
            <w:r w:rsidR="00DB5DA1">
              <w:rPr>
                <w:rFonts w:ascii="Arial" w:hAnsi="Arial" w:cs="Arial"/>
                <w:sz w:val="18"/>
                <w:szCs w:val="18"/>
              </w:rPr>
              <w:t>, Dilaudid-HP, Exalgo, Hydrostat IR, Jurnista [Canada]</w:t>
            </w:r>
            <w:r>
              <w:rPr>
                <w:rFonts w:ascii="Arial" w:hAnsi="Arial" w:cs="Arial"/>
                <w:sz w:val="18"/>
                <w:szCs w:val="18"/>
              </w:rPr>
              <w:t>)</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Order:</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1 mg every three hours PRN</w:t>
            </w: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IVP</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For Pain</w:t>
            </w:r>
          </w:p>
        </w:tc>
        <w:tc>
          <w:tcPr>
            <w:tcW w:w="2700" w:type="dxa"/>
            <w:tcBorders>
              <w:top w:val="single" w:sz="4" w:space="0" w:color="auto"/>
              <w:left w:val="single" w:sz="4" w:space="0" w:color="auto"/>
              <w:bottom w:val="single" w:sz="4" w:space="0" w:color="auto"/>
              <w:right w:val="single" w:sz="4" w:space="0" w:color="auto"/>
            </w:tcBorders>
          </w:tcPr>
          <w:p w:rsidR="005A0B7B" w:rsidRDefault="00462AA2">
            <w:pPr>
              <w:tabs>
                <w:tab w:val="center" w:pos="4320"/>
                <w:tab w:val="right" w:pos="8640"/>
              </w:tabs>
              <w:jc w:val="center"/>
              <w:rPr>
                <w:rFonts w:ascii="Arial" w:hAnsi="Arial" w:cs="Arial"/>
                <w:sz w:val="18"/>
                <w:szCs w:val="18"/>
              </w:rPr>
            </w:pPr>
            <w:r>
              <w:rPr>
                <w:rFonts w:ascii="Arial" w:hAnsi="Arial" w:cs="Arial"/>
                <w:sz w:val="18"/>
                <w:szCs w:val="18"/>
              </w:rPr>
              <w:t>Controlled Substances Schedule II</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(antitussives)</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(opioid analgesics)</w:t>
            </w:r>
          </w:p>
          <w:p w:rsidR="005B581D" w:rsidRDefault="005B581D">
            <w:pPr>
              <w:tabs>
                <w:tab w:val="center" w:pos="4320"/>
                <w:tab w:val="right" w:pos="8640"/>
              </w:tabs>
              <w:jc w:val="center"/>
              <w:rPr>
                <w:rFonts w:ascii="Arial" w:hAnsi="Arial" w:cs="Arial"/>
                <w:sz w:val="18"/>
                <w:szCs w:val="18"/>
              </w:rPr>
            </w:pPr>
          </w:p>
          <w:p w:rsidR="005B581D" w:rsidRDefault="008A0D0C">
            <w:pPr>
              <w:tabs>
                <w:tab w:val="center" w:pos="4320"/>
                <w:tab w:val="right" w:pos="8640"/>
              </w:tabs>
              <w:jc w:val="center"/>
              <w:rPr>
                <w:rFonts w:ascii="Arial" w:hAnsi="Arial" w:cs="Arial"/>
                <w:sz w:val="18"/>
                <w:szCs w:val="18"/>
              </w:rPr>
            </w:pPr>
            <w:r>
              <w:rPr>
                <w:rFonts w:ascii="Arial" w:hAnsi="Arial" w:cs="Arial"/>
                <w:sz w:val="18"/>
                <w:szCs w:val="18"/>
              </w:rPr>
              <w:t>Pregnancy Category C</w:t>
            </w:r>
          </w:p>
        </w:tc>
        <w:tc>
          <w:tcPr>
            <w:tcW w:w="2520" w:type="dxa"/>
            <w:tcBorders>
              <w:top w:val="single" w:sz="4" w:space="0" w:color="auto"/>
              <w:left w:val="single" w:sz="4" w:space="0" w:color="auto"/>
              <w:bottom w:val="single" w:sz="4" w:space="0" w:color="auto"/>
              <w:right w:val="single" w:sz="4" w:space="0" w:color="auto"/>
            </w:tcBorders>
          </w:tcPr>
          <w:p w:rsidR="005A0B7B" w:rsidRDefault="00462AA2">
            <w:pPr>
              <w:tabs>
                <w:tab w:val="center" w:pos="4320"/>
                <w:tab w:val="right" w:pos="8640"/>
              </w:tabs>
              <w:jc w:val="center"/>
              <w:rPr>
                <w:rFonts w:ascii="Arial" w:hAnsi="Arial" w:cs="Arial"/>
                <w:sz w:val="18"/>
                <w:szCs w:val="18"/>
              </w:rPr>
            </w:pPr>
            <w:r>
              <w:rPr>
                <w:rFonts w:ascii="Arial" w:hAnsi="Arial" w:cs="Arial"/>
                <w:sz w:val="18"/>
                <w:szCs w:val="18"/>
              </w:rPr>
              <w:t>Binds to opiate receptors in the CNS.</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Alters the perception of and response to painful stimuli while producing generalized CNS depression.</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Suppresses the cough reflexvia a direct central action.</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Decreases in moderate to severe pain.</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Suppression of cough.</w:t>
            </w:r>
          </w:p>
        </w:tc>
        <w:tc>
          <w:tcPr>
            <w:tcW w:w="2564" w:type="dxa"/>
            <w:tcBorders>
              <w:top w:val="single" w:sz="4" w:space="0" w:color="auto"/>
              <w:left w:val="single" w:sz="4" w:space="0" w:color="auto"/>
              <w:bottom w:val="single" w:sz="4" w:space="0" w:color="auto"/>
              <w:right w:val="single" w:sz="4" w:space="0" w:color="auto"/>
            </w:tcBorders>
          </w:tcPr>
          <w:p w:rsidR="005A0B7B" w:rsidRDefault="00462AA2">
            <w:pPr>
              <w:tabs>
                <w:tab w:val="center" w:pos="4320"/>
                <w:tab w:val="right" w:pos="8640"/>
              </w:tabs>
              <w:jc w:val="center"/>
              <w:rPr>
                <w:rFonts w:ascii="Arial" w:hAnsi="Arial" w:cs="Arial"/>
                <w:sz w:val="18"/>
                <w:szCs w:val="18"/>
              </w:rPr>
            </w:pPr>
            <w:r>
              <w:rPr>
                <w:rFonts w:ascii="Arial" w:hAnsi="Arial" w:cs="Arial"/>
                <w:sz w:val="18"/>
                <w:szCs w:val="18"/>
              </w:rPr>
              <w:t xml:space="preserve">CNS: confusion, sedation, dizziness, dysphoria, euphoria, floating feeling, hallucinations, headache, unusual dreams. </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 xml:space="preserve">Resp: Respiratory depression. </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CV: hypotension, bradycardia.</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GI: constipation, dry mouth, nausea, vomiting.</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GU: urinary retention.</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DERM: flushing, sweating.</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MISC: physical dependence, psychological dependence, tolerance.</w:t>
            </w:r>
          </w:p>
        </w:tc>
        <w:tc>
          <w:tcPr>
            <w:tcW w:w="3556" w:type="dxa"/>
            <w:tcBorders>
              <w:top w:val="single" w:sz="4" w:space="0" w:color="auto"/>
              <w:left w:val="single" w:sz="4" w:space="0" w:color="auto"/>
              <w:bottom w:val="single" w:sz="4" w:space="0" w:color="auto"/>
              <w:right w:val="single" w:sz="4" w:space="0" w:color="auto"/>
            </w:tcBorders>
          </w:tcPr>
          <w:p w:rsidR="005A0B7B" w:rsidRDefault="00462AA2">
            <w:pPr>
              <w:tabs>
                <w:tab w:val="center" w:pos="4320"/>
                <w:tab w:val="right" w:pos="8640"/>
              </w:tabs>
              <w:jc w:val="center"/>
              <w:rPr>
                <w:rFonts w:ascii="Arial" w:hAnsi="Arial" w:cs="Arial"/>
                <w:sz w:val="18"/>
                <w:szCs w:val="18"/>
              </w:rPr>
            </w:pPr>
            <w:r>
              <w:rPr>
                <w:rFonts w:ascii="Arial" w:hAnsi="Arial" w:cs="Arial"/>
                <w:sz w:val="18"/>
                <w:szCs w:val="18"/>
              </w:rPr>
              <w:t xml:space="preserve">High Alert Medication: </w:t>
            </w: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 xml:space="preserve">This medication bears a heightened risk of causing significant patient harm when it is used in error. </w:t>
            </w:r>
          </w:p>
          <w:p w:rsidR="00462AA2" w:rsidRDefault="00462AA2">
            <w:pPr>
              <w:tabs>
                <w:tab w:val="center" w:pos="4320"/>
                <w:tab w:val="right" w:pos="8640"/>
              </w:tabs>
              <w:jc w:val="center"/>
              <w:rPr>
                <w:rFonts w:ascii="Arial" w:hAnsi="Arial" w:cs="Arial"/>
                <w:sz w:val="18"/>
                <w:szCs w:val="18"/>
              </w:rPr>
            </w:pPr>
          </w:p>
          <w:p w:rsidR="00305041" w:rsidRDefault="00305041" w:rsidP="00462AA2">
            <w:pPr>
              <w:tabs>
                <w:tab w:val="center" w:pos="4320"/>
                <w:tab w:val="right" w:pos="8640"/>
              </w:tabs>
              <w:rPr>
                <w:rFonts w:ascii="Arial" w:hAnsi="Arial" w:cs="Arial"/>
                <w:sz w:val="18"/>
                <w:szCs w:val="18"/>
              </w:rPr>
            </w:pPr>
            <w:r>
              <w:rPr>
                <w:rFonts w:ascii="Arial" w:hAnsi="Arial" w:cs="Arial"/>
                <w:sz w:val="18"/>
                <w:szCs w:val="18"/>
              </w:rPr>
              <w:t>Instruct patient on how and when to ask for pain medication.</w:t>
            </w:r>
          </w:p>
          <w:p w:rsidR="00305041" w:rsidRDefault="00305041" w:rsidP="00462AA2">
            <w:pPr>
              <w:tabs>
                <w:tab w:val="center" w:pos="4320"/>
                <w:tab w:val="right" w:pos="8640"/>
              </w:tabs>
              <w:rPr>
                <w:rFonts w:ascii="Arial" w:hAnsi="Arial" w:cs="Arial"/>
                <w:sz w:val="18"/>
                <w:szCs w:val="18"/>
              </w:rPr>
            </w:pPr>
          </w:p>
          <w:p w:rsidR="00305041" w:rsidRDefault="00305041" w:rsidP="00462AA2">
            <w:pPr>
              <w:tabs>
                <w:tab w:val="center" w:pos="4320"/>
                <w:tab w:val="right" w:pos="8640"/>
              </w:tabs>
              <w:rPr>
                <w:rFonts w:ascii="Arial" w:hAnsi="Arial" w:cs="Arial"/>
                <w:sz w:val="18"/>
                <w:szCs w:val="18"/>
              </w:rPr>
            </w:pPr>
            <w:r>
              <w:rPr>
                <w:rFonts w:ascii="Arial" w:hAnsi="Arial" w:cs="Arial"/>
                <w:sz w:val="18"/>
                <w:szCs w:val="18"/>
              </w:rPr>
              <w:t>May cause drowsiness or dizziness. Advise patient to call for assistance when ambulating or smoking. Caution patient to avoid driving or other activities requiring alertness until response to medication is known.</w:t>
            </w:r>
          </w:p>
          <w:p w:rsidR="00305041" w:rsidRDefault="00305041" w:rsidP="00462AA2">
            <w:pPr>
              <w:tabs>
                <w:tab w:val="center" w:pos="4320"/>
                <w:tab w:val="right" w:pos="8640"/>
              </w:tabs>
              <w:rPr>
                <w:rFonts w:ascii="Arial" w:hAnsi="Arial" w:cs="Arial"/>
                <w:sz w:val="18"/>
                <w:szCs w:val="18"/>
              </w:rPr>
            </w:pPr>
          </w:p>
          <w:p w:rsidR="00D74A51" w:rsidRDefault="00305041" w:rsidP="00462AA2">
            <w:pPr>
              <w:tabs>
                <w:tab w:val="center" w:pos="4320"/>
                <w:tab w:val="right" w:pos="8640"/>
              </w:tabs>
              <w:rPr>
                <w:rFonts w:ascii="Arial" w:hAnsi="Arial" w:cs="Arial"/>
                <w:sz w:val="18"/>
                <w:szCs w:val="18"/>
              </w:rPr>
            </w:pPr>
            <w:r>
              <w:rPr>
                <w:rFonts w:ascii="Arial" w:hAnsi="Arial" w:cs="Arial"/>
                <w:sz w:val="18"/>
                <w:szCs w:val="18"/>
              </w:rPr>
              <w:t>Advise patient</w:t>
            </w:r>
            <w:r w:rsidR="00D74A51">
              <w:rPr>
                <w:rFonts w:ascii="Arial" w:hAnsi="Arial" w:cs="Arial"/>
                <w:sz w:val="18"/>
                <w:szCs w:val="18"/>
              </w:rPr>
              <w:t xml:space="preserve"> to change positions slowly to minimize orthostatic hypotension.</w:t>
            </w:r>
          </w:p>
          <w:p w:rsidR="00D74A51" w:rsidRDefault="00D74A51" w:rsidP="00462AA2">
            <w:pPr>
              <w:tabs>
                <w:tab w:val="center" w:pos="4320"/>
                <w:tab w:val="right" w:pos="8640"/>
              </w:tabs>
              <w:rPr>
                <w:rFonts w:ascii="Arial" w:hAnsi="Arial" w:cs="Arial"/>
                <w:sz w:val="18"/>
                <w:szCs w:val="18"/>
              </w:rPr>
            </w:pPr>
          </w:p>
          <w:p w:rsidR="00D74A51" w:rsidRDefault="00D74A51" w:rsidP="00462AA2">
            <w:pPr>
              <w:tabs>
                <w:tab w:val="center" w:pos="4320"/>
                <w:tab w:val="right" w:pos="8640"/>
              </w:tabs>
              <w:rPr>
                <w:rFonts w:ascii="Arial" w:hAnsi="Arial" w:cs="Arial"/>
                <w:sz w:val="18"/>
                <w:szCs w:val="18"/>
              </w:rPr>
            </w:pPr>
            <w:r>
              <w:rPr>
                <w:rFonts w:ascii="Arial" w:hAnsi="Arial" w:cs="Arial"/>
                <w:sz w:val="18"/>
                <w:szCs w:val="18"/>
              </w:rPr>
              <w:t>Instruct patient to avoid concurrent use of alcohol or other CNS depressants.</w:t>
            </w:r>
          </w:p>
          <w:p w:rsidR="00D74A51" w:rsidRDefault="00D74A51" w:rsidP="00462AA2">
            <w:pPr>
              <w:tabs>
                <w:tab w:val="center" w:pos="4320"/>
                <w:tab w:val="right" w:pos="8640"/>
              </w:tabs>
              <w:rPr>
                <w:rFonts w:ascii="Arial" w:hAnsi="Arial" w:cs="Arial"/>
                <w:sz w:val="18"/>
                <w:szCs w:val="18"/>
              </w:rPr>
            </w:pPr>
          </w:p>
          <w:p w:rsidR="00D74A51" w:rsidRDefault="00D74A51" w:rsidP="00462AA2">
            <w:pPr>
              <w:tabs>
                <w:tab w:val="center" w:pos="4320"/>
                <w:tab w:val="right" w:pos="8640"/>
              </w:tabs>
              <w:rPr>
                <w:rFonts w:ascii="Arial" w:hAnsi="Arial" w:cs="Arial"/>
                <w:sz w:val="18"/>
                <w:szCs w:val="18"/>
              </w:rPr>
            </w:pPr>
            <w:r>
              <w:rPr>
                <w:rFonts w:ascii="Arial" w:hAnsi="Arial" w:cs="Arial"/>
                <w:sz w:val="18"/>
                <w:szCs w:val="18"/>
              </w:rPr>
              <w:t>Encourage patient to turn, cough, and breathe deeply every 2 hr to prevent  atelectasis.</w:t>
            </w:r>
          </w:p>
          <w:p w:rsidR="00D74A51" w:rsidRDefault="00D74A51" w:rsidP="00462AA2">
            <w:pPr>
              <w:tabs>
                <w:tab w:val="center" w:pos="4320"/>
                <w:tab w:val="right" w:pos="8640"/>
              </w:tabs>
              <w:rPr>
                <w:rFonts w:ascii="Arial" w:hAnsi="Arial" w:cs="Arial"/>
                <w:sz w:val="18"/>
                <w:szCs w:val="18"/>
              </w:rPr>
            </w:pPr>
          </w:p>
          <w:p w:rsidR="00D74A51" w:rsidRDefault="00D74A51" w:rsidP="00462AA2">
            <w:pPr>
              <w:tabs>
                <w:tab w:val="center" w:pos="4320"/>
                <w:tab w:val="right" w:pos="8640"/>
              </w:tabs>
              <w:rPr>
                <w:rFonts w:ascii="Arial" w:hAnsi="Arial" w:cs="Arial"/>
                <w:sz w:val="18"/>
                <w:szCs w:val="18"/>
              </w:rPr>
            </w:pPr>
            <w:r>
              <w:rPr>
                <w:rFonts w:ascii="Arial" w:hAnsi="Arial" w:cs="Arial"/>
                <w:sz w:val="18"/>
                <w:szCs w:val="18"/>
              </w:rPr>
              <w:t xml:space="preserve">Home Care Issues: Explain to patient and family how and when to administer hydromorphone, discuss safe storage of the medication, and how to care for infusion equipment properly. Pedi: Teach parents or caregivers how to accurately measure liquid medication and to use only the measuring device dispensed with the medication. </w:t>
            </w:r>
          </w:p>
          <w:p w:rsidR="00D74A51" w:rsidRDefault="00D74A51" w:rsidP="00462AA2">
            <w:pPr>
              <w:tabs>
                <w:tab w:val="center" w:pos="4320"/>
                <w:tab w:val="right" w:pos="8640"/>
              </w:tabs>
              <w:rPr>
                <w:rFonts w:ascii="Arial" w:hAnsi="Arial" w:cs="Arial"/>
                <w:sz w:val="18"/>
                <w:szCs w:val="18"/>
              </w:rPr>
            </w:pPr>
          </w:p>
          <w:p w:rsidR="00462AA2" w:rsidRDefault="00D74A51" w:rsidP="00462AA2">
            <w:pPr>
              <w:tabs>
                <w:tab w:val="center" w:pos="4320"/>
                <w:tab w:val="right" w:pos="8640"/>
              </w:tabs>
              <w:rPr>
                <w:rFonts w:ascii="Arial" w:hAnsi="Arial" w:cs="Arial"/>
                <w:sz w:val="18"/>
                <w:szCs w:val="18"/>
              </w:rPr>
            </w:pPr>
            <w:r>
              <w:rPr>
                <w:rFonts w:ascii="Arial" w:hAnsi="Arial" w:cs="Arial"/>
                <w:sz w:val="18"/>
                <w:szCs w:val="18"/>
              </w:rPr>
              <w:t>Emphasize the importance of aggressive prevention of constipation with the use of hydromorphone.</w:t>
            </w:r>
            <w:r w:rsidR="00305041">
              <w:rPr>
                <w:rFonts w:ascii="Arial" w:hAnsi="Arial" w:cs="Arial"/>
                <w:sz w:val="18"/>
                <w:szCs w:val="18"/>
              </w:rPr>
              <w:t xml:space="preserve"> </w:t>
            </w:r>
            <w:r w:rsidR="00462AA2">
              <w:rPr>
                <w:rFonts w:ascii="Arial" w:hAnsi="Arial" w:cs="Arial"/>
                <w:sz w:val="18"/>
                <w:szCs w:val="18"/>
              </w:rPr>
              <w:t xml:space="preserve"> </w:t>
            </w:r>
          </w:p>
        </w:tc>
      </w:tr>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6F6A94" w:rsidRDefault="006F6A94">
            <w:pPr>
              <w:tabs>
                <w:tab w:val="center" w:pos="4320"/>
                <w:tab w:val="right" w:pos="8640"/>
              </w:tabs>
              <w:jc w:val="center"/>
              <w:rPr>
                <w:rFonts w:ascii="Arial" w:hAnsi="Arial" w:cs="Arial"/>
                <w:sz w:val="18"/>
                <w:szCs w:val="18"/>
              </w:rPr>
            </w:pPr>
          </w:p>
          <w:p w:rsidR="005A0B7B" w:rsidRDefault="00462AA2">
            <w:pPr>
              <w:tabs>
                <w:tab w:val="center" w:pos="4320"/>
                <w:tab w:val="right" w:pos="8640"/>
              </w:tabs>
              <w:jc w:val="center"/>
              <w:rPr>
                <w:rFonts w:ascii="Arial" w:hAnsi="Arial" w:cs="Arial"/>
                <w:sz w:val="18"/>
                <w:szCs w:val="18"/>
              </w:rPr>
            </w:pPr>
            <w:r>
              <w:rPr>
                <w:rFonts w:ascii="Arial" w:hAnsi="Arial" w:cs="Arial"/>
                <w:sz w:val="18"/>
                <w:szCs w:val="18"/>
              </w:rPr>
              <w:t>Methyldopa (Aldomet)</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Order:</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500 mg BID PO</w:t>
            </w:r>
          </w:p>
        </w:tc>
        <w:tc>
          <w:tcPr>
            <w:tcW w:w="2700" w:type="dxa"/>
            <w:tcBorders>
              <w:top w:val="single" w:sz="4" w:space="0" w:color="auto"/>
              <w:left w:val="single" w:sz="4" w:space="0" w:color="auto"/>
              <w:bottom w:val="single" w:sz="4" w:space="0" w:color="auto"/>
              <w:right w:val="single" w:sz="4" w:space="0" w:color="auto"/>
            </w:tcBorders>
          </w:tcPr>
          <w:p w:rsidR="005A0B7B" w:rsidRDefault="00462AA2">
            <w:pPr>
              <w:tabs>
                <w:tab w:val="center" w:pos="4320"/>
                <w:tab w:val="right" w:pos="8640"/>
              </w:tabs>
              <w:jc w:val="center"/>
              <w:rPr>
                <w:rFonts w:ascii="Arial" w:hAnsi="Arial" w:cs="Arial"/>
                <w:sz w:val="18"/>
                <w:szCs w:val="18"/>
              </w:rPr>
            </w:pPr>
            <w:r>
              <w:rPr>
                <w:rFonts w:ascii="Arial" w:hAnsi="Arial" w:cs="Arial"/>
                <w:sz w:val="18"/>
                <w:szCs w:val="18"/>
              </w:rPr>
              <w:t>Antihypertensives</w:t>
            </w:r>
          </w:p>
          <w:p w:rsidR="005B581D" w:rsidRDefault="005B581D">
            <w:pPr>
              <w:tabs>
                <w:tab w:val="center" w:pos="4320"/>
                <w:tab w:val="right" w:pos="8640"/>
              </w:tabs>
              <w:jc w:val="center"/>
              <w:rPr>
                <w:rFonts w:ascii="Arial" w:hAnsi="Arial" w:cs="Arial"/>
                <w:sz w:val="18"/>
                <w:szCs w:val="18"/>
              </w:rPr>
            </w:pPr>
          </w:p>
          <w:p w:rsidR="005B581D" w:rsidRDefault="005B581D">
            <w:pPr>
              <w:tabs>
                <w:tab w:val="center" w:pos="4320"/>
                <w:tab w:val="right" w:pos="8640"/>
              </w:tabs>
              <w:jc w:val="center"/>
              <w:rPr>
                <w:rFonts w:ascii="Arial" w:hAnsi="Arial" w:cs="Arial"/>
                <w:sz w:val="18"/>
                <w:szCs w:val="18"/>
              </w:rPr>
            </w:pPr>
            <w:r>
              <w:rPr>
                <w:rFonts w:ascii="Arial" w:hAnsi="Arial" w:cs="Arial"/>
                <w:sz w:val="18"/>
                <w:szCs w:val="18"/>
              </w:rPr>
              <w:t>Pregnancy Category B</w:t>
            </w:r>
          </w:p>
        </w:tc>
        <w:tc>
          <w:tcPr>
            <w:tcW w:w="2520" w:type="dxa"/>
            <w:tcBorders>
              <w:top w:val="single" w:sz="4" w:space="0" w:color="auto"/>
              <w:left w:val="single" w:sz="4" w:space="0" w:color="auto"/>
              <w:bottom w:val="single" w:sz="4" w:space="0" w:color="auto"/>
              <w:right w:val="single" w:sz="4" w:space="0" w:color="auto"/>
            </w:tcBorders>
          </w:tcPr>
          <w:p w:rsidR="005A0B7B" w:rsidRDefault="00462AA2">
            <w:pPr>
              <w:tabs>
                <w:tab w:val="center" w:pos="4320"/>
                <w:tab w:val="right" w:pos="8640"/>
              </w:tabs>
              <w:jc w:val="center"/>
              <w:rPr>
                <w:rFonts w:ascii="Arial" w:hAnsi="Arial" w:cs="Arial"/>
                <w:sz w:val="18"/>
                <w:szCs w:val="18"/>
              </w:rPr>
            </w:pPr>
            <w:r>
              <w:rPr>
                <w:rFonts w:ascii="Arial" w:hAnsi="Arial" w:cs="Arial"/>
                <w:sz w:val="18"/>
                <w:szCs w:val="18"/>
              </w:rPr>
              <w:t>Stimulates CNS alpha-adrenergic receptors, producing a decrease in sympathetic outflow to heart, kidneys, and blood vessels.</w:t>
            </w: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Result in decreased BP and peripheral resistance,  a slight decrease in heart rate, and no change in cardiac output.</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Decrease in BP without appearance of side effects.</w:t>
            </w:r>
          </w:p>
        </w:tc>
        <w:tc>
          <w:tcPr>
            <w:tcW w:w="2564" w:type="dxa"/>
            <w:tcBorders>
              <w:top w:val="single" w:sz="4" w:space="0" w:color="auto"/>
              <w:left w:val="single" w:sz="4" w:space="0" w:color="auto"/>
              <w:bottom w:val="single" w:sz="4" w:space="0" w:color="auto"/>
              <w:right w:val="single" w:sz="4" w:space="0" w:color="auto"/>
            </w:tcBorders>
          </w:tcPr>
          <w:p w:rsidR="005A0B7B" w:rsidRDefault="00462AA2">
            <w:pPr>
              <w:tabs>
                <w:tab w:val="center" w:pos="4320"/>
                <w:tab w:val="right" w:pos="8640"/>
              </w:tabs>
              <w:jc w:val="center"/>
              <w:rPr>
                <w:rFonts w:ascii="Arial" w:hAnsi="Arial" w:cs="Arial"/>
                <w:sz w:val="18"/>
                <w:szCs w:val="18"/>
              </w:rPr>
            </w:pPr>
            <w:r>
              <w:rPr>
                <w:rFonts w:ascii="Arial" w:hAnsi="Arial" w:cs="Arial"/>
                <w:sz w:val="18"/>
                <w:szCs w:val="18"/>
              </w:rPr>
              <w:t>CNS: Sedation, decrease mental acuity, depression.</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EENT: nasal stuffiness.</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CV: MYOCARDITIS, bradycardia, edema, orthostatic hypotension.</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GI: DRUG-INDUCED HEPATITIS, diarrhea, dry mouth.</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GU: erectile dysfunction.</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Hemat: eosinophilia, hemolytic anemia.</w:t>
            </w:r>
          </w:p>
          <w:p w:rsidR="00462AA2" w:rsidRDefault="00462AA2">
            <w:pPr>
              <w:tabs>
                <w:tab w:val="center" w:pos="4320"/>
                <w:tab w:val="right" w:pos="8640"/>
              </w:tabs>
              <w:jc w:val="center"/>
              <w:rPr>
                <w:rFonts w:ascii="Arial" w:hAnsi="Arial" w:cs="Arial"/>
                <w:sz w:val="18"/>
                <w:szCs w:val="18"/>
              </w:rPr>
            </w:pPr>
          </w:p>
          <w:p w:rsidR="00462AA2" w:rsidRDefault="00462AA2">
            <w:pPr>
              <w:tabs>
                <w:tab w:val="center" w:pos="4320"/>
                <w:tab w:val="right" w:pos="8640"/>
              </w:tabs>
              <w:jc w:val="center"/>
              <w:rPr>
                <w:rFonts w:ascii="Arial" w:hAnsi="Arial" w:cs="Arial"/>
                <w:sz w:val="18"/>
                <w:szCs w:val="18"/>
              </w:rPr>
            </w:pPr>
            <w:r>
              <w:rPr>
                <w:rFonts w:ascii="Arial" w:hAnsi="Arial" w:cs="Arial"/>
                <w:sz w:val="18"/>
                <w:szCs w:val="18"/>
              </w:rPr>
              <w:t>Misc: fever.</w:t>
            </w:r>
          </w:p>
          <w:p w:rsidR="00462AA2" w:rsidRDefault="00462AA2">
            <w:pPr>
              <w:tabs>
                <w:tab w:val="center" w:pos="4320"/>
                <w:tab w:val="right" w:pos="8640"/>
              </w:tabs>
              <w:jc w:val="center"/>
              <w:rPr>
                <w:rFonts w:ascii="Arial" w:hAnsi="Arial" w:cs="Arial"/>
                <w:sz w:val="18"/>
                <w:szCs w:val="18"/>
              </w:rPr>
            </w:pPr>
          </w:p>
        </w:tc>
        <w:tc>
          <w:tcPr>
            <w:tcW w:w="3556" w:type="dxa"/>
            <w:tcBorders>
              <w:top w:val="single" w:sz="4" w:space="0" w:color="auto"/>
              <w:left w:val="single" w:sz="4" w:space="0" w:color="auto"/>
              <w:bottom w:val="single" w:sz="4" w:space="0" w:color="auto"/>
              <w:right w:val="single" w:sz="4" w:space="0" w:color="auto"/>
            </w:tcBorders>
          </w:tcPr>
          <w:p w:rsidR="00462AA2" w:rsidRDefault="00462AA2" w:rsidP="00462AA2">
            <w:pPr>
              <w:tabs>
                <w:tab w:val="center" w:pos="4320"/>
                <w:tab w:val="right" w:pos="8640"/>
              </w:tabs>
              <w:rPr>
                <w:rFonts w:ascii="Arial" w:hAnsi="Arial" w:cs="Arial"/>
                <w:sz w:val="18"/>
                <w:szCs w:val="18"/>
              </w:rPr>
            </w:pPr>
            <w:r>
              <w:rPr>
                <w:rFonts w:ascii="Arial" w:hAnsi="Arial" w:cs="Arial"/>
                <w:sz w:val="18"/>
                <w:szCs w:val="18"/>
              </w:rPr>
              <w:t>Emphasize the importance of continuing to take this medication, even if feeling well. Instruct patient to take medication at the same time each day; last dose of the day should be taken at bedtime.  Take missed doses as soon as remembered but not if almost time for next dose. Do not double doses.</w:t>
            </w:r>
          </w:p>
          <w:p w:rsidR="00462AA2" w:rsidRDefault="00462AA2" w:rsidP="00462AA2">
            <w:pPr>
              <w:tabs>
                <w:tab w:val="center" w:pos="4320"/>
                <w:tab w:val="right" w:pos="8640"/>
              </w:tabs>
              <w:rPr>
                <w:rFonts w:ascii="Arial" w:hAnsi="Arial" w:cs="Arial"/>
                <w:sz w:val="18"/>
                <w:szCs w:val="18"/>
              </w:rPr>
            </w:pPr>
          </w:p>
          <w:p w:rsidR="00462AA2" w:rsidRDefault="00462AA2" w:rsidP="00462AA2">
            <w:pPr>
              <w:tabs>
                <w:tab w:val="center" w:pos="4320"/>
                <w:tab w:val="right" w:pos="8640"/>
              </w:tabs>
              <w:rPr>
                <w:rFonts w:ascii="Arial" w:hAnsi="Arial" w:cs="Arial"/>
                <w:sz w:val="18"/>
                <w:szCs w:val="18"/>
              </w:rPr>
            </w:pPr>
            <w:r>
              <w:rPr>
                <w:rFonts w:ascii="Arial" w:hAnsi="Arial" w:cs="Arial"/>
                <w:sz w:val="18"/>
                <w:szCs w:val="18"/>
              </w:rPr>
              <w:t xml:space="preserve">Encourage patient to comply with additional interventions for hypertension (weight reduction, low-sodium diet, smoking cessation, moderation of alcohol consumption, regular exercise, and stress management). Methyldopa controls but does not cure hypertension. </w:t>
            </w:r>
          </w:p>
          <w:p w:rsidR="00462AA2" w:rsidRDefault="00462AA2" w:rsidP="00462AA2">
            <w:pPr>
              <w:tabs>
                <w:tab w:val="center" w:pos="4320"/>
                <w:tab w:val="right" w:pos="8640"/>
              </w:tabs>
              <w:rPr>
                <w:rFonts w:ascii="Arial" w:hAnsi="Arial" w:cs="Arial"/>
                <w:sz w:val="18"/>
                <w:szCs w:val="18"/>
              </w:rPr>
            </w:pPr>
          </w:p>
          <w:p w:rsidR="00462AA2" w:rsidRDefault="00462AA2" w:rsidP="00462AA2">
            <w:pPr>
              <w:tabs>
                <w:tab w:val="center" w:pos="4320"/>
                <w:tab w:val="right" w:pos="8640"/>
              </w:tabs>
              <w:rPr>
                <w:rFonts w:ascii="Arial" w:hAnsi="Arial" w:cs="Arial"/>
                <w:sz w:val="18"/>
                <w:szCs w:val="18"/>
              </w:rPr>
            </w:pPr>
            <w:r>
              <w:rPr>
                <w:rFonts w:ascii="Arial" w:hAnsi="Arial" w:cs="Arial"/>
                <w:sz w:val="18"/>
                <w:szCs w:val="18"/>
              </w:rPr>
              <w:t>Instruct patient  and family on proper technique for monitoring BP. Advise them to check BP at least weekly and to report significant changes.</w:t>
            </w:r>
          </w:p>
          <w:p w:rsidR="00462AA2" w:rsidRDefault="00462AA2" w:rsidP="00462AA2">
            <w:pPr>
              <w:tabs>
                <w:tab w:val="center" w:pos="4320"/>
                <w:tab w:val="right" w:pos="8640"/>
              </w:tabs>
              <w:rPr>
                <w:rFonts w:ascii="Arial" w:hAnsi="Arial" w:cs="Arial"/>
                <w:sz w:val="18"/>
                <w:szCs w:val="18"/>
              </w:rPr>
            </w:pPr>
          </w:p>
          <w:p w:rsidR="00462AA2" w:rsidRDefault="00462AA2" w:rsidP="00462AA2">
            <w:pPr>
              <w:tabs>
                <w:tab w:val="center" w:pos="4320"/>
                <w:tab w:val="right" w:pos="8640"/>
              </w:tabs>
              <w:rPr>
                <w:rFonts w:ascii="Arial" w:hAnsi="Arial" w:cs="Arial"/>
                <w:sz w:val="18"/>
                <w:szCs w:val="18"/>
              </w:rPr>
            </w:pPr>
            <w:r>
              <w:rPr>
                <w:rFonts w:ascii="Arial" w:hAnsi="Arial" w:cs="Arial"/>
                <w:sz w:val="18"/>
                <w:szCs w:val="18"/>
              </w:rPr>
              <w:t>Instruct patient to notify health care professional if fever, muscle aches, or flu-like syndrome occurs.</w:t>
            </w:r>
          </w:p>
          <w:p w:rsidR="00462AA2" w:rsidRDefault="00462AA2" w:rsidP="00462AA2">
            <w:pPr>
              <w:tabs>
                <w:tab w:val="center" w:pos="4320"/>
                <w:tab w:val="right" w:pos="8640"/>
              </w:tabs>
              <w:rPr>
                <w:rFonts w:ascii="Arial" w:hAnsi="Arial" w:cs="Arial"/>
                <w:sz w:val="18"/>
                <w:szCs w:val="18"/>
              </w:rPr>
            </w:pPr>
          </w:p>
          <w:p w:rsidR="00462AA2" w:rsidRDefault="00462AA2" w:rsidP="00462AA2">
            <w:pPr>
              <w:tabs>
                <w:tab w:val="center" w:pos="4320"/>
                <w:tab w:val="right" w:pos="8640"/>
              </w:tabs>
              <w:rPr>
                <w:rFonts w:ascii="Arial" w:hAnsi="Arial" w:cs="Arial"/>
                <w:sz w:val="18"/>
                <w:szCs w:val="18"/>
              </w:rPr>
            </w:pPr>
            <w:r>
              <w:rPr>
                <w:rFonts w:ascii="Arial" w:hAnsi="Arial" w:cs="Arial"/>
                <w:sz w:val="18"/>
                <w:szCs w:val="18"/>
              </w:rPr>
              <w:t>May cause drowsiness. Advise patient to avoid driving or other activities requiring alertness until response to medication is known. Drowsiness usually subsides after 7-10 days of continuous use.</w:t>
            </w:r>
          </w:p>
          <w:p w:rsidR="00462AA2" w:rsidRDefault="00462AA2" w:rsidP="00462AA2">
            <w:pPr>
              <w:tabs>
                <w:tab w:val="center" w:pos="4320"/>
                <w:tab w:val="right" w:pos="8640"/>
              </w:tabs>
              <w:rPr>
                <w:rFonts w:ascii="Arial" w:hAnsi="Arial" w:cs="Arial"/>
                <w:sz w:val="18"/>
                <w:szCs w:val="18"/>
              </w:rPr>
            </w:pPr>
          </w:p>
          <w:p w:rsidR="00462AA2" w:rsidRDefault="00462AA2" w:rsidP="00462AA2">
            <w:pPr>
              <w:tabs>
                <w:tab w:val="center" w:pos="4320"/>
                <w:tab w:val="right" w:pos="8640"/>
              </w:tabs>
              <w:rPr>
                <w:rFonts w:ascii="Arial" w:hAnsi="Arial" w:cs="Arial"/>
                <w:sz w:val="18"/>
                <w:szCs w:val="18"/>
              </w:rPr>
            </w:pPr>
            <w:r>
              <w:rPr>
                <w:rFonts w:ascii="Arial" w:hAnsi="Arial" w:cs="Arial"/>
                <w:sz w:val="18"/>
                <w:szCs w:val="18"/>
              </w:rPr>
              <w:t>Caution patient to avoid sudden changes in position to decrease orthostatic hypotension.</w:t>
            </w:r>
          </w:p>
          <w:p w:rsidR="00462AA2" w:rsidRDefault="00462AA2" w:rsidP="00462AA2">
            <w:pPr>
              <w:tabs>
                <w:tab w:val="center" w:pos="4320"/>
                <w:tab w:val="right" w:pos="8640"/>
              </w:tabs>
              <w:rPr>
                <w:rFonts w:ascii="Arial" w:hAnsi="Arial" w:cs="Arial"/>
                <w:sz w:val="18"/>
                <w:szCs w:val="18"/>
              </w:rPr>
            </w:pPr>
          </w:p>
          <w:p w:rsidR="00462AA2" w:rsidRDefault="00462AA2" w:rsidP="00462AA2">
            <w:pPr>
              <w:tabs>
                <w:tab w:val="center" w:pos="4320"/>
                <w:tab w:val="right" w:pos="8640"/>
              </w:tabs>
              <w:rPr>
                <w:rFonts w:ascii="Arial" w:hAnsi="Arial" w:cs="Arial"/>
                <w:sz w:val="18"/>
                <w:szCs w:val="18"/>
              </w:rPr>
            </w:pPr>
            <w:r>
              <w:rPr>
                <w:rFonts w:ascii="Arial" w:hAnsi="Arial" w:cs="Arial"/>
                <w:sz w:val="18"/>
                <w:szCs w:val="18"/>
              </w:rPr>
              <w:t xml:space="preserve">Cation patient to avoid concurrent use of alcohol or other CNS depressants.   </w:t>
            </w:r>
          </w:p>
          <w:p w:rsidR="00462AA2" w:rsidRDefault="00462AA2" w:rsidP="00462AA2">
            <w:pPr>
              <w:tabs>
                <w:tab w:val="center" w:pos="4320"/>
                <w:tab w:val="right" w:pos="8640"/>
              </w:tabs>
              <w:rPr>
                <w:rFonts w:ascii="Arial" w:hAnsi="Arial" w:cs="Arial"/>
                <w:sz w:val="18"/>
                <w:szCs w:val="18"/>
              </w:rPr>
            </w:pPr>
          </w:p>
        </w:tc>
      </w:tr>
      <w:tr w:rsidR="006F6A94" w:rsidTr="007C503C">
        <w:tc>
          <w:tcPr>
            <w:tcW w:w="14328" w:type="dxa"/>
            <w:gridSpan w:val="5"/>
            <w:tcBorders>
              <w:top w:val="single" w:sz="4" w:space="0" w:color="auto"/>
              <w:left w:val="single" w:sz="4" w:space="0" w:color="auto"/>
              <w:bottom w:val="single" w:sz="4" w:space="0" w:color="auto"/>
              <w:right w:val="single" w:sz="4" w:space="0" w:color="auto"/>
            </w:tcBorders>
            <w:vAlign w:val="center"/>
          </w:tcPr>
          <w:p w:rsidR="006F6A94" w:rsidRDefault="006F6A94" w:rsidP="007C503C">
            <w:pPr>
              <w:tabs>
                <w:tab w:val="center" w:pos="4320"/>
                <w:tab w:val="right" w:pos="8640"/>
              </w:tabs>
              <w:jc w:val="center"/>
              <w:rPr>
                <w:rFonts w:ascii="Arial" w:hAnsi="Arial" w:cs="Arial"/>
                <w:sz w:val="12"/>
                <w:szCs w:val="12"/>
              </w:rPr>
            </w:pPr>
          </w:p>
          <w:p w:rsidR="006F6A94" w:rsidRDefault="006F6A94" w:rsidP="007C503C">
            <w:pPr>
              <w:tabs>
                <w:tab w:val="center" w:pos="4320"/>
                <w:tab w:val="right" w:pos="8640"/>
              </w:tabs>
              <w:jc w:val="center"/>
              <w:rPr>
                <w:rFonts w:ascii="Arial" w:hAnsi="Arial" w:cs="Arial"/>
                <w:sz w:val="16"/>
                <w:szCs w:val="16"/>
              </w:rPr>
            </w:pPr>
          </w:p>
          <w:p w:rsidR="006F6A94" w:rsidRDefault="006F6A94" w:rsidP="007C503C">
            <w:pPr>
              <w:tabs>
                <w:tab w:val="center" w:pos="4320"/>
                <w:tab w:val="right" w:pos="8640"/>
              </w:tabs>
              <w:jc w:val="center"/>
              <w:rPr>
                <w:rFonts w:ascii="Arial" w:hAnsi="Arial" w:cs="Arial"/>
                <w:sz w:val="36"/>
                <w:szCs w:val="36"/>
              </w:rPr>
            </w:pPr>
            <w:r>
              <w:rPr>
                <w:rFonts w:ascii="Arial" w:hAnsi="Arial" w:cs="Arial"/>
                <w:sz w:val="36"/>
                <w:szCs w:val="36"/>
              </w:rPr>
              <w:t>MEDICATIONS</w:t>
            </w:r>
          </w:p>
          <w:p w:rsidR="006F6A94" w:rsidRDefault="006F6A94" w:rsidP="007C503C">
            <w:pPr>
              <w:tabs>
                <w:tab w:val="center" w:pos="4320"/>
                <w:tab w:val="right" w:pos="8640"/>
              </w:tabs>
              <w:jc w:val="center"/>
              <w:rPr>
                <w:rFonts w:ascii="Arial" w:hAnsi="Arial" w:cs="Arial"/>
                <w:sz w:val="16"/>
                <w:szCs w:val="16"/>
              </w:rPr>
            </w:pPr>
          </w:p>
        </w:tc>
      </w:tr>
      <w:tr w:rsidR="006F6A94" w:rsidTr="007C503C">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6F6A94" w:rsidTr="007C503C">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6F6A94" w:rsidRDefault="006F6A94" w:rsidP="007C503C">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6F6A94" w:rsidRDefault="006F6A94" w:rsidP="007C503C">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6F6A94" w:rsidRDefault="006F6A94" w:rsidP="007C503C">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6F6A94" w:rsidTr="007C503C">
        <w:trPr>
          <w:trHeight w:val="8235"/>
        </w:trPr>
        <w:tc>
          <w:tcPr>
            <w:tcW w:w="2988"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 xml:space="preserve">Ondansetron HCI 4 mg / </w:t>
            </w: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Sodium Chloride</w:t>
            </w: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(Zofran, Zofran ODT, Zuplenz)</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Order:</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52 mL @ 156 mLs/hr</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Every 6 hours PRN</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IV</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 xml:space="preserve">PRN FOR Nausea and Vomiting </w:t>
            </w:r>
          </w:p>
        </w:tc>
        <w:tc>
          <w:tcPr>
            <w:tcW w:w="2700"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 xml:space="preserve">Replacements Preparations Irrigating Solutions </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Antiemetics</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Five ht3 antagonist</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Pregnancy Category B</w:t>
            </w:r>
          </w:p>
        </w:tc>
        <w:tc>
          <w:tcPr>
            <w:tcW w:w="2520"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Blocks the effects of serotonin at 5-HT3-receptor sites (selective antagonist) located in vagal nerve terminals and the chemoreceptors trigger zone in the CNS.</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Decreased incidence and severity of nausea and vomiting following chemotherapy or surgery.</w:t>
            </w:r>
          </w:p>
        </w:tc>
        <w:tc>
          <w:tcPr>
            <w:tcW w:w="2564"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CNS: headache, dizziness, drowsiness, fatigue, weakness.</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CV: TORSADE DE POINTES, QT interval prolongation.</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GI: constipation, diarrhea, abdominal pain, dry mouth, increased liver enzymes.</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Neuro: extrapyramidal reactions.</w:t>
            </w:r>
          </w:p>
        </w:tc>
        <w:tc>
          <w:tcPr>
            <w:tcW w:w="3556"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Instruct patient to take ondansetron as directed.</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Advise patient to notify health care professional immediately if symptoms of irregular heart beat or involuntary movement of eyes, face, or limbs occur.</w:t>
            </w:r>
          </w:p>
        </w:tc>
      </w:tr>
      <w:tr w:rsidR="006F6A94" w:rsidTr="007C503C">
        <w:tc>
          <w:tcPr>
            <w:tcW w:w="14328" w:type="dxa"/>
            <w:gridSpan w:val="5"/>
            <w:tcBorders>
              <w:top w:val="single" w:sz="4" w:space="0" w:color="auto"/>
              <w:left w:val="single" w:sz="4" w:space="0" w:color="auto"/>
              <w:bottom w:val="single" w:sz="4" w:space="0" w:color="auto"/>
              <w:right w:val="single" w:sz="4" w:space="0" w:color="auto"/>
            </w:tcBorders>
            <w:vAlign w:val="center"/>
          </w:tcPr>
          <w:p w:rsidR="006F6A94" w:rsidRDefault="006F6A94" w:rsidP="007C503C">
            <w:pPr>
              <w:tabs>
                <w:tab w:val="center" w:pos="4320"/>
                <w:tab w:val="right" w:pos="8640"/>
              </w:tabs>
              <w:jc w:val="center"/>
              <w:rPr>
                <w:rFonts w:ascii="Arial" w:hAnsi="Arial" w:cs="Arial"/>
                <w:sz w:val="12"/>
                <w:szCs w:val="12"/>
              </w:rPr>
            </w:pPr>
          </w:p>
          <w:p w:rsidR="006F6A94" w:rsidRDefault="006F6A94" w:rsidP="007C503C">
            <w:pPr>
              <w:tabs>
                <w:tab w:val="center" w:pos="4320"/>
                <w:tab w:val="right" w:pos="8640"/>
              </w:tabs>
              <w:jc w:val="center"/>
              <w:rPr>
                <w:rFonts w:ascii="Arial" w:hAnsi="Arial" w:cs="Arial"/>
                <w:sz w:val="16"/>
                <w:szCs w:val="16"/>
              </w:rPr>
            </w:pPr>
          </w:p>
          <w:p w:rsidR="006F6A94" w:rsidRDefault="006F6A94" w:rsidP="007C503C">
            <w:pPr>
              <w:tabs>
                <w:tab w:val="center" w:pos="4320"/>
                <w:tab w:val="right" w:pos="8640"/>
              </w:tabs>
              <w:jc w:val="center"/>
              <w:rPr>
                <w:rFonts w:ascii="Arial" w:hAnsi="Arial" w:cs="Arial"/>
                <w:sz w:val="36"/>
                <w:szCs w:val="36"/>
              </w:rPr>
            </w:pPr>
            <w:r>
              <w:rPr>
                <w:rFonts w:ascii="Arial" w:hAnsi="Arial" w:cs="Arial"/>
                <w:sz w:val="36"/>
                <w:szCs w:val="36"/>
              </w:rPr>
              <w:t>MEDICATIONS</w:t>
            </w:r>
          </w:p>
          <w:p w:rsidR="006F6A94" w:rsidRDefault="006F6A94" w:rsidP="007C503C">
            <w:pPr>
              <w:tabs>
                <w:tab w:val="center" w:pos="4320"/>
                <w:tab w:val="right" w:pos="8640"/>
              </w:tabs>
              <w:jc w:val="center"/>
              <w:rPr>
                <w:rFonts w:ascii="Arial" w:hAnsi="Arial" w:cs="Arial"/>
                <w:sz w:val="16"/>
                <w:szCs w:val="16"/>
              </w:rPr>
            </w:pPr>
          </w:p>
        </w:tc>
      </w:tr>
      <w:tr w:rsidR="006F6A94" w:rsidTr="007C503C">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6F6A94" w:rsidTr="007C503C">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6F6A94" w:rsidRDefault="006F6A94" w:rsidP="007C503C">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6F6A94" w:rsidRDefault="006F6A94" w:rsidP="007C503C">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6F6A94" w:rsidRDefault="006F6A94" w:rsidP="007C503C">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6F6A94" w:rsidRDefault="006F6A94" w:rsidP="007C503C">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6F6A94" w:rsidTr="007C503C">
        <w:trPr>
          <w:trHeight w:val="8235"/>
        </w:trPr>
        <w:tc>
          <w:tcPr>
            <w:tcW w:w="2988"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Sodium Chloride</w:t>
            </w: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(Slo-Salt)</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Order:</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1000 mL @ 125mLs/hr</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IV</w:t>
            </w:r>
          </w:p>
        </w:tc>
        <w:tc>
          <w:tcPr>
            <w:tcW w:w="2700"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Mineral electrolyte replacements supplements</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Pregnancy Category C</w:t>
            </w:r>
          </w:p>
          <w:p w:rsidR="006F6A94" w:rsidRDefault="006F6A94" w:rsidP="007C503C">
            <w:pPr>
              <w:tabs>
                <w:tab w:val="center" w:pos="4320"/>
                <w:tab w:val="right" w:pos="8640"/>
              </w:tabs>
              <w:jc w:val="cente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Sodium is a major cation in extracellular fluid and helps maintain water distribution, fluid and electrolyte balance, acid-base equilibrium, and osmotic pressure.</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Chloride is the major anion in extracellular fluid and is involved in maintaining acid-base balance. Solutions of NaCl resemble extracellular fluid.</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 xml:space="preserve">Reduces corneal edema by an osmotic effect. </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Replacement in deficiency states and maintenance of homeostasis.</w:t>
            </w:r>
          </w:p>
        </w:tc>
        <w:tc>
          <w:tcPr>
            <w:tcW w:w="2564"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Seen primarily during PO and IV use</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CV: HF, PULMONARY EDEMA, edema.</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F and E: hypernatremia, hypervolemia, hypokalemia.</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Local: IV – extravasation, irritation at IV site.</w:t>
            </w:r>
          </w:p>
        </w:tc>
        <w:tc>
          <w:tcPr>
            <w:tcW w:w="3556" w:type="dxa"/>
            <w:tcBorders>
              <w:top w:val="single" w:sz="4" w:space="0" w:color="auto"/>
              <w:left w:val="single" w:sz="4" w:space="0" w:color="auto"/>
              <w:bottom w:val="single" w:sz="4" w:space="0" w:color="auto"/>
              <w:right w:val="single" w:sz="4" w:space="0" w:color="auto"/>
            </w:tcBorders>
          </w:tcPr>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 xml:space="preserve">Explain to patient the purpose of the infusion. </w:t>
            </w: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Advise patients at risk for dehydration due to exposure to extreme temperatures when and how to take NaCl tablets.</w:t>
            </w: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Inform patients that undigested tablets may be passed in the stool; oral electrolyte solutions are preferable.</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High Alert Medication:</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This medication bears a heightened risk of causing significant patient harm when it is used in error.</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Excessive amounts of NaCl may partially antagonize the effects of antihypertensives.</w:t>
            </w:r>
          </w:p>
          <w:p w:rsidR="006F6A94" w:rsidRDefault="006F6A94" w:rsidP="007C503C">
            <w:pPr>
              <w:tabs>
                <w:tab w:val="center" w:pos="4320"/>
                <w:tab w:val="right" w:pos="8640"/>
              </w:tabs>
              <w:jc w:val="center"/>
              <w:rPr>
                <w:rFonts w:ascii="Arial" w:hAnsi="Arial" w:cs="Arial"/>
                <w:sz w:val="18"/>
                <w:szCs w:val="18"/>
              </w:rPr>
            </w:pPr>
          </w:p>
          <w:p w:rsidR="006F6A94" w:rsidRDefault="006F6A94" w:rsidP="007C503C">
            <w:pPr>
              <w:tabs>
                <w:tab w:val="center" w:pos="4320"/>
                <w:tab w:val="right" w:pos="8640"/>
              </w:tabs>
              <w:jc w:val="center"/>
              <w:rPr>
                <w:rFonts w:ascii="Arial" w:hAnsi="Arial" w:cs="Arial"/>
                <w:sz w:val="18"/>
                <w:szCs w:val="18"/>
              </w:rPr>
            </w:pPr>
            <w:r>
              <w:rPr>
                <w:rFonts w:ascii="Arial" w:hAnsi="Arial" w:cs="Arial"/>
                <w:sz w:val="18"/>
                <w:szCs w:val="18"/>
              </w:rPr>
              <w:t xml:space="preserve">Use with corticosteroids may result in excess sodium retention. </w:t>
            </w:r>
          </w:p>
        </w:tc>
      </w:tr>
      <w:tr w:rsidR="006F6A94" w:rsidRPr="006F6A94" w:rsidTr="007C503C">
        <w:tc>
          <w:tcPr>
            <w:tcW w:w="14328" w:type="dxa"/>
            <w:gridSpan w:val="5"/>
            <w:tcBorders>
              <w:top w:val="single" w:sz="4" w:space="0" w:color="auto"/>
              <w:left w:val="single" w:sz="4" w:space="0" w:color="auto"/>
              <w:bottom w:val="single" w:sz="4" w:space="0" w:color="auto"/>
              <w:right w:val="single" w:sz="4" w:space="0" w:color="auto"/>
            </w:tcBorders>
            <w:vAlign w:val="center"/>
          </w:tcPr>
          <w:p w:rsidR="006F6A94" w:rsidRPr="006F6A94" w:rsidRDefault="006F6A94" w:rsidP="006F6A94">
            <w:pPr>
              <w:tabs>
                <w:tab w:val="center" w:pos="4320"/>
                <w:tab w:val="right" w:pos="8640"/>
              </w:tabs>
              <w:jc w:val="center"/>
              <w:rPr>
                <w:rFonts w:ascii="Arial" w:hAnsi="Arial" w:cs="Arial"/>
                <w:sz w:val="12"/>
                <w:szCs w:val="12"/>
              </w:rPr>
            </w:pPr>
          </w:p>
          <w:p w:rsidR="006F6A94" w:rsidRPr="006F6A94" w:rsidRDefault="006F6A94" w:rsidP="006F6A94">
            <w:pPr>
              <w:tabs>
                <w:tab w:val="center" w:pos="4320"/>
                <w:tab w:val="right" w:pos="8640"/>
              </w:tabs>
              <w:jc w:val="center"/>
              <w:rPr>
                <w:rFonts w:ascii="Arial" w:hAnsi="Arial" w:cs="Arial"/>
                <w:sz w:val="16"/>
                <w:szCs w:val="16"/>
              </w:rPr>
            </w:pPr>
          </w:p>
          <w:p w:rsidR="006F6A94" w:rsidRPr="006F6A94" w:rsidRDefault="006F6A94" w:rsidP="006F6A94">
            <w:pPr>
              <w:tabs>
                <w:tab w:val="center" w:pos="4320"/>
                <w:tab w:val="right" w:pos="8640"/>
              </w:tabs>
              <w:jc w:val="center"/>
              <w:rPr>
                <w:rFonts w:ascii="Arial" w:hAnsi="Arial" w:cs="Arial"/>
                <w:sz w:val="36"/>
                <w:szCs w:val="36"/>
              </w:rPr>
            </w:pPr>
            <w:r w:rsidRPr="006F6A94">
              <w:rPr>
                <w:rFonts w:ascii="Arial" w:hAnsi="Arial" w:cs="Arial"/>
                <w:sz w:val="36"/>
                <w:szCs w:val="36"/>
              </w:rPr>
              <w:t>MEDICATIONS</w:t>
            </w:r>
          </w:p>
          <w:p w:rsidR="006F6A94" w:rsidRPr="006F6A94" w:rsidRDefault="006F6A94" w:rsidP="006F6A94">
            <w:pPr>
              <w:tabs>
                <w:tab w:val="center" w:pos="4320"/>
                <w:tab w:val="right" w:pos="8640"/>
              </w:tabs>
              <w:jc w:val="center"/>
              <w:rPr>
                <w:rFonts w:ascii="Arial" w:hAnsi="Arial" w:cs="Arial"/>
                <w:sz w:val="16"/>
                <w:szCs w:val="16"/>
              </w:rPr>
            </w:pPr>
          </w:p>
        </w:tc>
      </w:tr>
      <w:tr w:rsidR="006F6A94" w:rsidRPr="006F6A94" w:rsidTr="007C503C">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Pr="006F6A94" w:rsidRDefault="006F6A94" w:rsidP="006F6A94">
            <w:pPr>
              <w:tabs>
                <w:tab w:val="center" w:pos="4320"/>
                <w:tab w:val="right" w:pos="8640"/>
              </w:tabs>
              <w:jc w:val="center"/>
              <w:rPr>
                <w:rFonts w:ascii="Arial" w:hAnsi="Arial" w:cs="Arial"/>
                <w:b/>
                <w:bCs/>
                <w:sz w:val="18"/>
                <w:szCs w:val="18"/>
              </w:rPr>
            </w:pPr>
            <w:r w:rsidRPr="006F6A94">
              <w:rPr>
                <w:rFonts w:ascii="Arial" w:hAnsi="Arial" w:cs="Arial"/>
                <w:b/>
                <w:bCs/>
                <w:sz w:val="18"/>
                <w:szCs w:val="18"/>
              </w:rPr>
              <w:t xml:space="preserve">GENERIC &amp; </w:t>
            </w:r>
          </w:p>
          <w:p w:rsidR="006F6A94" w:rsidRPr="006F6A94" w:rsidRDefault="006F6A94" w:rsidP="006F6A94">
            <w:pPr>
              <w:tabs>
                <w:tab w:val="center" w:pos="4320"/>
                <w:tab w:val="right" w:pos="8640"/>
              </w:tabs>
              <w:jc w:val="center"/>
              <w:rPr>
                <w:rFonts w:ascii="Arial" w:hAnsi="Arial" w:cs="Arial"/>
                <w:b/>
                <w:bCs/>
                <w:sz w:val="18"/>
                <w:szCs w:val="18"/>
              </w:rPr>
            </w:pPr>
            <w:r w:rsidRPr="006F6A94">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Pr="006F6A94" w:rsidRDefault="006F6A94" w:rsidP="006F6A94">
            <w:pPr>
              <w:tabs>
                <w:tab w:val="center" w:pos="4320"/>
                <w:tab w:val="right" w:pos="8640"/>
              </w:tabs>
              <w:jc w:val="center"/>
              <w:rPr>
                <w:rFonts w:ascii="Arial" w:hAnsi="Arial" w:cs="Arial"/>
                <w:b/>
                <w:bCs/>
                <w:sz w:val="18"/>
                <w:szCs w:val="18"/>
              </w:rPr>
            </w:pPr>
            <w:r w:rsidRPr="006F6A94">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Pr="006F6A94" w:rsidRDefault="006F6A94" w:rsidP="006F6A94">
            <w:pPr>
              <w:tabs>
                <w:tab w:val="center" w:pos="4320"/>
                <w:tab w:val="right" w:pos="8640"/>
              </w:tabs>
              <w:jc w:val="center"/>
              <w:rPr>
                <w:rFonts w:ascii="Arial" w:hAnsi="Arial" w:cs="Arial"/>
                <w:b/>
                <w:bCs/>
                <w:sz w:val="18"/>
                <w:szCs w:val="18"/>
              </w:rPr>
            </w:pPr>
            <w:r w:rsidRPr="006F6A94">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Pr="006F6A94" w:rsidRDefault="006F6A94" w:rsidP="006F6A94">
            <w:pPr>
              <w:tabs>
                <w:tab w:val="center" w:pos="4320"/>
                <w:tab w:val="right" w:pos="8640"/>
              </w:tabs>
              <w:jc w:val="center"/>
              <w:rPr>
                <w:rFonts w:ascii="Arial" w:hAnsi="Arial" w:cs="Arial"/>
                <w:b/>
                <w:bCs/>
                <w:sz w:val="18"/>
                <w:szCs w:val="18"/>
              </w:rPr>
            </w:pPr>
            <w:r w:rsidRPr="006F6A94">
              <w:rPr>
                <w:rFonts w:ascii="Arial" w:hAnsi="Arial" w:cs="Arial"/>
                <w:b/>
                <w:bCs/>
                <w:sz w:val="18"/>
                <w:szCs w:val="18"/>
              </w:rPr>
              <w:t>NURSING IMPLICATIONS</w:t>
            </w:r>
          </w:p>
        </w:tc>
      </w:tr>
      <w:tr w:rsidR="006F6A94" w:rsidRPr="006F6A94" w:rsidTr="007C503C">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6F6A94" w:rsidRPr="006F6A94" w:rsidRDefault="006F6A94" w:rsidP="006F6A94">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6F6A94" w:rsidRPr="006F6A94" w:rsidRDefault="006F6A94" w:rsidP="006F6A94">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6F6A94" w:rsidRPr="006F6A94" w:rsidRDefault="006F6A94" w:rsidP="006F6A94">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Pr="006F6A94" w:rsidRDefault="006F6A94" w:rsidP="006F6A94">
            <w:pPr>
              <w:tabs>
                <w:tab w:val="center" w:pos="4320"/>
                <w:tab w:val="right" w:pos="8640"/>
              </w:tabs>
              <w:jc w:val="center"/>
              <w:rPr>
                <w:rFonts w:ascii="Arial" w:hAnsi="Arial" w:cs="Arial"/>
                <w:b/>
                <w:bCs/>
                <w:sz w:val="18"/>
                <w:szCs w:val="18"/>
              </w:rPr>
            </w:pPr>
            <w:r w:rsidRPr="006F6A94">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F6A94" w:rsidRPr="006F6A94" w:rsidRDefault="006F6A94" w:rsidP="006F6A94">
            <w:pPr>
              <w:tabs>
                <w:tab w:val="center" w:pos="4320"/>
                <w:tab w:val="right" w:pos="8640"/>
              </w:tabs>
              <w:jc w:val="center"/>
              <w:rPr>
                <w:rFonts w:ascii="Arial" w:hAnsi="Arial" w:cs="Arial"/>
                <w:b/>
                <w:bCs/>
                <w:sz w:val="18"/>
                <w:szCs w:val="18"/>
              </w:rPr>
            </w:pPr>
            <w:r w:rsidRPr="006F6A94">
              <w:rPr>
                <w:rFonts w:ascii="Arial" w:hAnsi="Arial" w:cs="Arial"/>
                <w:b/>
                <w:bCs/>
                <w:sz w:val="18"/>
                <w:szCs w:val="18"/>
              </w:rPr>
              <w:t>TEACHING &amp;</w:t>
            </w:r>
          </w:p>
          <w:p w:rsidR="006F6A94" w:rsidRPr="006F6A94" w:rsidRDefault="006F6A94" w:rsidP="006F6A94">
            <w:pPr>
              <w:tabs>
                <w:tab w:val="center" w:pos="4320"/>
                <w:tab w:val="right" w:pos="8640"/>
              </w:tabs>
              <w:jc w:val="center"/>
              <w:rPr>
                <w:rFonts w:ascii="Arial" w:hAnsi="Arial" w:cs="Arial"/>
                <w:b/>
                <w:bCs/>
                <w:sz w:val="18"/>
                <w:szCs w:val="18"/>
              </w:rPr>
            </w:pPr>
            <w:r w:rsidRPr="006F6A94">
              <w:rPr>
                <w:rFonts w:ascii="Arial" w:hAnsi="Arial" w:cs="Arial"/>
                <w:b/>
                <w:bCs/>
                <w:sz w:val="18"/>
                <w:szCs w:val="18"/>
              </w:rPr>
              <w:t>INTERVENTIONS</w:t>
            </w:r>
          </w:p>
        </w:tc>
      </w:tr>
      <w:tr w:rsidR="006F6A94" w:rsidRPr="006F6A94" w:rsidTr="007C503C">
        <w:trPr>
          <w:trHeight w:val="8235"/>
        </w:trPr>
        <w:tc>
          <w:tcPr>
            <w:tcW w:w="2988" w:type="dxa"/>
            <w:tcBorders>
              <w:top w:val="single" w:sz="4" w:space="0" w:color="auto"/>
              <w:left w:val="single" w:sz="4" w:space="0" w:color="auto"/>
              <w:bottom w:val="single" w:sz="4" w:space="0" w:color="auto"/>
              <w:right w:val="single" w:sz="4" w:space="0" w:color="auto"/>
            </w:tcBorders>
          </w:tcPr>
          <w:p w:rsid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bookmarkStart w:id="0" w:name="_GoBack"/>
            <w:bookmarkEnd w:id="0"/>
            <w:r w:rsidRPr="006F6A94">
              <w:rPr>
                <w:rFonts w:ascii="Arial" w:hAnsi="Arial" w:cs="Arial"/>
                <w:sz w:val="18"/>
                <w:szCs w:val="18"/>
              </w:rPr>
              <w:t xml:space="preserve">Piperacillin Sod / </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Tazobactam Sod</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2.25 gm/Sodium Chloride</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(Zosyn)</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Order:</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50 mL @ 100 mL/hr</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Every 6 hrs.</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IV</w:t>
            </w:r>
          </w:p>
        </w:tc>
        <w:tc>
          <w:tcPr>
            <w:tcW w:w="2700" w:type="dxa"/>
            <w:tcBorders>
              <w:top w:val="single" w:sz="4" w:space="0" w:color="auto"/>
              <w:left w:val="single" w:sz="4" w:space="0" w:color="auto"/>
              <w:bottom w:val="single" w:sz="4" w:space="0" w:color="auto"/>
              <w:right w:val="single" w:sz="4" w:space="0" w:color="auto"/>
            </w:tcBorders>
          </w:tcPr>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Anti-infectives</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Extended spectrum penicillins</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Pregnancy Category B</w:t>
            </w:r>
          </w:p>
        </w:tc>
        <w:tc>
          <w:tcPr>
            <w:tcW w:w="2520" w:type="dxa"/>
            <w:tcBorders>
              <w:top w:val="single" w:sz="4" w:space="0" w:color="auto"/>
              <w:left w:val="single" w:sz="4" w:space="0" w:color="auto"/>
              <w:bottom w:val="single" w:sz="4" w:space="0" w:color="auto"/>
              <w:right w:val="single" w:sz="4" w:space="0" w:color="auto"/>
            </w:tcBorders>
          </w:tcPr>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Piperacillin:</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Binds to bacterial cell wall membrane, causing cell death.</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Spectrum is extended compared with other penicillins.</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Tazobactram:</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 xml:space="preserve">Inhibits beta-lactamase, an enzyme that can destroy penicillins. </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Death of susceptible bacteria.</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CNS: SEIZURES (HIGHER DOSES), confusion, dizziness, headache, insomnia, lethargy.</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GI: PSEUDOMEMBRABOUS COLITIS, diarrhea, constipation, drug-induced hepatitis, nausea, vomiting.</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GU: interstitial nephritis.</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Derm: rashes ( increased in cystic fibrosis patients), urticaria.</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Hemat: bleeding, leucopenia, neutropenia, thrombocytopenia.</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Local: pain, phlebitis at IV site.</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Misc: HYPERSENSITIVITY REACTIONS, INCLUDING ANAPHYLAXIS AND SERUM SICKNESS, fever ( increased in cystic fibrosis patients), superinfection.</w:t>
            </w:r>
          </w:p>
        </w:tc>
        <w:tc>
          <w:tcPr>
            <w:tcW w:w="3556" w:type="dxa"/>
            <w:tcBorders>
              <w:top w:val="single" w:sz="4" w:space="0" w:color="auto"/>
              <w:left w:val="single" w:sz="4" w:space="0" w:color="auto"/>
              <w:bottom w:val="single" w:sz="4" w:space="0" w:color="auto"/>
              <w:right w:val="single" w:sz="4" w:space="0" w:color="auto"/>
            </w:tcBorders>
          </w:tcPr>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Observe patient for signs and symptoms of anaphylaxis (rash, pruritus, laryngeal edema, wheezing). Discontinue the drug and notify the physician or other health care professional immediately if these occur. Keep epinephrine, an antihistamine, and resuscitation equipment close by in the event of an anaphylactic reaction.</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Advise patient to report of superinfection (black furry overgrowth on tongue, vaginal itching or discharge, loose or foul-smelling stools) and allergy.</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Caution patient to notify health care professional if fever and diarrhea occur, especially if stool contains blood, pus, or mucus. Advise patient not to treat diarrhea without counseling health care professional. May occur up to several weeks after discontinuation of medication.</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Use cautiously in:</w:t>
            </w:r>
          </w:p>
          <w:p w:rsidR="006F6A94" w:rsidRPr="006F6A94" w:rsidRDefault="006F6A94" w:rsidP="006F6A94">
            <w:pPr>
              <w:tabs>
                <w:tab w:val="center" w:pos="4320"/>
                <w:tab w:val="right" w:pos="8640"/>
              </w:tabs>
              <w:jc w:val="center"/>
              <w:rPr>
                <w:rFonts w:ascii="Arial" w:hAnsi="Arial" w:cs="Arial"/>
                <w:sz w:val="18"/>
                <w:szCs w:val="18"/>
              </w:rPr>
            </w:pP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Renal impairment</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Sodium restriction</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Pedi: Children (safety not established).</w:t>
            </w:r>
          </w:p>
          <w:p w:rsidR="006F6A94" w:rsidRPr="006F6A94" w:rsidRDefault="006F6A94" w:rsidP="006F6A94">
            <w:pPr>
              <w:tabs>
                <w:tab w:val="center" w:pos="4320"/>
                <w:tab w:val="right" w:pos="8640"/>
              </w:tabs>
              <w:jc w:val="center"/>
              <w:rPr>
                <w:rFonts w:ascii="Arial" w:hAnsi="Arial" w:cs="Arial"/>
                <w:sz w:val="18"/>
                <w:szCs w:val="18"/>
              </w:rPr>
            </w:pPr>
            <w:r w:rsidRPr="006F6A94">
              <w:rPr>
                <w:rFonts w:ascii="Arial" w:hAnsi="Arial" w:cs="Arial"/>
                <w:sz w:val="18"/>
                <w:szCs w:val="18"/>
              </w:rPr>
              <w:t xml:space="preserve">OB: Pregnancy and lactation (safety not established). </w:t>
            </w:r>
          </w:p>
        </w:tc>
      </w:tr>
    </w:tbl>
    <w:p w:rsidR="006F6A94" w:rsidRDefault="006F6A94" w:rsidP="006F6A94"/>
    <w:p w:rsidR="00517080" w:rsidRDefault="00517080" w:rsidP="005A0B7B"/>
    <w:p w:rsidR="006F6A94" w:rsidRDefault="006F6A94" w:rsidP="005A0B7B"/>
    <w:sectPr w:rsidR="006F6A94" w:rsidSect="005A0B7B">
      <w:pgSz w:w="15840" w:h="12240" w:orient="landscape"/>
      <w:pgMar w:top="1440"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7B"/>
    <w:rsid w:val="00305041"/>
    <w:rsid w:val="00462AA2"/>
    <w:rsid w:val="00517080"/>
    <w:rsid w:val="005A0B7B"/>
    <w:rsid w:val="005B581D"/>
    <w:rsid w:val="006A38DF"/>
    <w:rsid w:val="006F6A94"/>
    <w:rsid w:val="00732948"/>
    <w:rsid w:val="0087560E"/>
    <w:rsid w:val="008A0D0C"/>
    <w:rsid w:val="00D74A51"/>
    <w:rsid w:val="00DB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Renee Boes</cp:lastModifiedBy>
  <cp:revision>2</cp:revision>
  <dcterms:created xsi:type="dcterms:W3CDTF">2013-01-25T02:59:00Z</dcterms:created>
  <dcterms:modified xsi:type="dcterms:W3CDTF">2013-01-25T02:59:00Z</dcterms:modified>
</cp:coreProperties>
</file>