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6E3" w:rsidRDefault="00F666E3" w:rsidP="00F666E3"/>
    <w:p w:rsidR="00F666E3" w:rsidRDefault="00F666E3" w:rsidP="00F666E3">
      <w:r>
        <w:t>Physiological Changes of Aging</w:t>
      </w:r>
    </w:p>
    <w:p w:rsidR="00F666E3" w:rsidRDefault="00F666E3" w:rsidP="00F666E3">
      <w:pPr>
        <w:spacing w:line="480" w:lineRule="auto"/>
      </w:pPr>
    </w:p>
    <w:p w:rsidR="00F666E3" w:rsidRDefault="00F666E3"/>
    <w:p w:rsidR="00F666E3" w:rsidRDefault="00F666E3"/>
    <w:p w:rsidR="00F666E3" w:rsidRDefault="00F666E3"/>
    <w:p w:rsidR="00F666E3" w:rsidRDefault="00F666E3"/>
    <w:p w:rsidR="00F666E3" w:rsidRDefault="00F666E3"/>
    <w:p w:rsidR="00F666E3" w:rsidRDefault="00F666E3"/>
    <w:p w:rsidR="00F666E3" w:rsidRDefault="00F666E3"/>
    <w:p w:rsidR="00F666E3" w:rsidRDefault="00F666E3"/>
    <w:p w:rsidR="00F666E3" w:rsidRDefault="00F666E3"/>
    <w:p w:rsidR="00F666E3" w:rsidRDefault="00F666E3"/>
    <w:p w:rsidR="00F666E3" w:rsidRDefault="00F666E3" w:rsidP="00F666E3">
      <w:pPr>
        <w:jc w:val="center"/>
      </w:pPr>
      <w:r>
        <w:t>Physiological and Psychological Aspects of Aging</w:t>
      </w:r>
    </w:p>
    <w:p w:rsidR="00F666E3" w:rsidRDefault="00F666E3" w:rsidP="00F666E3">
      <w:pPr>
        <w:jc w:val="center"/>
      </w:pPr>
      <w:r>
        <w:t>Katy Angelo</w:t>
      </w:r>
    </w:p>
    <w:p w:rsidR="00F666E3" w:rsidRDefault="00F666E3" w:rsidP="00F666E3">
      <w:pPr>
        <w:jc w:val="center"/>
      </w:pPr>
      <w:r>
        <w:t>Psychiatric Nursing</w:t>
      </w: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F666E3" w:rsidRDefault="00F666E3" w:rsidP="00F666E3">
      <w:pPr>
        <w:jc w:val="center"/>
      </w:pPr>
    </w:p>
    <w:p w:rsidR="0004655B" w:rsidRDefault="00F666E3" w:rsidP="00F666E3">
      <w:pPr>
        <w:spacing w:line="480" w:lineRule="auto"/>
      </w:pPr>
      <w:r>
        <w:t xml:space="preserve">     Preventing “old” age is a popular topic on many </w:t>
      </w:r>
      <w:r w:rsidR="00B8097F">
        <w:t>magazines</w:t>
      </w:r>
      <w:r>
        <w:t xml:space="preserve">, </w:t>
      </w:r>
      <w:r w:rsidR="00B8097F">
        <w:t>book,</w:t>
      </w:r>
      <w:r>
        <w:t xml:space="preserve"> TV show or any media outlet discussing age and beauty. </w:t>
      </w:r>
      <w:r w:rsidR="0004655B">
        <w:t xml:space="preserve"> The media portrays getting to an old age in a negative perspective making consumers </w:t>
      </w:r>
      <w:r w:rsidR="00B8097F">
        <w:t>believe they</w:t>
      </w:r>
      <w:r w:rsidR="0004655B">
        <w:t xml:space="preserve"> need to purchase anything and everything to consumer to try to prevent it from happening. However, according to the American Psychological Association (APA), many of these myths about the horrors of aging are actually false.  Many aging adults get tied into negative </w:t>
      </w:r>
      <w:r w:rsidR="00B8097F">
        <w:t>stereotypes, which</w:t>
      </w:r>
      <w:r w:rsidR="0004655B">
        <w:t xml:space="preserve"> may not be the case for all older adults. In this report, the effects of aging </w:t>
      </w:r>
      <w:r w:rsidR="00B8097F">
        <w:t>on a person</w:t>
      </w:r>
      <w:r w:rsidR="0004655B">
        <w:t xml:space="preserve"> physical and mental health will be discussed along with it effect on a real client, my grand</w:t>
      </w:r>
      <w:r w:rsidR="00B8097F">
        <w:t>mother.</w:t>
      </w:r>
      <w:r w:rsidR="0004655B">
        <w:t xml:space="preserve"> </w:t>
      </w:r>
    </w:p>
    <w:p w:rsidR="00ED2771" w:rsidRDefault="0004655B" w:rsidP="00F666E3">
      <w:pPr>
        <w:spacing w:line="480" w:lineRule="auto"/>
      </w:pPr>
      <w:r>
        <w:t xml:space="preserve">   The first effect of aging to be discussed is its psychological effects.  Some of the </w:t>
      </w:r>
      <w:r w:rsidR="00B8097F">
        <w:t>psychological</w:t>
      </w:r>
      <w:r>
        <w:t xml:space="preserve"> aspects of aging include memory and intellectual</w:t>
      </w:r>
      <w:r w:rsidR="00ED2771">
        <w:t xml:space="preserve"> function and</w:t>
      </w:r>
      <w:r>
        <w:t xml:space="preserve"> ability to learn</w:t>
      </w:r>
      <w:r w:rsidR="00ED2771">
        <w:t xml:space="preserve"> and adapt. As far as memory concerns, short term memory seems to be decreased with age, however, long term memory was found not be effected. Also, in population of more educated people, this decline in short term memory was not as </w:t>
      </w:r>
      <w:r w:rsidR="00B8097F">
        <w:t>prevalent</w:t>
      </w:r>
      <w:r w:rsidR="00ED2771">
        <w:t xml:space="preserve">. The memory loss can also be explained by other health factors, including stress and </w:t>
      </w:r>
      <w:r w:rsidR="00B8097F">
        <w:t>illness, which</w:t>
      </w:r>
      <w:r w:rsidR="00ED2771">
        <w:t xml:space="preserve"> can occur at any age. As far as intellectual ability of the aging adult, there seems to be a great majority of older adults that have retained their crystallized abilities (gained through socialization process) and lose the fluid abilities (gained through solving problems), according to Townsend. Level of education also plays a role in a person’s intellect as an aging adult. </w:t>
      </w:r>
      <w:r w:rsidR="00885D44">
        <w:t xml:space="preserve"> As far as my client, </w:t>
      </w:r>
      <w:r w:rsidR="00B8097F">
        <w:t>s</w:t>
      </w:r>
      <w:r w:rsidR="00885D44">
        <w:t>he reported no change in short term or long term memory and was unsure about intellectual abilities due to cultural difference (he was born and raised in Italy and only had some schooling).</w:t>
      </w:r>
    </w:p>
    <w:p w:rsidR="0009214D" w:rsidRDefault="00ED2771" w:rsidP="00F666E3">
      <w:pPr>
        <w:spacing w:line="480" w:lineRule="auto"/>
      </w:pPr>
      <w:r>
        <w:lastRenderedPageBreak/>
        <w:t xml:space="preserve">    The aging adult is not found to have a decreased ability to learn, however, the may learn at a slower pace and way in which teaching is performed. </w:t>
      </w:r>
      <w:r w:rsidR="0009214D">
        <w:t xml:space="preserve">Townsend states, that </w:t>
      </w:r>
      <w:r w:rsidR="00B8097F">
        <w:t>self-identity</w:t>
      </w:r>
      <w:r w:rsidR="0009214D">
        <w:t xml:space="preserve"> and concepts remain the same throughout the life span. Older adults have a great capacity to maintain self-concept when faced with challenges throughout life. The aging adult still has a need for attachment to other, however this can be difficult due to the death of a great number of peers. This does not allow time for the complete grieving process to occur before starting another one.  </w:t>
      </w:r>
    </w:p>
    <w:p w:rsidR="00866FAF" w:rsidRDefault="0009214D" w:rsidP="00F666E3">
      <w:pPr>
        <w:spacing w:line="480" w:lineRule="auto"/>
      </w:pPr>
      <w:r>
        <w:t xml:space="preserve">   The older adult is found to have the greatest </w:t>
      </w:r>
      <w:r w:rsidR="00B8097F">
        <w:t>self-satisfaction</w:t>
      </w:r>
      <w:r>
        <w:t xml:space="preserve"> among all age groups according to the APA. However, there is a high incidence of psychiatric disorders at this point in life, one of the most common being dementia, which has no cure. Other disorders that occur later in life </w:t>
      </w:r>
      <w:r w:rsidR="00B8097F">
        <w:t>are</w:t>
      </w:r>
      <w:r>
        <w:t xml:space="preserve"> delirium, depression, schizophrenia, </w:t>
      </w:r>
      <w:r w:rsidR="00B8097F">
        <w:t>and anxiety</w:t>
      </w:r>
      <w:r>
        <w:t xml:space="preserve"> disorders, and sleep disorders. Depression is very common in the older adult, due to the changes in physical and cognitive functioning that occur.  </w:t>
      </w:r>
      <w:r w:rsidR="00866FAF">
        <w:t xml:space="preserve">Schizophrenia and anxiety disorders are commonly found to have occurred earlier in life and continued into older adulthood. Sleeping disturbances are very common in the elderly, which according to Townsend, can be due to the decrease in sleeping ability, or the presence of other issues like depression or anxiety, which can cause lack of sleep. </w:t>
      </w:r>
      <w:r w:rsidR="00885D44">
        <w:t xml:space="preserve"> My client had no known psychiatric </w:t>
      </w:r>
      <w:r w:rsidR="00B8097F">
        <w:t>disorder and reported no signs and</w:t>
      </w:r>
      <w:r w:rsidR="00885D44">
        <w:t xml:space="preserve"> symptoms indicating one. </w:t>
      </w:r>
    </w:p>
    <w:p w:rsidR="00885D44" w:rsidRDefault="00866FAF" w:rsidP="00F666E3">
      <w:pPr>
        <w:spacing w:line="480" w:lineRule="auto"/>
      </w:pPr>
      <w:r>
        <w:t xml:space="preserve">     Aging</w:t>
      </w:r>
      <w:r w:rsidR="00885D44">
        <w:t xml:space="preserve"> also has many effects on </w:t>
      </w:r>
      <w:r w:rsidR="00B8097F">
        <w:t>an</w:t>
      </w:r>
      <w:r w:rsidR="00885D44">
        <w:t xml:space="preserve"> individual physically.  It has some level of effect on every body system. Starting off with the skin, aging causes the loss of </w:t>
      </w:r>
      <w:r w:rsidR="00B8097F">
        <w:t>elastic causing</w:t>
      </w:r>
      <w:r w:rsidR="00885D44">
        <w:t xml:space="preserve"> the skin to wrinkle.  Also, the body losses the insulated adipose tissue </w:t>
      </w:r>
      <w:r w:rsidR="00885D44">
        <w:lastRenderedPageBreak/>
        <w:t xml:space="preserve">causing a decrease in body temperature. My client had stated he has experienced a decreased ability to stay </w:t>
      </w:r>
      <w:r w:rsidR="00B8097F">
        <w:t>warm,</w:t>
      </w:r>
      <w:r w:rsidR="00885D44">
        <w:t xml:space="preserve"> as he was gotten older. </w:t>
      </w:r>
    </w:p>
    <w:p w:rsidR="009845D5" w:rsidRDefault="00885D44" w:rsidP="00F666E3">
      <w:pPr>
        <w:spacing w:line="480" w:lineRule="auto"/>
      </w:pPr>
      <w:r>
        <w:t xml:space="preserve">     The cardiovascular system also shows evidence of a decline due to aging. </w:t>
      </w:r>
      <w:r w:rsidR="009845D5">
        <w:t xml:space="preserve">The heart is also aging, causing it </w:t>
      </w:r>
      <w:r w:rsidR="00B8097F">
        <w:t>hypertrophy,</w:t>
      </w:r>
      <w:r w:rsidR="009845D5">
        <w:t xml:space="preserve"> leading to decrease in cardiac output, according to Townsend. The end result is a decline in blood supply to other organs like the kidney, </w:t>
      </w:r>
      <w:r w:rsidR="00B8097F">
        <w:t>lungs and</w:t>
      </w:r>
      <w:r w:rsidR="009845D5">
        <w:t xml:space="preserve"> brain. My client has evidence of cardiovascular decline due to his congestive heart failure and chronic kidney disease. The lungs expansion ability also is declined and the areas of the </w:t>
      </w:r>
      <w:r w:rsidR="00B8097F">
        <w:t>lung, which are fibrotic tissue,</w:t>
      </w:r>
      <w:r w:rsidR="009845D5">
        <w:t xml:space="preserve"> are increased and begin to cause damage. </w:t>
      </w:r>
      <w:r w:rsidR="00B8097F">
        <w:t>Toxins and chemicals like cigarette smoking can hugely impact this</w:t>
      </w:r>
      <w:r w:rsidR="009845D5">
        <w:t xml:space="preserve">.  Blood flow to the lungs is decreased and the ability to defend the airway is compromised, according to Townsend. My client had no complaints of respiratory problems or history of disease. </w:t>
      </w:r>
    </w:p>
    <w:p w:rsidR="0060627B" w:rsidRDefault="009845D5" w:rsidP="00F666E3">
      <w:pPr>
        <w:spacing w:line="480" w:lineRule="auto"/>
      </w:pPr>
      <w:r>
        <w:t xml:space="preserve">    The </w:t>
      </w:r>
      <w:r w:rsidR="0060627B">
        <w:t xml:space="preserve">ability to perform ADLs, is greatly impacted on ages effect on the musculoskeletal system. Disease states such as osteoporosis and loss of muscle mass create limitation on the ADLs. Also the </w:t>
      </w:r>
      <w:r w:rsidR="00B8097F">
        <w:t>muscle loses</w:t>
      </w:r>
      <w:r w:rsidR="0060627B">
        <w:t xml:space="preserve"> their energy storage abilities, so they have a declining muscular ability for activities such as exercise. My client reports </w:t>
      </w:r>
      <w:r w:rsidR="00B8097F">
        <w:t>s</w:t>
      </w:r>
      <w:r w:rsidR="0060627B">
        <w:t>he is still able to exercise at least 3 times a week, without musculoskeletal complaints.</w:t>
      </w:r>
    </w:p>
    <w:p w:rsidR="009605BF" w:rsidRDefault="0060627B" w:rsidP="00F666E3">
      <w:pPr>
        <w:spacing w:line="480" w:lineRule="auto"/>
      </w:pPr>
      <w:r>
        <w:t xml:space="preserve">     </w:t>
      </w:r>
      <w:r w:rsidR="009605BF">
        <w:t xml:space="preserve">The gastrointestinal system begins to slow down peristalsis of nutrition in the stomach and intestines and also the production of gastric content. This can lead to a b12 deficiency for some older adults. Townsend states, along with poor diet habits of many people, slowed motility, decreased exercise and side effects of medications </w:t>
      </w:r>
      <w:r w:rsidR="009605BF">
        <w:lastRenderedPageBreak/>
        <w:t xml:space="preserve">can cause constipation in the older adult. My client has had ulcerative colitis for many years, which is considered to be at this time controlled. </w:t>
      </w:r>
    </w:p>
    <w:p w:rsidR="00EB5303" w:rsidRDefault="009605BF" w:rsidP="00F666E3">
      <w:pPr>
        <w:spacing w:line="480" w:lineRule="auto"/>
      </w:pPr>
      <w:r>
        <w:t xml:space="preserve">    Some of the hormones levels also decline such as thyroid hormones and adenocorticotropics. Glucose tolerance can also be impaired, causing </w:t>
      </w:r>
      <w:r w:rsidR="00B8097F">
        <w:t>abnormalities</w:t>
      </w:r>
      <w:r>
        <w:t xml:space="preserve"> in insulin levels. Diabetes is high in the older adult population, which my client does have diabetes. Renal decline is also evident in the older adult due to aging effects on nephrons and vascularity to the kidneys. Bun and creatinine levels can be elevated, which in my client’s case his is due to chronic kidney disease. Prostatic hypertrophy is common in male older adults and can cause urinary retention. Some older adults experience incontinence du</w:t>
      </w:r>
      <w:r w:rsidR="00EB5303">
        <w:t xml:space="preserve">e to loss of sphincter control. The immune systems efficiency is declining as an older adult, leaving them at a great risk of infection and inability for wounds to heal. Cancer has a high </w:t>
      </w:r>
      <w:r w:rsidR="00B8097F">
        <w:t>occurrence</w:t>
      </w:r>
      <w:r w:rsidR="00EB5303">
        <w:t xml:space="preserve"> in the older adult population due to the proliferation of abnormal cells, according to Townsend. My client had no history of cancer or immune disorders, and has no nonhealing wounds. </w:t>
      </w:r>
    </w:p>
    <w:p w:rsidR="00ED2B26" w:rsidRDefault="00EB5303" w:rsidP="00F666E3">
      <w:pPr>
        <w:spacing w:line="480" w:lineRule="auto"/>
      </w:pPr>
      <w:r>
        <w:t xml:space="preserve">    As far as brain weight, it </w:t>
      </w:r>
      <w:r w:rsidR="00B8097F">
        <w:t>decreases</w:t>
      </w:r>
      <w:r>
        <w:t xml:space="preserve"> about 10% by 90 years of age. Some of the changes to the brain are changes in neurotransmitter release and uptake and functioning of the receptors. This can be interconnected to some of the psychiatric disorders that are </w:t>
      </w:r>
      <w:r w:rsidR="00B8097F">
        <w:t>depending</w:t>
      </w:r>
      <w:r>
        <w:t xml:space="preserve"> on neurotransmitter’s activity.  My client had no history of neurologic deficit. Vision and hearing decreases as an older adult.  Presbyopia is very common in adults, along with cataract development.  Hea</w:t>
      </w:r>
      <w:r w:rsidR="001B5DC4">
        <w:t>r</w:t>
      </w:r>
      <w:r>
        <w:t xml:space="preserve">ing loss </w:t>
      </w:r>
      <w:r w:rsidR="00B8097F">
        <w:t>is has</w:t>
      </w:r>
      <w:r w:rsidR="00ED2B26">
        <w:t xml:space="preserve"> a much greater impact on men than women, about 2 times more.  My client has not reported hearing loss, however, </w:t>
      </w:r>
      <w:r w:rsidR="00B8097F">
        <w:t>s</w:t>
      </w:r>
      <w:r w:rsidR="00ED2B26">
        <w:t xml:space="preserve">he has had cataracts removed and </w:t>
      </w:r>
      <w:r w:rsidR="00ED2B26">
        <w:lastRenderedPageBreak/>
        <w:t xml:space="preserve">has wore glasses for as long as he can remember. Also, taste and smell also decline with age due to the diminishing tastes buds and olfactory bulbs. </w:t>
      </w:r>
    </w:p>
    <w:p w:rsidR="00ED2B26" w:rsidRDefault="00ED2B26" w:rsidP="00F666E3">
      <w:pPr>
        <w:spacing w:line="480" w:lineRule="auto"/>
      </w:pPr>
      <w:r>
        <w:t xml:space="preserve">     Even with the many physical changes with aging, many older adults </w:t>
      </w:r>
      <w:r w:rsidR="00B8097F">
        <w:t>with adapt</w:t>
      </w:r>
      <w:r>
        <w:t xml:space="preserve"> to these changes well and have a successful older adult stage of life.  According to Erikson, older adults go through “integrity vs. despair” which they can assess the positives and negatives of their life and find meaning and self worth or be left in a state of despair.  Many adults will adapt to this stage in their lives and will not be obsessed with the idea of “preventing aging,” because it is a part of the life process.  </w:t>
      </w:r>
    </w:p>
    <w:p w:rsidR="00ED2B26" w:rsidRDefault="00ED2B26" w:rsidP="00F666E3">
      <w:pPr>
        <w:spacing w:line="480" w:lineRule="auto"/>
      </w:pPr>
      <w:r>
        <w:t xml:space="preserve">     </w:t>
      </w:r>
    </w:p>
    <w:p w:rsidR="0009214D" w:rsidRDefault="0009214D" w:rsidP="00F666E3">
      <w:pPr>
        <w:spacing w:line="480" w:lineRule="auto"/>
      </w:pPr>
    </w:p>
    <w:p w:rsidR="0004655B" w:rsidRDefault="0004655B" w:rsidP="00F666E3">
      <w:pPr>
        <w:spacing w:line="480" w:lineRule="auto"/>
      </w:pPr>
    </w:p>
    <w:p w:rsidR="00BD0F7A" w:rsidRDefault="00BD0F7A" w:rsidP="00F666E3">
      <w:pPr>
        <w:spacing w:line="480" w:lineRule="auto"/>
      </w:pPr>
    </w:p>
    <w:p w:rsidR="00BD0F7A" w:rsidRDefault="00BD0F7A" w:rsidP="00F666E3">
      <w:pPr>
        <w:spacing w:line="480" w:lineRule="auto"/>
      </w:pPr>
    </w:p>
    <w:p w:rsidR="00BD0F7A" w:rsidRDefault="00BD0F7A" w:rsidP="00F666E3">
      <w:pPr>
        <w:spacing w:line="480" w:lineRule="auto"/>
      </w:pPr>
    </w:p>
    <w:p w:rsidR="00BD0F7A" w:rsidRDefault="00BD0F7A" w:rsidP="00F666E3">
      <w:pPr>
        <w:spacing w:line="480" w:lineRule="auto"/>
      </w:pPr>
    </w:p>
    <w:p w:rsidR="00BD0F7A" w:rsidRDefault="00BD0F7A" w:rsidP="00F666E3">
      <w:pPr>
        <w:spacing w:line="480" w:lineRule="auto"/>
      </w:pPr>
    </w:p>
    <w:p w:rsidR="00BD0F7A" w:rsidRDefault="00BD0F7A" w:rsidP="00F666E3">
      <w:pPr>
        <w:spacing w:line="480" w:lineRule="auto"/>
      </w:pPr>
    </w:p>
    <w:p w:rsidR="00BD0F7A" w:rsidRDefault="00BD0F7A" w:rsidP="00F666E3">
      <w:pPr>
        <w:spacing w:line="480" w:lineRule="auto"/>
      </w:pPr>
    </w:p>
    <w:p w:rsidR="00BD0F7A" w:rsidRDefault="00BD0F7A" w:rsidP="00F666E3">
      <w:pPr>
        <w:spacing w:line="480" w:lineRule="auto"/>
      </w:pPr>
    </w:p>
    <w:p w:rsidR="00BD0F7A" w:rsidRDefault="00BD0F7A" w:rsidP="00F666E3">
      <w:pPr>
        <w:spacing w:line="480" w:lineRule="auto"/>
      </w:pPr>
    </w:p>
    <w:p w:rsidR="00BD0F7A" w:rsidRDefault="00BD0F7A" w:rsidP="00F666E3">
      <w:pPr>
        <w:spacing w:line="480" w:lineRule="auto"/>
      </w:pPr>
    </w:p>
    <w:p w:rsidR="00BD0F7A" w:rsidRDefault="00BD0F7A" w:rsidP="00F666E3">
      <w:pPr>
        <w:spacing w:line="480" w:lineRule="auto"/>
      </w:pPr>
    </w:p>
    <w:p w:rsidR="00BD0F7A" w:rsidRDefault="00BD0F7A" w:rsidP="00F666E3">
      <w:pPr>
        <w:spacing w:line="480" w:lineRule="auto"/>
      </w:pPr>
    </w:p>
    <w:p w:rsidR="009B02F2" w:rsidRPr="009B02F2" w:rsidRDefault="00BD0F7A" w:rsidP="00BD0F7A">
      <w:pPr>
        <w:spacing w:line="480" w:lineRule="auto"/>
        <w:jc w:val="center"/>
        <w:rPr>
          <w:rFonts w:ascii="Times New Roman" w:hAnsi="Times New Roman"/>
        </w:rPr>
      </w:pPr>
      <w:r w:rsidRPr="009B02F2">
        <w:rPr>
          <w:rFonts w:ascii="Times New Roman" w:hAnsi="Times New Roman"/>
        </w:rPr>
        <w:lastRenderedPageBreak/>
        <w:t>References</w:t>
      </w:r>
    </w:p>
    <w:p w:rsidR="0058788C" w:rsidRDefault="009B02F2" w:rsidP="009B02F2">
      <w:pPr>
        <w:spacing w:line="480" w:lineRule="auto"/>
        <w:rPr>
          <w:rFonts w:ascii="Times New Roman" w:hAnsi="Times New Roman"/>
        </w:rPr>
      </w:pPr>
      <w:r>
        <w:rPr>
          <w:rFonts w:ascii="Times New Roman" w:hAnsi="Times New Roman"/>
        </w:rPr>
        <w:t xml:space="preserve">American Psychological Association. (2011). Older Adults’ Health and Age-Related      Changes. </w:t>
      </w:r>
      <w:r w:rsidR="0058788C">
        <w:rPr>
          <w:rFonts w:ascii="Times New Roman" w:hAnsi="Times New Roman"/>
        </w:rPr>
        <w:t>http://www.apa.org/pi/aging/resources/guides/older.aspx#</w:t>
      </w:r>
      <w:r>
        <w:rPr>
          <w:rFonts w:ascii="Times New Roman" w:hAnsi="Times New Roman"/>
        </w:rPr>
        <w:t xml:space="preserve"> </w:t>
      </w:r>
    </w:p>
    <w:p w:rsidR="0058788C" w:rsidRDefault="0058788C" w:rsidP="009B02F2">
      <w:pPr>
        <w:spacing w:line="480" w:lineRule="auto"/>
        <w:rPr>
          <w:rFonts w:ascii="Times New Roman" w:hAnsi="Times New Roman"/>
        </w:rPr>
      </w:pPr>
    </w:p>
    <w:p w:rsidR="0058788C" w:rsidRDefault="0058788C" w:rsidP="009B02F2">
      <w:pPr>
        <w:spacing w:line="480" w:lineRule="auto"/>
        <w:rPr>
          <w:rFonts w:ascii="Times New Roman" w:hAnsi="Times New Roman"/>
        </w:rPr>
      </w:pPr>
      <w:r>
        <w:rPr>
          <w:rFonts w:ascii="Times New Roman" w:hAnsi="Times New Roman"/>
        </w:rPr>
        <w:t xml:space="preserve">Clifton,Alan; Davis,Doug. (1995). </w:t>
      </w:r>
      <w:r w:rsidRPr="0058788C">
        <w:rPr>
          <w:rFonts w:ascii="Times New Roman" w:hAnsi="Times New Roman"/>
          <w:i/>
        </w:rPr>
        <w:t>Psychosocial Theory: Erikson</w:t>
      </w:r>
      <w:r>
        <w:rPr>
          <w:rFonts w:ascii="Times New Roman" w:hAnsi="Times New Roman"/>
          <w:i/>
        </w:rPr>
        <w:t>.</w:t>
      </w:r>
      <w:r>
        <w:rPr>
          <w:rFonts w:ascii="Times New Roman" w:hAnsi="Times New Roman"/>
        </w:rPr>
        <w:t>Haverford. http://www.haverford.edu/psych/ddavis/p109g/erikson.stages.html</w:t>
      </w:r>
    </w:p>
    <w:p w:rsidR="009B02F2" w:rsidRDefault="009B02F2" w:rsidP="00BD0F7A">
      <w:pPr>
        <w:spacing w:line="480" w:lineRule="auto"/>
        <w:rPr>
          <w:rFonts w:ascii="Times New Roman" w:hAnsi="Times New Roman"/>
        </w:rPr>
      </w:pPr>
    </w:p>
    <w:p w:rsidR="00F666E3" w:rsidRPr="009B02F2" w:rsidRDefault="00BD0F7A" w:rsidP="009B02F2">
      <w:pPr>
        <w:spacing w:line="480" w:lineRule="auto"/>
        <w:rPr>
          <w:rFonts w:ascii="Times New Roman" w:hAnsi="Times New Roman"/>
        </w:rPr>
      </w:pPr>
      <w:r w:rsidRPr="009B02F2">
        <w:rPr>
          <w:rFonts w:ascii="Times New Roman" w:hAnsi="Times New Roman"/>
        </w:rPr>
        <w:t xml:space="preserve">Townsend,M. (2011). </w:t>
      </w:r>
      <w:r w:rsidRPr="009B02F2">
        <w:rPr>
          <w:rFonts w:ascii="Times New Roman" w:hAnsi="Times New Roman"/>
          <w:i/>
        </w:rPr>
        <w:t xml:space="preserve">Essesntials of Psychiatric Mental Health </w:t>
      </w:r>
      <w:r w:rsidR="00B8097F" w:rsidRPr="009B02F2">
        <w:rPr>
          <w:rFonts w:ascii="Times New Roman" w:hAnsi="Times New Roman"/>
          <w:i/>
        </w:rPr>
        <w:t>Nursing.: Concepts</w:t>
      </w:r>
      <w:r w:rsidRPr="009B02F2">
        <w:rPr>
          <w:rFonts w:ascii="Times New Roman" w:hAnsi="Times New Roman"/>
          <w:i/>
        </w:rPr>
        <w:t xml:space="preserve"> of </w:t>
      </w:r>
      <w:r w:rsidR="009B02F2">
        <w:rPr>
          <w:rFonts w:ascii="Times New Roman" w:hAnsi="Times New Roman"/>
          <w:i/>
        </w:rPr>
        <w:t xml:space="preserve">     </w:t>
      </w:r>
      <w:r w:rsidRPr="009B02F2">
        <w:rPr>
          <w:rFonts w:ascii="Times New Roman" w:hAnsi="Times New Roman"/>
          <w:i/>
        </w:rPr>
        <w:t>Care in Evidence Based Practice (5</w:t>
      </w:r>
      <w:r w:rsidRPr="009B02F2">
        <w:rPr>
          <w:rFonts w:ascii="Times New Roman" w:hAnsi="Times New Roman"/>
          <w:i/>
          <w:vertAlign w:val="superscript"/>
        </w:rPr>
        <w:t>th</w:t>
      </w:r>
      <w:r w:rsidRPr="009B02F2">
        <w:rPr>
          <w:rFonts w:ascii="Times New Roman" w:hAnsi="Times New Roman"/>
          <w:i/>
        </w:rPr>
        <w:t xml:space="preserve"> ed.).</w:t>
      </w:r>
      <w:r w:rsidRPr="009B02F2">
        <w:rPr>
          <w:rFonts w:ascii="Times New Roman" w:hAnsi="Times New Roman"/>
        </w:rPr>
        <w:t xml:space="preserve"> Philadelphia:F.A. Davis. </w:t>
      </w:r>
    </w:p>
    <w:sectPr w:rsidR="00F666E3" w:rsidRPr="009B02F2" w:rsidSect="00F666E3">
      <w:headerReference w:type="even" r:id="rId6"/>
      <w:head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520" w:rsidRDefault="00873520" w:rsidP="002D53C3">
      <w:r>
        <w:separator/>
      </w:r>
    </w:p>
  </w:endnote>
  <w:endnote w:type="continuationSeparator" w:id="0">
    <w:p w:rsidR="00873520" w:rsidRDefault="00873520" w:rsidP="002D53C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520" w:rsidRDefault="00873520" w:rsidP="002D53C3">
      <w:r>
        <w:separator/>
      </w:r>
    </w:p>
  </w:footnote>
  <w:footnote w:type="continuationSeparator" w:id="0">
    <w:p w:rsidR="00873520" w:rsidRDefault="00873520" w:rsidP="002D53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7F" w:rsidRDefault="002D53C3" w:rsidP="00F666E3">
    <w:pPr>
      <w:pStyle w:val="Header"/>
      <w:framePr w:wrap="around" w:vAnchor="text" w:hAnchor="margin" w:xAlign="right" w:y="1"/>
      <w:rPr>
        <w:rStyle w:val="PageNumber"/>
      </w:rPr>
    </w:pPr>
    <w:r>
      <w:rPr>
        <w:rStyle w:val="PageNumber"/>
      </w:rPr>
      <w:fldChar w:fldCharType="begin"/>
    </w:r>
    <w:r w:rsidR="00B8097F">
      <w:rPr>
        <w:rStyle w:val="PageNumber"/>
      </w:rPr>
      <w:instrText xml:space="preserve">PAGE  </w:instrText>
    </w:r>
    <w:r>
      <w:rPr>
        <w:rStyle w:val="PageNumber"/>
      </w:rPr>
      <w:fldChar w:fldCharType="end"/>
    </w:r>
  </w:p>
  <w:p w:rsidR="00B8097F" w:rsidRDefault="00B8097F" w:rsidP="00F666E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7F" w:rsidRDefault="002D53C3" w:rsidP="00F666E3">
    <w:pPr>
      <w:pStyle w:val="Header"/>
      <w:framePr w:wrap="around" w:vAnchor="text" w:hAnchor="margin" w:xAlign="right" w:y="1"/>
      <w:rPr>
        <w:rStyle w:val="PageNumber"/>
      </w:rPr>
    </w:pPr>
    <w:r>
      <w:rPr>
        <w:rStyle w:val="PageNumber"/>
      </w:rPr>
      <w:fldChar w:fldCharType="begin"/>
    </w:r>
    <w:r w:rsidR="00B8097F">
      <w:rPr>
        <w:rStyle w:val="PageNumber"/>
      </w:rPr>
      <w:instrText xml:space="preserve">PAGE  </w:instrText>
    </w:r>
    <w:r>
      <w:rPr>
        <w:rStyle w:val="PageNumber"/>
      </w:rPr>
      <w:fldChar w:fldCharType="separate"/>
    </w:r>
    <w:r w:rsidR="005D50BC">
      <w:rPr>
        <w:rStyle w:val="PageNumber"/>
        <w:noProof/>
      </w:rPr>
      <w:t>7</w:t>
    </w:r>
    <w:r>
      <w:rPr>
        <w:rStyle w:val="PageNumber"/>
      </w:rPr>
      <w:fldChar w:fldCharType="end"/>
    </w:r>
  </w:p>
  <w:sdt>
    <w:sdtPr>
      <w:rPr>
        <w:rFonts w:ascii="Cambria" w:hAnsi="Cambria"/>
      </w:rPr>
      <w:alias w:val="Title"/>
      <w:id w:val="77547040"/>
      <w:placeholder>
        <w:docPart w:val="AE73904153D2F444A08B72E08F569846"/>
      </w:placeholder>
      <w:dataBinding w:prefixMappings="xmlns:ns0='http://schemas.openxmlformats.org/package/2006/metadata/core-properties' xmlns:ns1='http://purl.org/dc/elements/1.1/'" w:xpath="/ns0:coreProperties[1]/ns1:title[1]" w:storeItemID="{6C3C8BC8-F283-45AE-878A-BAB7291924A1}"/>
      <w:text/>
    </w:sdtPr>
    <w:sdtContent>
      <w:p w:rsidR="00B8097F" w:rsidRPr="005E04E9" w:rsidRDefault="005D50BC" w:rsidP="00F666E3">
        <w:pPr>
          <w:pStyle w:val="Header"/>
          <w:pBdr>
            <w:between w:val="single" w:sz="4" w:space="1" w:color="4F81BD" w:themeColor="accent1"/>
          </w:pBdr>
          <w:spacing w:line="276" w:lineRule="auto"/>
          <w:ind w:right="360"/>
          <w:jc w:val="right"/>
          <w:rPr>
            <w:rFonts w:ascii="Cambria" w:hAnsi="Cambria"/>
          </w:rPr>
        </w:pPr>
        <w:r>
          <w:rPr>
            <w:rFonts w:ascii="Cambria" w:hAnsi="Cambria"/>
          </w:rPr>
          <w:t>Physiologic and Psychological Aspects of Aging</w:t>
        </w:r>
      </w:p>
    </w:sdtContent>
  </w:sdt>
  <w:p w:rsidR="00B8097F" w:rsidRDefault="00B809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F666E3"/>
    <w:rsid w:val="0004655B"/>
    <w:rsid w:val="0009214D"/>
    <w:rsid w:val="001B5DC4"/>
    <w:rsid w:val="002D53C3"/>
    <w:rsid w:val="004B0376"/>
    <w:rsid w:val="0058788C"/>
    <w:rsid w:val="005D50BC"/>
    <w:rsid w:val="0060627B"/>
    <w:rsid w:val="007C3C8F"/>
    <w:rsid w:val="00866FAF"/>
    <w:rsid w:val="00873520"/>
    <w:rsid w:val="00885D44"/>
    <w:rsid w:val="009605BF"/>
    <w:rsid w:val="009845D5"/>
    <w:rsid w:val="009B02F2"/>
    <w:rsid w:val="00A52376"/>
    <w:rsid w:val="00B8097F"/>
    <w:rsid w:val="00BD0F7A"/>
    <w:rsid w:val="00EB5303"/>
    <w:rsid w:val="00ED2771"/>
    <w:rsid w:val="00ED2B26"/>
    <w:rsid w:val="00F666E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E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6E3"/>
    <w:pPr>
      <w:tabs>
        <w:tab w:val="center" w:pos="4320"/>
        <w:tab w:val="right" w:pos="8640"/>
      </w:tabs>
    </w:pPr>
  </w:style>
  <w:style w:type="character" w:customStyle="1" w:styleId="HeaderChar">
    <w:name w:val="Header Char"/>
    <w:basedOn w:val="DefaultParagraphFont"/>
    <w:link w:val="Header"/>
    <w:uiPriority w:val="99"/>
    <w:rsid w:val="00F666E3"/>
    <w:rPr>
      <w:sz w:val="24"/>
      <w:szCs w:val="24"/>
    </w:rPr>
  </w:style>
  <w:style w:type="paragraph" w:styleId="Footer">
    <w:name w:val="footer"/>
    <w:basedOn w:val="Normal"/>
    <w:link w:val="FooterChar"/>
    <w:uiPriority w:val="99"/>
    <w:semiHidden/>
    <w:unhideWhenUsed/>
    <w:rsid w:val="00F666E3"/>
    <w:pPr>
      <w:tabs>
        <w:tab w:val="center" w:pos="4320"/>
        <w:tab w:val="right" w:pos="8640"/>
      </w:tabs>
    </w:pPr>
  </w:style>
  <w:style w:type="character" w:customStyle="1" w:styleId="FooterChar">
    <w:name w:val="Footer Char"/>
    <w:basedOn w:val="DefaultParagraphFont"/>
    <w:link w:val="Footer"/>
    <w:uiPriority w:val="99"/>
    <w:semiHidden/>
    <w:rsid w:val="00F666E3"/>
    <w:rPr>
      <w:sz w:val="24"/>
      <w:szCs w:val="24"/>
    </w:rPr>
  </w:style>
  <w:style w:type="character" w:styleId="PageNumber">
    <w:name w:val="page number"/>
    <w:basedOn w:val="DefaultParagraphFont"/>
    <w:uiPriority w:val="99"/>
    <w:semiHidden/>
    <w:unhideWhenUsed/>
    <w:rsid w:val="00F666E3"/>
  </w:style>
  <w:style w:type="character" w:styleId="Hyperlink">
    <w:name w:val="Hyperlink"/>
    <w:basedOn w:val="DefaultParagraphFont"/>
    <w:uiPriority w:val="99"/>
    <w:semiHidden/>
    <w:unhideWhenUsed/>
    <w:rsid w:val="0058788C"/>
    <w:rPr>
      <w:color w:val="0000FF" w:themeColor="hyperlink"/>
      <w:u w:val="single"/>
    </w:rPr>
  </w:style>
  <w:style w:type="paragraph" w:styleId="BalloonText">
    <w:name w:val="Balloon Text"/>
    <w:basedOn w:val="Normal"/>
    <w:link w:val="BalloonTextChar"/>
    <w:uiPriority w:val="99"/>
    <w:semiHidden/>
    <w:unhideWhenUsed/>
    <w:rsid w:val="004B0376"/>
    <w:rPr>
      <w:rFonts w:ascii="Tahoma" w:hAnsi="Tahoma" w:cs="Tahoma"/>
      <w:sz w:val="16"/>
      <w:szCs w:val="16"/>
    </w:rPr>
  </w:style>
  <w:style w:type="character" w:customStyle="1" w:styleId="BalloonTextChar">
    <w:name w:val="Balloon Text Char"/>
    <w:basedOn w:val="DefaultParagraphFont"/>
    <w:link w:val="BalloonText"/>
    <w:uiPriority w:val="99"/>
    <w:semiHidden/>
    <w:rsid w:val="004B0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73904153D2F444A08B72E08F569846"/>
        <w:category>
          <w:name w:val="General"/>
          <w:gallery w:val="placeholder"/>
        </w:category>
        <w:types>
          <w:type w:val="bbPlcHdr"/>
        </w:types>
        <w:behaviors>
          <w:behavior w:val="content"/>
        </w:behaviors>
        <w:guid w:val="{FA63039F-8CA6-AF4F-AA65-0A69E672E8CC}"/>
      </w:docPartPr>
      <w:docPartBody>
        <w:p w:rsidR="009D3978" w:rsidRDefault="009D3978" w:rsidP="009D3978">
          <w:pPr>
            <w:pStyle w:val="AE73904153D2F444A08B72E08F569846"/>
          </w:pPr>
          <w: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9D3978"/>
    <w:rsid w:val="009D3978"/>
    <w:rsid w:val="00C47E01"/>
    <w:rsid w:val="00C838F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3904153D2F444A08B72E08F569846">
    <w:name w:val="AE73904153D2F444A08B72E08F569846"/>
    <w:rsid w:val="009D3978"/>
  </w:style>
  <w:style w:type="paragraph" w:customStyle="1" w:styleId="BCB4880DBC401D40AEEC310616CB489D">
    <w:name w:val="BCB4880DBC401D40AEEC310616CB489D"/>
    <w:rsid w:val="009D3978"/>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1247</Words>
  <Characters>7114</Characters>
  <Application>Microsoft Office Word</Application>
  <DocSecurity>0</DocSecurity>
  <Lines>59</Lines>
  <Paragraphs>16</Paragraphs>
  <ScaleCrop>false</ScaleCrop>
  <Company>University of Toledo</Company>
  <LinksUpToDate>false</LinksUpToDate>
  <CharactersWithSpaces>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Physiologic and Psychological Aspects of Aging</dc:title>
  <dc:creator>Katy Angelo</dc:creator>
  <cp:lastModifiedBy>Morgan</cp:lastModifiedBy>
  <cp:revision>3</cp:revision>
  <dcterms:created xsi:type="dcterms:W3CDTF">2012-06-17T03:37:00Z</dcterms:created>
  <dcterms:modified xsi:type="dcterms:W3CDTF">2012-06-17T03:37:00Z</dcterms:modified>
</cp:coreProperties>
</file>