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62" w:rsidRPr="00E86DC8" w:rsidRDefault="005A4262" w:rsidP="00345BD9">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16"/>
          <w:szCs w:val="16"/>
        </w:rPr>
        <w:t> </w:t>
      </w:r>
      <w:r w:rsidRPr="00E86DC8">
        <w:rPr>
          <w:rFonts w:ascii="Times New Roman" w:eastAsia="Times New Roman" w:hAnsi="Times New Roman" w:cs="Times New Roman"/>
          <w:sz w:val="24"/>
          <w:szCs w:val="24"/>
        </w:rPr>
        <w:t>Penny Stanley</w:t>
      </w:r>
      <w:r w:rsidR="00345BD9">
        <w:rPr>
          <w:rFonts w:ascii="Times New Roman" w:eastAsia="Times New Roman" w:hAnsi="Times New Roman" w:cs="Times New Roman"/>
          <w:sz w:val="24"/>
          <w:szCs w:val="24"/>
        </w:rPr>
        <w:t xml:space="preserve"> </w:t>
      </w:r>
      <w:r w:rsidRPr="00E86DC8">
        <w:rPr>
          <w:rFonts w:ascii="Times New Roman" w:eastAsia="Times New Roman" w:hAnsi="Times New Roman" w:cs="Times New Roman"/>
          <w:sz w:val="24"/>
          <w:szCs w:val="24"/>
        </w:rPr>
        <w:t>03/25/2013 1:47 pm</w:t>
      </w:r>
    </w:p>
    <w:p w:rsidR="005A4262" w:rsidRPr="00E86DC8" w:rsidRDefault="005A4262" w:rsidP="005A4262">
      <w:pPr>
        <w:spacing w:after="240"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This week I have been assigned to research pneumonia on the Center for Disease Control (CDC) website.</w:t>
      </w:r>
    </w:p>
    <w:p w:rsidR="005A4262" w:rsidRPr="00E86DC8" w:rsidRDefault="005A4262" w:rsidP="005A4262">
      <w:pPr>
        <w:spacing w:after="240"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How to Evaluate Websites:</w:t>
      </w:r>
    </w:p>
    <w:p w:rsidR="005A4262" w:rsidRPr="00E86DC8" w:rsidRDefault="005A4262" w:rsidP="005A4262">
      <w:pPr>
        <w:spacing w:after="240"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Step 1: Authority</w:t>
      </w:r>
    </w:p>
    <w:p w:rsidR="005A4262" w:rsidRPr="00E86DC8" w:rsidRDefault="005A4262" w:rsidP="005A4262">
      <w:pPr>
        <w:spacing w:after="0" w:line="240" w:lineRule="auto"/>
        <w:ind w:left="720" w:hanging="360"/>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There</w:t>
      </w:r>
      <w:proofErr w:type="gramEnd"/>
      <w:r w:rsidRPr="00E86DC8">
        <w:rPr>
          <w:rFonts w:ascii="Calibri" w:eastAsia="Times New Roman" w:hAnsi="Calibri" w:cs="Calibri"/>
          <w:color w:val="000000"/>
          <w:sz w:val="24"/>
          <w:szCs w:val="24"/>
        </w:rPr>
        <w:t xml:space="preserve"> is no individual author for this website. The links that came up after searching pneumonia on this site were all within the website itself and are copyrighted by the CDC. </w:t>
      </w:r>
    </w:p>
    <w:p w:rsidR="005A4262" w:rsidRPr="00E86DC8" w:rsidRDefault="005A4262" w:rsidP="005A4262">
      <w:pPr>
        <w:spacing w:after="240" w:line="240" w:lineRule="auto"/>
        <w:ind w:left="720" w:hanging="360"/>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Each</w:t>
      </w:r>
      <w:proofErr w:type="gramEnd"/>
      <w:r w:rsidRPr="00E86DC8">
        <w:rPr>
          <w:rFonts w:ascii="Calibri" w:eastAsia="Times New Roman" w:hAnsi="Calibri" w:cs="Calibri"/>
          <w:color w:val="000000"/>
          <w:sz w:val="24"/>
          <w:szCs w:val="24"/>
        </w:rPr>
        <w:t xml:space="preserve"> page in the site has a Contact CDC link at the bottom of the page, as well as, their mailing address, email address and phone number are always visible once you scroll down to the bottom of any page.</w:t>
      </w:r>
    </w:p>
    <w:p w:rsidR="005A4262" w:rsidRPr="00E86DC8" w:rsidRDefault="005A4262" w:rsidP="005A4262">
      <w:pPr>
        <w:spacing w:after="240" w:line="240" w:lineRule="auto"/>
        <w:ind w:left="360"/>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 xml:space="preserve">Step 2: Timeliness and Continuity </w:t>
      </w:r>
    </w:p>
    <w:p w:rsidR="005A4262" w:rsidRPr="00E86DC8" w:rsidRDefault="005A4262" w:rsidP="005A4262">
      <w:pPr>
        <w:spacing w:after="0" w:line="240" w:lineRule="auto"/>
        <w:ind w:left="1080"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The</w:t>
      </w:r>
      <w:proofErr w:type="gramEnd"/>
      <w:r w:rsidRPr="00E86DC8">
        <w:rPr>
          <w:rFonts w:ascii="Calibri" w:eastAsia="Times New Roman" w:hAnsi="Calibri" w:cs="Calibri"/>
          <w:color w:val="000000"/>
          <w:sz w:val="24"/>
          <w:szCs w:val="24"/>
        </w:rPr>
        <w:t xml:space="preserve"> most recent article I found on pneumonia was last updated and reviewed November 9, 2012. There were 15,500 results when I search pneumonia and the farther you go back the older the material is and as far as I went back each page had two dates, an update and a review.</w:t>
      </w:r>
    </w:p>
    <w:p w:rsidR="005A4262" w:rsidRPr="00E86DC8" w:rsidRDefault="005A4262" w:rsidP="005A4262">
      <w:pPr>
        <w:spacing w:after="240" w:line="240" w:lineRule="auto"/>
        <w:ind w:left="1080"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The</w:t>
      </w:r>
      <w:proofErr w:type="gramEnd"/>
      <w:r w:rsidRPr="00E86DC8">
        <w:rPr>
          <w:rFonts w:ascii="Calibri" w:eastAsia="Times New Roman" w:hAnsi="Calibri" w:cs="Calibri"/>
          <w:color w:val="000000"/>
          <w:sz w:val="24"/>
          <w:szCs w:val="24"/>
        </w:rPr>
        <w:t xml:space="preserve"> links are up to date and functional. They even have links to social media to follow this website from there.</w:t>
      </w:r>
    </w:p>
    <w:p w:rsidR="005A4262" w:rsidRPr="00E86DC8" w:rsidRDefault="005A4262" w:rsidP="005A4262">
      <w:pPr>
        <w:spacing w:after="240"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Step 3: Purpose</w:t>
      </w:r>
    </w:p>
    <w:p w:rsidR="005A4262" w:rsidRPr="00E86DC8" w:rsidRDefault="005A4262" w:rsidP="005A4262">
      <w:pPr>
        <w:spacing w:after="0" w:line="240" w:lineRule="auto"/>
        <w:ind w:left="720" w:hanging="360"/>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The</w:t>
      </w:r>
      <w:proofErr w:type="gramEnd"/>
      <w:r w:rsidRPr="00E86DC8">
        <w:rPr>
          <w:rFonts w:ascii="Calibri" w:eastAsia="Times New Roman" w:hAnsi="Calibri" w:cs="Calibri"/>
          <w:color w:val="000000"/>
          <w:sz w:val="24"/>
          <w:szCs w:val="24"/>
        </w:rPr>
        <w:t xml:space="preserve"> targeted audience is the general public. </w:t>
      </w:r>
    </w:p>
    <w:p w:rsidR="005A4262" w:rsidRPr="00E86DC8" w:rsidRDefault="005A4262" w:rsidP="005A4262">
      <w:pPr>
        <w:tabs>
          <w:tab w:val="left" w:pos="630"/>
        </w:tabs>
        <w:spacing w:after="0" w:line="319" w:lineRule="atLeast"/>
        <w:ind w:left="720" w:hanging="360"/>
        <w:contextualSpacing/>
        <w:rPr>
          <w:rFonts w:ascii="Times New Roman" w:eastAsia="Times New Roman" w:hAnsi="Times New Roman" w:cs="Times New Roman"/>
          <w:sz w:val="24"/>
          <w:szCs w:val="24"/>
        </w:rPr>
      </w:pPr>
      <w:r w:rsidRPr="00E86DC8">
        <w:rPr>
          <w:rFonts w:ascii="Symbol" w:eastAsia="Symbol" w:hAnsi="Symbol" w:cs="Symbol"/>
          <w:bCs/>
          <w:color w:val="000000"/>
          <w:sz w:val="24"/>
          <w:szCs w:val="24"/>
        </w:rPr>
        <w:t></w:t>
      </w:r>
      <w:r w:rsidRPr="00E86DC8">
        <w:rPr>
          <w:rFonts w:ascii="Times New Roman" w:eastAsia="Symbol" w:hAnsi="Times New Roman" w:cs="Times New Roman"/>
          <w:bCs/>
          <w:color w:val="000000"/>
          <w:sz w:val="14"/>
          <w:szCs w:val="14"/>
        </w:rPr>
        <w:t xml:space="preserve">      </w:t>
      </w:r>
      <w:r w:rsidRPr="00E86DC8">
        <w:rPr>
          <w:rFonts w:ascii="Calibri" w:eastAsia="Times New Roman" w:hAnsi="Calibri" w:cs="Times New Roman"/>
          <w:b/>
          <w:bCs/>
          <w:color w:val="000000"/>
          <w:sz w:val="24"/>
          <w:szCs w:val="24"/>
        </w:rPr>
        <w:t>CDC pledges to the American people</w:t>
      </w:r>
      <w:r w:rsidRPr="00E86DC8">
        <w:rPr>
          <w:rFonts w:ascii="Calibri" w:eastAsia="Times New Roman" w:hAnsi="Calibri" w:cs="Times New Roman"/>
          <w:bCs/>
          <w:color w:val="000000"/>
          <w:sz w:val="24"/>
          <w:szCs w:val="24"/>
        </w:rPr>
        <w:t>:</w:t>
      </w:r>
    </w:p>
    <w:p w:rsidR="005A4262" w:rsidRPr="00E86DC8" w:rsidRDefault="005A4262" w:rsidP="005A4262">
      <w:pPr>
        <w:spacing w:before="30" w:after="3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To be a diligent steward of the funds entrusted to it</w:t>
      </w:r>
    </w:p>
    <w:p w:rsidR="005A4262" w:rsidRPr="00E86DC8" w:rsidRDefault="005A4262" w:rsidP="005A4262">
      <w:pPr>
        <w:spacing w:before="30" w:after="3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To provide an environment for intellectual and personal growth and integrity</w:t>
      </w:r>
    </w:p>
    <w:p w:rsidR="005A4262" w:rsidRPr="00E86DC8" w:rsidRDefault="005A4262" w:rsidP="005A4262">
      <w:pPr>
        <w:spacing w:before="30" w:after="3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To base all public health decisions on the highest quality scientific data, openly and objectively derived</w:t>
      </w:r>
    </w:p>
    <w:p w:rsidR="005A4262" w:rsidRPr="00E86DC8" w:rsidRDefault="005A4262" w:rsidP="005A4262">
      <w:pPr>
        <w:spacing w:before="30" w:after="3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To place the benefits to society above the benefits to the institution</w:t>
      </w:r>
    </w:p>
    <w:p w:rsidR="005A4262" w:rsidRPr="00E86DC8" w:rsidRDefault="005A4262" w:rsidP="005A4262">
      <w:pPr>
        <w:spacing w:before="30" w:after="18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To treat all persons with dignity, honesty, and respect</w:t>
      </w:r>
    </w:p>
    <w:p w:rsidR="005A4262" w:rsidRPr="00E86DC8" w:rsidRDefault="005A4262" w:rsidP="005A4262">
      <w:pPr>
        <w:spacing w:before="30" w:after="180" w:line="240" w:lineRule="atLeast"/>
        <w:ind w:left="319"/>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Step 4: Content: Accuracy and Objectivity</w:t>
      </w:r>
    </w:p>
    <w:p w:rsidR="005A4262" w:rsidRPr="00E86DC8" w:rsidRDefault="005A4262" w:rsidP="005A4262">
      <w:pPr>
        <w:spacing w:before="30" w:after="180" w:line="240" w:lineRule="atLeast"/>
        <w:ind w:left="1039"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r w:rsidRPr="00E86DC8">
        <w:rPr>
          <w:rFonts w:ascii="Calibri" w:eastAsia="Times New Roman" w:hAnsi="Calibri" w:cs="Calibri"/>
          <w:color w:val="000000"/>
          <w:sz w:val="24"/>
          <w:szCs w:val="24"/>
        </w:rPr>
        <w:t xml:space="preserve">The CDC itself is accountable for their accuracy. The purpose of the website’s content is to inform the people of public health and safety matters. </w:t>
      </w:r>
    </w:p>
    <w:p w:rsidR="005A4262" w:rsidRPr="00E86DC8" w:rsidRDefault="005A4262" w:rsidP="005A4262">
      <w:pPr>
        <w:spacing w:before="30" w:after="180" w:line="240" w:lineRule="atLeast"/>
        <w:ind w:left="1039"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Times New Roman"/>
          <w:color w:val="000000"/>
          <w:sz w:val="24"/>
          <w:szCs w:val="24"/>
        </w:rPr>
        <w:t>Within</w:t>
      </w:r>
      <w:proofErr w:type="gramEnd"/>
      <w:r w:rsidRPr="00E86DC8">
        <w:rPr>
          <w:rFonts w:ascii="Calibri" w:eastAsia="Times New Roman" w:hAnsi="Calibri" w:cs="Times New Roman"/>
          <w:color w:val="000000"/>
          <w:sz w:val="24"/>
          <w:szCs w:val="24"/>
        </w:rPr>
        <w:t xml:space="preserve"> a few websites I found other organizations from which content had been used. An article on pneumonia being a preventable disease and how vaccines can help, I found these </w:t>
      </w:r>
      <w:r w:rsidRPr="00E86DC8">
        <w:rPr>
          <w:rFonts w:ascii="Calibri" w:eastAsia="Times New Roman" w:hAnsi="Calibri" w:cs="Calibri"/>
          <w:color w:val="000000"/>
          <w:sz w:val="24"/>
          <w:szCs w:val="24"/>
        </w:rPr>
        <w:t xml:space="preserve">content sources: </w:t>
      </w:r>
      <w:hyperlink r:id="rId5" w:history="1">
        <w:r w:rsidRPr="00E86DC8">
          <w:rPr>
            <w:rFonts w:ascii="Calibri" w:eastAsia="Times New Roman" w:hAnsi="Calibri" w:cs="Calibri"/>
            <w:sz w:val="24"/>
            <w:szCs w:val="24"/>
            <w:u w:val="single"/>
          </w:rPr>
          <w:t>National Center for Immunization and Respiratory Diseases</w:t>
        </w:r>
      </w:hyperlink>
      <w:r w:rsidRPr="00E86DC8">
        <w:rPr>
          <w:rFonts w:ascii="Calibri" w:eastAsia="Times New Roman" w:hAnsi="Calibri" w:cs="Calibri"/>
          <w:color w:val="000000"/>
          <w:sz w:val="24"/>
          <w:szCs w:val="24"/>
          <w:u w:val="single"/>
        </w:rPr>
        <w:t xml:space="preserve"> and </w:t>
      </w:r>
      <w:hyperlink r:id="rId6" w:history="1">
        <w:r w:rsidRPr="00E86DC8">
          <w:rPr>
            <w:rFonts w:ascii="Calibri" w:eastAsia="Times New Roman" w:hAnsi="Calibri" w:cs="Calibri"/>
            <w:sz w:val="24"/>
            <w:szCs w:val="24"/>
            <w:u w:val="single"/>
          </w:rPr>
          <w:t xml:space="preserve">National Center for Emerging and </w:t>
        </w:r>
        <w:proofErr w:type="spellStart"/>
        <w:r w:rsidRPr="00E86DC8">
          <w:rPr>
            <w:rFonts w:ascii="Calibri" w:eastAsia="Times New Roman" w:hAnsi="Calibri" w:cs="Calibri"/>
            <w:sz w:val="24"/>
            <w:szCs w:val="24"/>
            <w:u w:val="single"/>
          </w:rPr>
          <w:t>Zoonotic</w:t>
        </w:r>
        <w:proofErr w:type="spellEnd"/>
        <w:r w:rsidRPr="00E86DC8">
          <w:rPr>
            <w:rFonts w:ascii="Calibri" w:eastAsia="Times New Roman" w:hAnsi="Calibri" w:cs="Calibri"/>
            <w:sz w:val="24"/>
            <w:szCs w:val="24"/>
            <w:u w:val="single"/>
          </w:rPr>
          <w:t xml:space="preserve"> Infectious Diseases</w:t>
        </w:r>
      </w:hyperlink>
      <w:r w:rsidRPr="00E86DC8">
        <w:rPr>
          <w:rFonts w:ascii="Calibri" w:eastAsia="Times New Roman" w:hAnsi="Calibri" w:cs="Calibri"/>
          <w:color w:val="000000"/>
          <w:sz w:val="24"/>
          <w:szCs w:val="24"/>
          <w:u w:val="single"/>
        </w:rPr>
        <w:t xml:space="preserve"> </w:t>
      </w:r>
      <w:r w:rsidRPr="00E86DC8">
        <w:rPr>
          <w:rFonts w:ascii="Calibri" w:eastAsia="Times New Roman" w:hAnsi="Calibri" w:cs="Calibri"/>
          <w:color w:val="000000"/>
          <w:sz w:val="24"/>
          <w:szCs w:val="24"/>
        </w:rPr>
        <w:t>which directly contributed to this article.</w:t>
      </w:r>
    </w:p>
    <w:p w:rsidR="005A4262" w:rsidRPr="00E86DC8" w:rsidRDefault="005A4262" w:rsidP="005A4262">
      <w:pPr>
        <w:spacing w:before="30" w:after="180" w:line="240" w:lineRule="atLeast"/>
        <w:ind w:left="1039"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24"/>
          <w:szCs w:val="24"/>
        </w:rPr>
        <w:t xml:space="preserve">         </w:t>
      </w:r>
      <w:r w:rsidRPr="00E86DC8">
        <w:rPr>
          <w:rFonts w:ascii="Calibri" w:eastAsia="Times New Roman" w:hAnsi="Calibri" w:cs="Calibri"/>
          <w:color w:val="000000"/>
          <w:sz w:val="24"/>
          <w:szCs w:val="24"/>
        </w:rPr>
        <w:t xml:space="preserve">I did not find any advertisements or find it to have a bias approach </w:t>
      </w:r>
    </w:p>
    <w:p w:rsidR="005A4262" w:rsidRPr="00E86DC8" w:rsidRDefault="005A4262" w:rsidP="005A4262">
      <w:pPr>
        <w:spacing w:before="30" w:after="180" w:line="240" w:lineRule="atLeast"/>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lastRenderedPageBreak/>
        <w:t>Step 5: Structure and Access</w:t>
      </w:r>
    </w:p>
    <w:p w:rsidR="005A4262" w:rsidRPr="00E86DC8" w:rsidRDefault="005A4262" w:rsidP="005A4262">
      <w:pPr>
        <w:spacing w:before="30" w:after="180" w:line="240" w:lineRule="atLeast"/>
        <w:ind w:left="720" w:hanging="360"/>
        <w:contextualSpacing/>
        <w:rPr>
          <w:rFonts w:ascii="Times New Roman" w:eastAsia="Times New Roman" w:hAnsi="Times New Roman" w:cs="Times New Roman"/>
          <w:sz w:val="24"/>
          <w:szCs w:val="24"/>
        </w:rPr>
      </w:pPr>
      <w:r w:rsidRPr="00E86DC8">
        <w:rPr>
          <w:rFonts w:ascii="Symbol" w:eastAsia="Symbol" w:hAnsi="Symbol" w:cs="Symbol"/>
          <w:color w:val="000000"/>
          <w:sz w:val="24"/>
          <w:szCs w:val="24"/>
        </w:rPr>
        <w:t></w:t>
      </w:r>
      <w:r w:rsidRPr="00E86DC8">
        <w:rPr>
          <w:rFonts w:ascii="Times New Roman" w:eastAsia="Symbol" w:hAnsi="Times New Roman" w:cs="Times New Roman"/>
          <w:color w:val="000000"/>
          <w:sz w:val="14"/>
          <w:szCs w:val="14"/>
        </w:rPr>
        <w:t xml:space="preserve">         </w:t>
      </w:r>
      <w:proofErr w:type="gramStart"/>
      <w:r w:rsidRPr="00E86DC8">
        <w:rPr>
          <w:rFonts w:ascii="Calibri" w:eastAsia="Times New Roman" w:hAnsi="Calibri" w:cs="Calibri"/>
          <w:color w:val="000000"/>
          <w:sz w:val="24"/>
          <w:szCs w:val="24"/>
        </w:rPr>
        <w:t>The</w:t>
      </w:r>
      <w:proofErr w:type="gramEnd"/>
      <w:r w:rsidRPr="00E86DC8">
        <w:rPr>
          <w:rFonts w:ascii="Calibri" w:eastAsia="Times New Roman" w:hAnsi="Calibri" w:cs="Calibri"/>
          <w:color w:val="000000"/>
          <w:sz w:val="24"/>
          <w:szCs w:val="24"/>
        </w:rPr>
        <w:t xml:space="preserve"> website did load quickly and search results were also fast. There was not much of any decorative art on the page and what was there had links with it to further access the site. </w:t>
      </w:r>
    </w:p>
    <w:p w:rsidR="005A4262" w:rsidRPr="00E86DC8" w:rsidRDefault="005A4262" w:rsidP="005A4262">
      <w:pPr>
        <w:spacing w:before="30" w:after="180" w:line="240" w:lineRule="atLeast"/>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 xml:space="preserve">“The good, the bad and the ugly”: this website was easy to use and loaded quickly. I searched pneumonia from the home page and got 15,500 results. That is a lot of articles to look through if you are looking for something specific about pneumonia. Therefore, it would probably be best to be more specific when using this website. After using the search option on the home page there is a link that pops up on the right side called “search tips” which offers ways to narrow your search results. Possibly having a more in-depth search option from the home page could speed up this process. But overall I thought the website seemed user friendly and </w:t>
      </w:r>
      <w:proofErr w:type="spellStart"/>
      <w:r w:rsidRPr="00E86DC8">
        <w:rPr>
          <w:rFonts w:ascii="Calibri" w:eastAsia="Times New Roman" w:hAnsi="Calibri" w:cs="Calibri"/>
          <w:color w:val="000000"/>
          <w:sz w:val="24"/>
          <w:szCs w:val="24"/>
        </w:rPr>
        <w:t>accreditable</w:t>
      </w:r>
      <w:proofErr w:type="spellEnd"/>
      <w:r w:rsidRPr="00E86DC8">
        <w:rPr>
          <w:rFonts w:ascii="Calibri" w:eastAsia="Times New Roman" w:hAnsi="Calibri" w:cs="Calibri"/>
          <w:color w:val="000000"/>
          <w:sz w:val="24"/>
          <w:szCs w:val="24"/>
        </w:rPr>
        <w:t xml:space="preserve">. </w:t>
      </w:r>
    </w:p>
    <w:tbl>
      <w:tblPr>
        <w:tblStyle w:val="TableGrid"/>
        <w:tblW w:w="0" w:type="auto"/>
        <w:tblInd w:w="0" w:type="dxa"/>
        <w:tblLook w:val="04A0"/>
      </w:tblPr>
      <w:tblGrid>
        <w:gridCol w:w="2088"/>
        <w:gridCol w:w="720"/>
      </w:tblGrid>
      <w:tr w:rsidR="00345BD9" w:rsidTr="00345BD9">
        <w:tc>
          <w:tcPr>
            <w:tcW w:w="2088" w:type="dxa"/>
            <w:tcBorders>
              <w:top w:val="single" w:sz="4" w:space="0" w:color="auto"/>
              <w:left w:val="single" w:sz="4" w:space="0" w:color="auto"/>
              <w:bottom w:val="single" w:sz="4" w:space="0" w:color="auto"/>
              <w:right w:val="single" w:sz="4" w:space="0" w:color="auto"/>
            </w:tcBorders>
            <w:hideMark/>
          </w:tcPr>
          <w:p w:rsidR="00345BD9" w:rsidRDefault="00345BD9">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345BD9" w:rsidRDefault="00345BD9">
            <w:pPr>
              <w:jc w:val="center"/>
              <w:rPr>
                <w:rFonts w:ascii="Times New Roman" w:hAnsi="Times New Roman" w:cs="Times New Roman"/>
                <w:sz w:val="24"/>
                <w:szCs w:val="24"/>
              </w:rPr>
            </w:pPr>
            <w:r>
              <w:rPr>
                <w:rFonts w:ascii="Times New Roman" w:hAnsi="Times New Roman" w:cs="Times New Roman"/>
                <w:sz w:val="24"/>
                <w:szCs w:val="24"/>
              </w:rPr>
              <w:t>5</w:t>
            </w:r>
          </w:p>
        </w:tc>
      </w:tr>
      <w:tr w:rsidR="00345BD9" w:rsidTr="00345BD9">
        <w:tc>
          <w:tcPr>
            <w:tcW w:w="2088" w:type="dxa"/>
            <w:tcBorders>
              <w:top w:val="single" w:sz="4" w:space="0" w:color="auto"/>
              <w:left w:val="single" w:sz="4" w:space="0" w:color="auto"/>
              <w:bottom w:val="single" w:sz="4" w:space="0" w:color="auto"/>
              <w:right w:val="single" w:sz="4" w:space="0" w:color="auto"/>
            </w:tcBorders>
            <w:hideMark/>
          </w:tcPr>
          <w:p w:rsidR="00345BD9" w:rsidRDefault="00345BD9">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345BD9" w:rsidRDefault="00345BD9">
            <w:pPr>
              <w:jc w:val="center"/>
              <w:rPr>
                <w:rFonts w:ascii="Times New Roman" w:hAnsi="Times New Roman" w:cs="Times New Roman"/>
                <w:sz w:val="24"/>
                <w:szCs w:val="24"/>
              </w:rPr>
            </w:pPr>
            <w:r>
              <w:rPr>
                <w:rFonts w:ascii="Times New Roman" w:hAnsi="Times New Roman" w:cs="Times New Roman"/>
                <w:sz w:val="24"/>
                <w:szCs w:val="24"/>
              </w:rPr>
              <w:t>5</w:t>
            </w:r>
          </w:p>
        </w:tc>
      </w:tr>
      <w:tr w:rsidR="00345BD9" w:rsidTr="00345BD9">
        <w:tc>
          <w:tcPr>
            <w:tcW w:w="2088" w:type="dxa"/>
            <w:tcBorders>
              <w:top w:val="single" w:sz="4" w:space="0" w:color="auto"/>
              <w:left w:val="single" w:sz="4" w:space="0" w:color="auto"/>
              <w:bottom w:val="single" w:sz="4" w:space="0" w:color="auto"/>
              <w:right w:val="single" w:sz="4" w:space="0" w:color="auto"/>
            </w:tcBorders>
            <w:hideMark/>
          </w:tcPr>
          <w:p w:rsidR="00345BD9" w:rsidRDefault="00345BD9">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345BD9" w:rsidRDefault="00345BD9">
            <w:pPr>
              <w:jc w:val="center"/>
              <w:rPr>
                <w:rFonts w:ascii="Times New Roman" w:hAnsi="Times New Roman" w:cs="Times New Roman"/>
                <w:sz w:val="24"/>
                <w:szCs w:val="24"/>
              </w:rPr>
            </w:pPr>
            <w:r>
              <w:rPr>
                <w:rFonts w:ascii="Times New Roman" w:hAnsi="Times New Roman" w:cs="Times New Roman"/>
                <w:sz w:val="24"/>
                <w:szCs w:val="24"/>
              </w:rPr>
              <w:t>5</w:t>
            </w:r>
          </w:p>
        </w:tc>
      </w:tr>
      <w:tr w:rsidR="00345BD9" w:rsidTr="00345BD9">
        <w:tc>
          <w:tcPr>
            <w:tcW w:w="2088" w:type="dxa"/>
            <w:tcBorders>
              <w:top w:val="single" w:sz="4" w:space="0" w:color="auto"/>
              <w:left w:val="single" w:sz="4" w:space="0" w:color="auto"/>
              <w:bottom w:val="single" w:sz="4" w:space="0" w:color="auto"/>
              <w:right w:val="single" w:sz="4" w:space="0" w:color="auto"/>
            </w:tcBorders>
            <w:hideMark/>
          </w:tcPr>
          <w:p w:rsidR="00345BD9" w:rsidRDefault="00345BD9">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345BD9" w:rsidRDefault="00345BD9">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25FF6" w:rsidRPr="005A4262" w:rsidRDefault="00925FF6" w:rsidP="005A4262">
      <w:pPr>
        <w:rPr>
          <w:rFonts w:ascii="Times New Roman" w:eastAsia="Times New Roman" w:hAnsi="Times New Roman" w:cs="Times New Roman"/>
          <w:sz w:val="24"/>
          <w:szCs w:val="24"/>
        </w:rPr>
      </w:pPr>
    </w:p>
    <w:sectPr w:rsidR="00925FF6" w:rsidRPr="005A4262" w:rsidSect="00925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E0D"/>
    <w:multiLevelType w:val="multilevel"/>
    <w:tmpl w:val="C14E6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F6912"/>
    <w:multiLevelType w:val="multilevel"/>
    <w:tmpl w:val="6B1A3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65F17"/>
    <w:multiLevelType w:val="multilevel"/>
    <w:tmpl w:val="776A8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D6A6F"/>
    <w:multiLevelType w:val="multilevel"/>
    <w:tmpl w:val="04B88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1618C"/>
    <w:multiLevelType w:val="multilevel"/>
    <w:tmpl w:val="1FC2A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16F66"/>
    <w:rsid w:val="00345BD9"/>
    <w:rsid w:val="005A4262"/>
    <w:rsid w:val="00772E46"/>
    <w:rsid w:val="0084690D"/>
    <w:rsid w:val="00925FF6"/>
    <w:rsid w:val="00D16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778938">
      <w:bodyDiv w:val="1"/>
      <w:marLeft w:val="0"/>
      <w:marRight w:val="0"/>
      <w:marTop w:val="0"/>
      <w:marBottom w:val="0"/>
      <w:divBdr>
        <w:top w:val="none" w:sz="0" w:space="0" w:color="auto"/>
        <w:left w:val="none" w:sz="0" w:space="0" w:color="auto"/>
        <w:bottom w:val="none" w:sz="0" w:space="0" w:color="auto"/>
        <w:right w:val="none" w:sz="0" w:space="0" w:color="auto"/>
      </w:divBdr>
    </w:div>
    <w:div w:id="11034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zved" TargetMode="External"/><Relationship Id="rId5" Type="http://schemas.openxmlformats.org/officeDocument/2006/relationships/hyperlink" Target="http://www.cdc.gov/nci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2720</Characters>
  <Application>Microsoft Office Word</Application>
  <DocSecurity>0</DocSecurity>
  <Lines>22</Lines>
  <Paragraphs>6</Paragraphs>
  <ScaleCrop>false</ScaleCrop>
  <Company>Firelands Regional Medical Center</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Therese Bower</cp:lastModifiedBy>
  <cp:revision>3</cp:revision>
  <dcterms:created xsi:type="dcterms:W3CDTF">2013-03-28T00:48:00Z</dcterms:created>
  <dcterms:modified xsi:type="dcterms:W3CDTF">2013-03-30T23:28:00Z</dcterms:modified>
</cp:coreProperties>
</file>