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01" w:rsidRDefault="00695001" w:rsidP="00695001">
      <w:proofErr w:type="spellStart"/>
      <w:r>
        <w:t>Peds</w:t>
      </w:r>
      <w:proofErr w:type="spellEnd"/>
      <w:r>
        <w:t xml:space="preserve"> Final Review</w:t>
      </w:r>
    </w:p>
    <w:p w:rsidR="00695001" w:rsidRDefault="00695001" w:rsidP="00695001">
      <w:r>
        <w:t>Sheet 2</w:t>
      </w:r>
    </w:p>
    <w:p w:rsidR="00695001" w:rsidRDefault="00695001" w:rsidP="00695001">
      <w:pPr>
        <w:pStyle w:val="NoSpacing"/>
      </w:pPr>
      <w:r>
        <w:t>1.</w:t>
      </w:r>
      <w:r>
        <w:tab/>
      </w:r>
      <w:proofErr w:type="spellStart"/>
      <w:r>
        <w:t>Hypercyanotic</w:t>
      </w:r>
      <w:proofErr w:type="spellEnd"/>
      <w:r>
        <w:t xml:space="preserve"> spells during crying would be an assessment of which congenital cardiac defect?</w:t>
      </w:r>
    </w:p>
    <w:p w:rsidR="00695001" w:rsidRDefault="00695001" w:rsidP="00695001">
      <w:pPr>
        <w:pStyle w:val="NoSpacing"/>
      </w:pPr>
      <w:r>
        <w:tab/>
        <w:t>a.</w:t>
      </w:r>
      <w:r>
        <w:tab/>
        <w:t>PDA</w:t>
      </w:r>
    </w:p>
    <w:p w:rsidR="00695001" w:rsidRDefault="00695001" w:rsidP="00695001">
      <w:pPr>
        <w:pStyle w:val="NoSpacing"/>
      </w:pPr>
      <w:r>
        <w:tab/>
        <w:t>b.</w:t>
      </w:r>
      <w:r>
        <w:tab/>
      </w:r>
      <w:proofErr w:type="spellStart"/>
      <w:r>
        <w:t>Coarctation</w:t>
      </w:r>
      <w:proofErr w:type="spellEnd"/>
      <w:r>
        <w:t xml:space="preserve"> of the Aorta</w:t>
      </w:r>
    </w:p>
    <w:p w:rsidR="00695001" w:rsidRDefault="00695001" w:rsidP="00695001">
      <w:pPr>
        <w:pStyle w:val="NoSpacing"/>
      </w:pPr>
      <w:r>
        <w:tab/>
        <w:t>c.</w:t>
      </w:r>
      <w:r>
        <w:tab/>
      </w:r>
      <w:proofErr w:type="spellStart"/>
      <w:r>
        <w:t>Tetralogy</w:t>
      </w:r>
      <w:proofErr w:type="spellEnd"/>
      <w:r>
        <w:t xml:space="preserve"> of </w:t>
      </w:r>
      <w:proofErr w:type="spellStart"/>
      <w:r>
        <w:t>Fallot</w:t>
      </w:r>
      <w:proofErr w:type="spellEnd"/>
    </w:p>
    <w:p w:rsidR="00695001" w:rsidRDefault="00695001" w:rsidP="00695001">
      <w:pPr>
        <w:pStyle w:val="NoSpacing"/>
      </w:pPr>
      <w:r>
        <w:tab/>
        <w:t>d.</w:t>
      </w:r>
      <w:r>
        <w:tab/>
        <w:t xml:space="preserve">Pulmonary </w:t>
      </w:r>
      <w:proofErr w:type="spellStart"/>
      <w:r>
        <w:t>stenosis</w:t>
      </w:r>
      <w:proofErr w:type="spellEnd"/>
    </w:p>
    <w:p w:rsidR="00695001" w:rsidRDefault="00695001" w:rsidP="00695001">
      <w:pPr>
        <w:pStyle w:val="NoSpacing"/>
      </w:pPr>
      <w:r w:rsidRPr="00972719">
        <w:rPr>
          <w:b/>
          <w:i/>
        </w:rPr>
        <w:t>ANS: C</w:t>
      </w:r>
      <w:proofErr w:type="gramStart"/>
      <w:r w:rsidRPr="00972719">
        <w:rPr>
          <w:b/>
          <w:i/>
        </w:rPr>
        <w:t xml:space="preserve">. </w:t>
      </w:r>
      <w:r w:rsidR="000232CC" w:rsidRPr="00972719">
        <w:rPr>
          <w:b/>
          <w:i/>
        </w:rPr>
        <w:t xml:space="preserve"> </w:t>
      </w:r>
      <w:r w:rsidR="00972719" w:rsidRPr="00972719">
        <w:rPr>
          <w:b/>
          <w:i/>
        </w:rPr>
        <w:t>Anoxic</w:t>
      </w:r>
      <w:proofErr w:type="gramEnd"/>
      <w:r w:rsidR="00972719" w:rsidRPr="00972719">
        <w:rPr>
          <w:b/>
          <w:i/>
        </w:rPr>
        <w:t xml:space="preserve"> spells occur when the infant’s oxygen </w:t>
      </w:r>
      <w:proofErr w:type="spellStart"/>
      <w:r w:rsidR="00972719" w:rsidRPr="00972719">
        <w:rPr>
          <w:b/>
          <w:i/>
        </w:rPr>
        <w:t>requiremens</w:t>
      </w:r>
      <w:proofErr w:type="spellEnd"/>
      <w:r w:rsidR="00972719" w:rsidRPr="00972719">
        <w:rPr>
          <w:b/>
          <w:i/>
        </w:rPr>
        <w:t xml:space="preserve"> exceed the blood supply, usuall</w:t>
      </w:r>
      <w:r w:rsidR="00972719">
        <w:rPr>
          <w:b/>
          <w:i/>
        </w:rPr>
        <w:t>y during crying r after feeding</w:t>
      </w:r>
      <w:r w:rsidR="00972719" w:rsidRPr="00972719">
        <w:rPr>
          <w:b/>
          <w:i/>
        </w:rPr>
        <w:t>.</w:t>
      </w:r>
      <w:r w:rsidR="00972719">
        <w:t xml:space="preserve"> Patients are at risk for emboli, seizures, and loss of consciousness or sudden death following an anoxic spell. Pg. 1454</w:t>
      </w:r>
    </w:p>
    <w:p w:rsidR="00695001" w:rsidRDefault="00695001" w:rsidP="00695001">
      <w:pPr>
        <w:pStyle w:val="NoSpacing"/>
      </w:pPr>
    </w:p>
    <w:p w:rsidR="00807349" w:rsidRDefault="00695001" w:rsidP="00807349">
      <w:pPr>
        <w:pStyle w:val="NoSpacing"/>
      </w:pPr>
      <w:r>
        <w:t>2.</w:t>
      </w:r>
      <w:r>
        <w:tab/>
      </w:r>
      <w:r w:rsidR="00807349">
        <w:t>Sensation is a component of the Glasgow Coma Scale.</w:t>
      </w:r>
    </w:p>
    <w:p w:rsidR="00807349" w:rsidRDefault="00807349" w:rsidP="00807349">
      <w:pPr>
        <w:pStyle w:val="NoSpacing"/>
      </w:pPr>
      <w:r>
        <w:tab/>
        <w:t xml:space="preserve">True or False </w:t>
      </w:r>
    </w:p>
    <w:p w:rsidR="00807349" w:rsidRDefault="00807349" w:rsidP="00807349">
      <w:pPr>
        <w:pStyle w:val="NoSpacing"/>
      </w:pPr>
      <w:r w:rsidRPr="00807349">
        <w:rPr>
          <w:b/>
          <w:i/>
        </w:rPr>
        <w:t>ANS: False. Sensation is not a component of the Glasgow Coma Scale.</w:t>
      </w:r>
      <w:r>
        <w:t xml:space="preserve"> Components of the Glasgow Coma Scale include eye opening, motor response, and verbal response. Pg. 1553</w:t>
      </w:r>
    </w:p>
    <w:p w:rsidR="00E727E5" w:rsidRDefault="00E727E5" w:rsidP="00807349">
      <w:pPr>
        <w:pStyle w:val="NoSpacing"/>
        <w:rPr>
          <w:b/>
          <w:i/>
        </w:rPr>
      </w:pPr>
    </w:p>
    <w:p w:rsidR="00E727E5" w:rsidRDefault="00E727E5" w:rsidP="00695001">
      <w:pPr>
        <w:pStyle w:val="NoSpacing"/>
        <w:rPr>
          <w:b/>
          <w:i/>
        </w:rPr>
      </w:pPr>
      <w:r>
        <w:rPr>
          <w:b/>
          <w:i/>
        </w:rPr>
        <w:t>3.</w:t>
      </w:r>
      <w:r w:rsidR="00BD56E7">
        <w:rPr>
          <w:b/>
          <w:i/>
        </w:rPr>
        <w:tab/>
      </w:r>
      <w:r w:rsidR="00BD56E7">
        <w:t xml:space="preserve">Falls, Motor vehicle injuries or bicycle injuries are primary causes of </w:t>
      </w:r>
      <w:r w:rsidR="00BD56E7" w:rsidRPr="00BD56E7">
        <w:rPr>
          <w:b/>
          <w:i/>
          <w:u w:val="single"/>
        </w:rPr>
        <w:t>Head injuries</w:t>
      </w:r>
      <w:r w:rsidR="00BD56E7">
        <w:rPr>
          <w:b/>
          <w:i/>
        </w:rPr>
        <w:t>.</w:t>
      </w:r>
    </w:p>
    <w:p w:rsidR="00E727E5" w:rsidRPr="00B72A06" w:rsidRDefault="00BD56E7" w:rsidP="00695001">
      <w:pPr>
        <w:pStyle w:val="NoSpacing"/>
      </w:pPr>
      <w:r>
        <w:rPr>
          <w:b/>
          <w:i/>
        </w:rPr>
        <w:tab/>
      </w:r>
    </w:p>
    <w:p w:rsidR="00E727E5" w:rsidRDefault="00E727E5" w:rsidP="00695001">
      <w:pPr>
        <w:pStyle w:val="NoSpacing"/>
      </w:pPr>
      <w:r>
        <w:rPr>
          <w:b/>
          <w:i/>
        </w:rPr>
        <w:t>4.</w:t>
      </w:r>
      <w:r w:rsidR="00B72A06">
        <w:rPr>
          <w:b/>
          <w:i/>
        </w:rPr>
        <w:tab/>
      </w:r>
      <w:r w:rsidR="00B72A06">
        <w:t xml:space="preserve">The physician’s order reads, “Give acetaminophen 15mg/kg/dose every 4 hours for fever greater </w:t>
      </w:r>
      <w:r w:rsidR="00B72A06">
        <w:tab/>
        <w:t xml:space="preserve">than 101.5.” The child weighs 19.2 kg. </w:t>
      </w:r>
      <w:proofErr w:type="gramStart"/>
      <w:r w:rsidR="00B72A06">
        <w:t>the</w:t>
      </w:r>
      <w:proofErr w:type="gramEnd"/>
      <w:r w:rsidR="00B72A06">
        <w:t xml:space="preserve"> nurse has a bottle with a label that reads “Children’s </w:t>
      </w:r>
      <w:r w:rsidR="00B72A06">
        <w:tab/>
        <w:t>Tylenol 160mg/5ml. How much of this medication will the nurse administer every 4 hours.</w:t>
      </w:r>
    </w:p>
    <w:p w:rsidR="00B72A06" w:rsidRPr="00B72A06" w:rsidRDefault="00B72A06" w:rsidP="00695001">
      <w:pPr>
        <w:pStyle w:val="NoSpacing"/>
        <w:rPr>
          <w:b/>
          <w:i/>
        </w:rPr>
      </w:pPr>
      <w:r w:rsidRPr="00B72A06">
        <w:rPr>
          <w:b/>
          <w:i/>
        </w:rPr>
        <w:t>ANS: 9 ml</w:t>
      </w:r>
    </w:p>
    <w:p w:rsidR="00E727E5" w:rsidRPr="00B72A06" w:rsidRDefault="00E727E5" w:rsidP="00695001">
      <w:pPr>
        <w:pStyle w:val="NoSpacing"/>
        <w:rPr>
          <w:b/>
          <w:i/>
        </w:rPr>
      </w:pPr>
    </w:p>
    <w:p w:rsidR="00E727E5" w:rsidRDefault="00E727E5" w:rsidP="00695001">
      <w:pPr>
        <w:pStyle w:val="NoSpacing"/>
      </w:pPr>
      <w:r>
        <w:rPr>
          <w:b/>
          <w:i/>
        </w:rPr>
        <w:t>5.</w:t>
      </w:r>
      <w:r w:rsidR="00B72A06">
        <w:rPr>
          <w:b/>
          <w:i/>
        </w:rPr>
        <w:tab/>
      </w:r>
      <w:r w:rsidR="00335800" w:rsidRPr="00335800">
        <w:t xml:space="preserve">Jaundice is </w:t>
      </w:r>
      <w:r w:rsidR="00335800">
        <w:t>one of the earliest manifestations of this gastrointestinal disorder.</w:t>
      </w:r>
    </w:p>
    <w:p w:rsidR="00335800" w:rsidRPr="00335800" w:rsidRDefault="00335800" w:rsidP="00695001">
      <w:pPr>
        <w:pStyle w:val="NoSpacing"/>
      </w:pPr>
      <w:r w:rsidRPr="00335800">
        <w:rPr>
          <w:b/>
          <w:i/>
        </w:rPr>
        <w:t xml:space="preserve">ANS: </w:t>
      </w:r>
      <w:proofErr w:type="spellStart"/>
      <w:r w:rsidRPr="00335800">
        <w:rPr>
          <w:b/>
          <w:i/>
        </w:rPr>
        <w:t>Biliary</w:t>
      </w:r>
      <w:proofErr w:type="spellEnd"/>
      <w:r w:rsidRPr="00335800">
        <w:rPr>
          <w:b/>
          <w:i/>
        </w:rPr>
        <w:t xml:space="preserve"> </w:t>
      </w:r>
      <w:proofErr w:type="spellStart"/>
      <w:r w:rsidRPr="00335800">
        <w:rPr>
          <w:b/>
          <w:i/>
        </w:rPr>
        <w:t>Agresia</w:t>
      </w:r>
      <w:proofErr w:type="spellEnd"/>
      <w:r w:rsidRPr="00335800">
        <w:rPr>
          <w:b/>
          <w:i/>
        </w:rPr>
        <w:t>.</w:t>
      </w:r>
      <w:r>
        <w:t xml:space="preserve"> Additional s/s include, dark urine, stools lighter (tan or white), </w:t>
      </w:r>
      <w:proofErr w:type="spellStart"/>
      <w:r>
        <w:t>hepatomegaly</w:t>
      </w:r>
      <w:proofErr w:type="spellEnd"/>
      <w:r>
        <w:t xml:space="preserve"> &amp; abdominal distention. Later s/s </w:t>
      </w:r>
      <w:proofErr w:type="gramStart"/>
      <w:r>
        <w:t>include</w:t>
      </w:r>
      <w:proofErr w:type="gramEnd"/>
      <w:r>
        <w:t xml:space="preserve"> </w:t>
      </w:r>
      <w:proofErr w:type="spellStart"/>
      <w:r>
        <w:t>splenomegaly</w:t>
      </w:r>
      <w:proofErr w:type="spellEnd"/>
      <w:r>
        <w:t xml:space="preserve">, poor </w:t>
      </w:r>
      <w:proofErr w:type="spellStart"/>
      <w:r>
        <w:t>weith</w:t>
      </w:r>
      <w:proofErr w:type="spellEnd"/>
      <w:r>
        <w:t xml:space="preserve"> gain, growth </w:t>
      </w:r>
      <w:proofErr w:type="spellStart"/>
      <w:r>
        <w:t>filure</w:t>
      </w:r>
      <w:proofErr w:type="spellEnd"/>
      <w:r>
        <w:t xml:space="preserve">, </w:t>
      </w:r>
      <w:proofErr w:type="spellStart"/>
      <w:r>
        <w:t>pruritus</w:t>
      </w:r>
      <w:proofErr w:type="spellEnd"/>
      <w:r>
        <w:t>, irritability, difficult to comfort the infant. Pg. 1410, Box 47-15</w:t>
      </w:r>
    </w:p>
    <w:p w:rsidR="00E727E5" w:rsidRDefault="00E727E5" w:rsidP="00695001">
      <w:pPr>
        <w:pStyle w:val="NoSpacing"/>
        <w:rPr>
          <w:b/>
          <w:i/>
        </w:rPr>
      </w:pPr>
    </w:p>
    <w:p w:rsidR="00E727E5" w:rsidRDefault="00E727E5" w:rsidP="00695001">
      <w:pPr>
        <w:pStyle w:val="NoSpacing"/>
      </w:pPr>
      <w:proofErr w:type="gramStart"/>
      <w:r>
        <w:rPr>
          <w:b/>
          <w:i/>
        </w:rPr>
        <w:t>6.</w:t>
      </w:r>
      <w:r w:rsidR="00335800">
        <w:rPr>
          <w:b/>
          <w:i/>
        </w:rPr>
        <w:t>&amp;</w:t>
      </w:r>
      <w:proofErr w:type="gramEnd"/>
      <w:r w:rsidR="00335800">
        <w:rPr>
          <w:b/>
          <w:i/>
        </w:rPr>
        <w:t xml:space="preserve"> 7</w:t>
      </w:r>
      <w:r w:rsidR="00335800">
        <w:tab/>
        <w:t xml:space="preserve">The nurse is working with the parents of a 2 year old girl who has eczema What will the nurse </w:t>
      </w:r>
      <w:r w:rsidR="00335800">
        <w:tab/>
        <w:t>teach the parents about the causes of eczema?</w:t>
      </w:r>
    </w:p>
    <w:p w:rsidR="00335800" w:rsidRPr="00335800" w:rsidRDefault="00335800" w:rsidP="00695001">
      <w:pPr>
        <w:pStyle w:val="NoSpacing"/>
        <w:rPr>
          <w:b/>
          <w:i/>
        </w:rPr>
      </w:pPr>
      <w:r w:rsidRPr="00335800">
        <w:rPr>
          <w:b/>
          <w:i/>
        </w:rPr>
        <w:t>ANS: Do not use bubble bath or harsh soaps; itching may interrupt sleep.</w:t>
      </w:r>
    </w:p>
    <w:p w:rsidR="00E727E5" w:rsidRDefault="00E727E5" w:rsidP="00695001">
      <w:pPr>
        <w:pStyle w:val="NoSpacing"/>
        <w:rPr>
          <w:b/>
          <w:i/>
        </w:rPr>
      </w:pPr>
    </w:p>
    <w:p w:rsidR="00E727E5" w:rsidRDefault="00335800" w:rsidP="00695001">
      <w:pPr>
        <w:pStyle w:val="NoSpacing"/>
      </w:pPr>
      <w:proofErr w:type="gramStart"/>
      <w:r>
        <w:rPr>
          <w:b/>
          <w:i/>
        </w:rPr>
        <w:t>8.</w:t>
      </w:r>
      <w:r w:rsidR="00AD421D">
        <w:rPr>
          <w:b/>
          <w:i/>
        </w:rPr>
        <w:t>&amp;</w:t>
      </w:r>
      <w:proofErr w:type="gramEnd"/>
      <w:r w:rsidR="00AD421D">
        <w:rPr>
          <w:b/>
          <w:i/>
        </w:rPr>
        <w:t xml:space="preserve"> 9.</w:t>
      </w:r>
      <w:r>
        <w:rPr>
          <w:b/>
          <w:i/>
        </w:rPr>
        <w:tab/>
      </w:r>
      <w:r w:rsidRPr="00335800">
        <w:t>A 3 year old boy is at the clinic</w:t>
      </w:r>
      <w:r>
        <w:t xml:space="preserve"> for a well child check up. He </w:t>
      </w:r>
      <w:proofErr w:type="gramStart"/>
      <w:r>
        <w:t>appear</w:t>
      </w:r>
      <w:proofErr w:type="gramEnd"/>
      <w:r>
        <w:t xml:space="preserve"> to be very muscular, in spite </w:t>
      </w:r>
      <w:r>
        <w:tab/>
        <w:t xml:space="preserve">of his diagnosis of </w:t>
      </w:r>
      <w:proofErr w:type="spellStart"/>
      <w:r>
        <w:t>Duchenne’s</w:t>
      </w:r>
      <w:proofErr w:type="spellEnd"/>
      <w:r>
        <w:t xml:space="preserve"> muscular dystrophy. Upon assessment what manifestation(s) of </w:t>
      </w:r>
      <w:r>
        <w:tab/>
      </w:r>
      <w:proofErr w:type="spellStart"/>
      <w:r>
        <w:t>Duchenne’s</w:t>
      </w:r>
      <w:proofErr w:type="spellEnd"/>
      <w:r>
        <w:t xml:space="preserve"> muscular </w:t>
      </w:r>
      <w:proofErr w:type="gramStart"/>
      <w:r>
        <w:t>dystrophy  will</w:t>
      </w:r>
      <w:proofErr w:type="gramEnd"/>
      <w:r>
        <w:t xml:space="preserve"> the nurse expect to find?</w:t>
      </w:r>
    </w:p>
    <w:p w:rsidR="00335800" w:rsidRDefault="00335800" w:rsidP="00695001">
      <w:pPr>
        <w:pStyle w:val="NoSpacing"/>
      </w:pPr>
      <w:r w:rsidRPr="00ED284F">
        <w:rPr>
          <w:b/>
          <w:i/>
        </w:rPr>
        <w:t>ANS: Hypertrophied claves &amp; reporting of frequent falls.</w:t>
      </w:r>
      <w:r>
        <w:t xml:space="preserve"> Additional s/s would include, </w:t>
      </w:r>
      <w:r w:rsidR="00ED284F">
        <w:t xml:space="preserve">Waddling gait, </w:t>
      </w:r>
      <w:proofErr w:type="spellStart"/>
      <w:r w:rsidR="00ED284F">
        <w:t>lordosis</w:t>
      </w:r>
      <w:proofErr w:type="spellEnd"/>
      <w:r w:rsidR="00ED284F">
        <w:t xml:space="preserve">, Gower sign (child turning onto side or abdomen, flexing knees to assume a kneeling position, then with knees extended gradually pushing torso to an upright position by “walking” the hands up the legs) and cognitive impairment. </w:t>
      </w:r>
      <w:proofErr w:type="gramStart"/>
      <w:r w:rsidR="00ED284F">
        <w:t>Later s/s muscle atrophy.</w:t>
      </w:r>
      <w:proofErr w:type="gramEnd"/>
      <w:r w:rsidR="00ED284F">
        <w:t xml:space="preserve"> </w:t>
      </w:r>
    </w:p>
    <w:p w:rsidR="00ED284F" w:rsidRPr="00335800" w:rsidRDefault="00ED284F" w:rsidP="00695001">
      <w:pPr>
        <w:pStyle w:val="NoSpacing"/>
      </w:pPr>
    </w:p>
    <w:p w:rsidR="00E727E5" w:rsidRDefault="00E727E5" w:rsidP="00695001">
      <w:pPr>
        <w:pStyle w:val="NoSpacing"/>
        <w:rPr>
          <w:b/>
          <w:i/>
        </w:rPr>
      </w:pPr>
    </w:p>
    <w:p w:rsidR="00E727E5" w:rsidRDefault="00AD421D" w:rsidP="00E727E5">
      <w:pPr>
        <w:pStyle w:val="NoSpacing"/>
      </w:pPr>
      <w:r>
        <w:rPr>
          <w:b/>
          <w:i/>
        </w:rPr>
        <w:t>10</w:t>
      </w:r>
      <w:r w:rsidR="00E727E5">
        <w:rPr>
          <w:b/>
          <w:i/>
        </w:rPr>
        <w:t>.</w:t>
      </w:r>
      <w:r w:rsidR="00E727E5" w:rsidRPr="00E727E5">
        <w:t xml:space="preserve"> </w:t>
      </w:r>
      <w:r w:rsidR="00E727E5">
        <w:tab/>
        <w:t xml:space="preserve">What is an expected assessment finding in a child with </w:t>
      </w:r>
      <w:proofErr w:type="spellStart"/>
      <w:r w:rsidR="00E727E5">
        <w:t>coarctation</w:t>
      </w:r>
      <w:proofErr w:type="spellEnd"/>
      <w:r w:rsidR="00E727E5">
        <w:t xml:space="preserve"> of the aorta?</w:t>
      </w:r>
    </w:p>
    <w:tbl>
      <w:tblPr>
        <w:tblW w:w="0" w:type="auto"/>
        <w:tblInd w:w="765" w:type="dxa"/>
        <w:tblCellMar>
          <w:left w:w="45" w:type="dxa"/>
          <w:right w:w="45" w:type="dxa"/>
        </w:tblCellMar>
        <w:tblLook w:val="0000"/>
      </w:tblPr>
      <w:tblGrid>
        <w:gridCol w:w="262"/>
        <w:gridCol w:w="8100"/>
      </w:tblGrid>
      <w:tr w:rsidR="00E727E5" w:rsidTr="00D72A67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727E5" w:rsidRDefault="00E727E5" w:rsidP="00D72A67">
            <w:pPr>
              <w:pStyle w:val="NoSpacing"/>
            </w:pPr>
            <w: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727E5" w:rsidRDefault="00E727E5" w:rsidP="00D72A67">
            <w:pPr>
              <w:pStyle w:val="NoSpacing"/>
            </w:pPr>
            <w:r>
              <w:t>Orthostatic hypotension</w:t>
            </w:r>
          </w:p>
        </w:tc>
      </w:tr>
      <w:tr w:rsidR="00E727E5" w:rsidTr="00D72A67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727E5" w:rsidRDefault="00E727E5" w:rsidP="00D72A67">
            <w:pPr>
              <w:pStyle w:val="NoSpacing"/>
            </w:pPr>
            <w: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727E5" w:rsidRDefault="00E727E5" w:rsidP="00D72A67">
            <w:pPr>
              <w:pStyle w:val="NoSpacing"/>
            </w:pPr>
            <w:r>
              <w:t>Systolic hypertension in the lower extremities</w:t>
            </w:r>
          </w:p>
        </w:tc>
      </w:tr>
      <w:tr w:rsidR="00E727E5" w:rsidTr="00D72A67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727E5" w:rsidRDefault="00E727E5" w:rsidP="00D72A67">
            <w:pPr>
              <w:pStyle w:val="NoSpacing"/>
            </w:pPr>
            <w: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727E5" w:rsidRDefault="00E727E5" w:rsidP="00D72A67">
            <w:pPr>
              <w:pStyle w:val="NoSpacing"/>
            </w:pPr>
            <w:r>
              <w:t>Blood pressure higher on the left side of the body</w:t>
            </w:r>
          </w:p>
        </w:tc>
      </w:tr>
      <w:tr w:rsidR="00E727E5" w:rsidTr="00D72A67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727E5" w:rsidRDefault="00E727E5" w:rsidP="00D72A67">
            <w:pPr>
              <w:pStyle w:val="NoSpacing"/>
            </w:pPr>
            <w: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727E5" w:rsidRDefault="00E727E5" w:rsidP="00D72A67">
            <w:pPr>
              <w:pStyle w:val="NoSpacing"/>
            </w:pPr>
            <w:r>
              <w:t>Disparity in blood pressure between the upper and lower extremities</w:t>
            </w:r>
          </w:p>
        </w:tc>
      </w:tr>
    </w:tbl>
    <w:p w:rsidR="00E727E5" w:rsidRDefault="00E727E5" w:rsidP="00E727E5">
      <w:pPr>
        <w:pStyle w:val="NoSpacing"/>
        <w:rPr>
          <w:sz w:val="12"/>
          <w:szCs w:val="12"/>
        </w:rPr>
      </w:pPr>
    </w:p>
    <w:p w:rsidR="00E727E5" w:rsidRDefault="00E727E5" w:rsidP="00E727E5">
      <w:pPr>
        <w:pStyle w:val="NoSpacing"/>
      </w:pPr>
      <w:r>
        <w:t>ANS:</w:t>
      </w:r>
      <w:r>
        <w:tab/>
        <w:t>D</w:t>
      </w:r>
    </w:p>
    <w:p w:rsidR="00E727E5" w:rsidRDefault="00E727E5" w:rsidP="00E727E5">
      <w:pPr>
        <w:pStyle w:val="NoSpacing"/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r>
        <w:t xml:space="preserve">Orthostatic hypotension is not present with </w:t>
      </w:r>
      <w:proofErr w:type="spellStart"/>
      <w:r>
        <w:t>coarctation</w:t>
      </w:r>
      <w:proofErr w:type="spellEnd"/>
      <w:r>
        <w:t xml:space="preserve"> of the aorta.</w:t>
      </w:r>
    </w:p>
    <w:p w:rsidR="00E727E5" w:rsidRDefault="00E727E5" w:rsidP="00E727E5">
      <w:pPr>
        <w:pStyle w:val="NoSpacing"/>
      </w:pPr>
      <w:r>
        <w:rPr>
          <w:b/>
          <w:bCs/>
        </w:rPr>
        <w:t xml:space="preserve">B </w:t>
      </w:r>
      <w:r>
        <w:t>Systolic hypertension may be detected in the upper extremities.</w:t>
      </w:r>
    </w:p>
    <w:p w:rsidR="00E727E5" w:rsidRDefault="00E727E5" w:rsidP="00E727E5">
      <w:pPr>
        <w:pStyle w:val="NoSpacing"/>
      </w:pPr>
      <w:r>
        <w:rPr>
          <w:b/>
          <w:bCs/>
        </w:rPr>
        <w:t xml:space="preserve">C </w:t>
      </w:r>
      <w:r>
        <w:t xml:space="preserve">The left arm may not accurately reflect systolic hypertension because the left </w:t>
      </w:r>
      <w:proofErr w:type="spellStart"/>
      <w:r>
        <w:t>subclavian</w:t>
      </w:r>
      <w:proofErr w:type="spellEnd"/>
      <w:r>
        <w:t xml:space="preserve"> artery can be involved in the </w:t>
      </w:r>
      <w:proofErr w:type="spellStart"/>
      <w:r>
        <w:t>coarctation</w:t>
      </w:r>
      <w:proofErr w:type="spellEnd"/>
      <w:r>
        <w:t>.</w:t>
      </w:r>
    </w:p>
    <w:p w:rsidR="00E727E5" w:rsidRDefault="00E727E5" w:rsidP="00E727E5">
      <w:pPr>
        <w:pStyle w:val="NoSpacing"/>
        <w:rPr>
          <w:b/>
          <w:i/>
        </w:rPr>
      </w:pPr>
      <w:r w:rsidRPr="00695001">
        <w:rPr>
          <w:b/>
          <w:bCs/>
          <w:i/>
        </w:rPr>
        <w:t xml:space="preserve">D </w:t>
      </w:r>
      <w:r w:rsidRPr="00695001">
        <w:rPr>
          <w:b/>
          <w:i/>
        </w:rPr>
        <w:t xml:space="preserve">The classic finding in children with </w:t>
      </w:r>
      <w:proofErr w:type="spellStart"/>
      <w:r w:rsidRPr="00695001">
        <w:rPr>
          <w:b/>
          <w:i/>
        </w:rPr>
        <w:t>coarctation</w:t>
      </w:r>
      <w:proofErr w:type="spellEnd"/>
      <w:r w:rsidRPr="00695001">
        <w:rPr>
          <w:b/>
          <w:i/>
        </w:rPr>
        <w:t xml:space="preserve"> of the aorta is a disparity in pulses and blood pressures between the upper and lower extremities.</w:t>
      </w:r>
      <w:r>
        <w:rPr>
          <w:b/>
          <w:i/>
        </w:rPr>
        <w:t>pg. 1451</w:t>
      </w:r>
    </w:p>
    <w:p w:rsidR="00D1520F" w:rsidRDefault="00D1520F" w:rsidP="00E727E5">
      <w:pPr>
        <w:pStyle w:val="NoSpacing"/>
        <w:rPr>
          <w:b/>
          <w:i/>
        </w:rPr>
      </w:pPr>
    </w:p>
    <w:p w:rsidR="00D1520F" w:rsidRDefault="00D1520F" w:rsidP="00D1520F">
      <w:pPr>
        <w:pStyle w:val="NoSpacing"/>
      </w:pPr>
      <w:r>
        <w:t>1</w:t>
      </w:r>
      <w:r w:rsidR="00AD421D">
        <w:t>1</w:t>
      </w:r>
      <w:r>
        <w:t>.</w:t>
      </w:r>
      <w:r>
        <w:tab/>
        <w:t xml:space="preserve">What procedure is contraindicated in the care of a child with a minor partial thickness burn </w:t>
      </w:r>
      <w:r>
        <w:tab/>
        <w:t>injury wound?</w:t>
      </w:r>
    </w:p>
    <w:tbl>
      <w:tblPr>
        <w:tblW w:w="0" w:type="auto"/>
        <w:tblInd w:w="765" w:type="dxa"/>
        <w:tblCellMar>
          <w:left w:w="45" w:type="dxa"/>
          <w:right w:w="45" w:type="dxa"/>
        </w:tblCellMar>
        <w:tblLook w:val="0000"/>
      </w:tblPr>
      <w:tblGrid>
        <w:gridCol w:w="262"/>
        <w:gridCol w:w="8100"/>
      </w:tblGrid>
      <w:tr w:rsidR="00D1520F" w:rsidTr="00D1520F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1520F" w:rsidRDefault="00D1520F" w:rsidP="00D1520F">
            <w:pPr>
              <w:pStyle w:val="NoSpacing"/>
            </w:pPr>
            <w: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1520F" w:rsidRDefault="00D1520F" w:rsidP="00D1520F">
            <w:pPr>
              <w:pStyle w:val="NoSpacing"/>
            </w:pPr>
            <w:r>
              <w:t>Cleaning the affected area with mild soap and water</w:t>
            </w:r>
          </w:p>
        </w:tc>
      </w:tr>
      <w:tr w:rsidR="00D1520F" w:rsidTr="00D1520F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1520F" w:rsidRDefault="00D1520F" w:rsidP="00D1520F">
            <w:pPr>
              <w:pStyle w:val="NoSpacing"/>
            </w:pPr>
            <w: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1520F" w:rsidRDefault="00D1520F" w:rsidP="00D1520F">
            <w:pPr>
              <w:pStyle w:val="NoSpacing"/>
            </w:pPr>
            <w:r>
              <w:t>Applying antimicrobial ointment to the burn wound</w:t>
            </w:r>
          </w:p>
        </w:tc>
      </w:tr>
      <w:tr w:rsidR="00D1520F" w:rsidTr="00D1520F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1520F" w:rsidRDefault="00D1520F" w:rsidP="00D1520F">
            <w:pPr>
              <w:pStyle w:val="NoSpacing"/>
            </w:pPr>
            <w: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1520F" w:rsidRDefault="00D1520F" w:rsidP="00D1520F">
            <w:pPr>
              <w:pStyle w:val="NoSpacing"/>
            </w:pPr>
            <w:r>
              <w:t>Changing dressings daily</w:t>
            </w:r>
          </w:p>
        </w:tc>
      </w:tr>
      <w:tr w:rsidR="00D1520F" w:rsidTr="00D1520F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1520F" w:rsidRDefault="00D1520F" w:rsidP="00D1520F">
            <w:pPr>
              <w:pStyle w:val="NoSpacing"/>
            </w:pPr>
            <w: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1520F" w:rsidRDefault="00D1520F" w:rsidP="00D1520F">
            <w:pPr>
              <w:pStyle w:val="NoSpacing"/>
            </w:pPr>
            <w:r>
              <w:t>Leaving all loose tissue or skin intact</w:t>
            </w:r>
          </w:p>
        </w:tc>
      </w:tr>
    </w:tbl>
    <w:p w:rsidR="00D1520F" w:rsidRDefault="00D1520F" w:rsidP="00D1520F">
      <w:pPr>
        <w:pStyle w:val="NoSpacing"/>
        <w:rPr>
          <w:sz w:val="2"/>
          <w:szCs w:val="2"/>
        </w:rPr>
      </w:pPr>
    </w:p>
    <w:p w:rsidR="00D1520F" w:rsidRDefault="00D1520F" w:rsidP="00D1520F">
      <w:pPr>
        <w:pStyle w:val="NoSpacing"/>
        <w:rPr>
          <w:sz w:val="12"/>
          <w:szCs w:val="12"/>
        </w:rPr>
      </w:pPr>
    </w:p>
    <w:p w:rsidR="00D1520F" w:rsidRDefault="00D1520F" w:rsidP="00D1520F">
      <w:pPr>
        <w:pStyle w:val="NoSpacing"/>
      </w:pPr>
      <w:r>
        <w:t>ANS:</w:t>
      </w:r>
      <w:r>
        <w:tab/>
        <w:t>D</w:t>
      </w:r>
    </w:p>
    <w:p w:rsidR="00D1520F" w:rsidRDefault="00D1520F" w:rsidP="00D1520F">
      <w:pPr>
        <w:pStyle w:val="NoSpacing"/>
      </w:pPr>
      <w:r>
        <w:rPr>
          <w:b/>
          <w:bCs/>
        </w:rPr>
        <w:t xml:space="preserve">A </w:t>
      </w:r>
      <w:r>
        <w:t>Cleaning with mild soap and water are important to the healing process.</w:t>
      </w:r>
    </w:p>
    <w:p w:rsidR="00D1520F" w:rsidRDefault="00D1520F" w:rsidP="00D1520F">
      <w:pPr>
        <w:pStyle w:val="NoSpacing"/>
      </w:pPr>
      <w:r>
        <w:rPr>
          <w:b/>
          <w:bCs/>
        </w:rPr>
        <w:t xml:space="preserve">B </w:t>
      </w:r>
      <w:r>
        <w:t>Antimicrobial ointment is used on the burn wound to fight infection.</w:t>
      </w:r>
    </w:p>
    <w:p w:rsidR="00D1520F" w:rsidRDefault="00D1520F" w:rsidP="00D1520F">
      <w:pPr>
        <w:pStyle w:val="NoSpacing"/>
      </w:pPr>
      <w:r>
        <w:rPr>
          <w:b/>
          <w:bCs/>
        </w:rPr>
        <w:t xml:space="preserve">C </w:t>
      </w:r>
      <w:r>
        <w:t>Clean dressings are applied daily to prevent wound infection. When dressings are changed, the condition of the burn wound can be assessed.</w:t>
      </w:r>
    </w:p>
    <w:p w:rsidR="00D1520F" w:rsidRPr="00D1520F" w:rsidRDefault="00D1520F" w:rsidP="00D1520F">
      <w:pPr>
        <w:pStyle w:val="NoSpacing"/>
        <w:rPr>
          <w:b/>
          <w:i/>
          <w:sz w:val="2"/>
          <w:szCs w:val="2"/>
        </w:rPr>
      </w:pPr>
      <w:r>
        <w:rPr>
          <w:b/>
          <w:bCs/>
        </w:rPr>
        <w:t xml:space="preserve">D </w:t>
      </w:r>
      <w:r w:rsidRPr="00D1520F">
        <w:rPr>
          <w:b/>
          <w:i/>
        </w:rPr>
        <w:t xml:space="preserve">All loose skin and tissue should be </w:t>
      </w:r>
      <w:proofErr w:type="spellStart"/>
      <w:r w:rsidRPr="00D1520F">
        <w:rPr>
          <w:b/>
          <w:i/>
        </w:rPr>
        <w:t>debrided</w:t>
      </w:r>
      <w:proofErr w:type="spellEnd"/>
      <w:r w:rsidRPr="00D1520F">
        <w:rPr>
          <w:b/>
          <w:i/>
        </w:rPr>
        <w:t xml:space="preserve"> because it can become a breeding ground for infectious organisms.</w:t>
      </w:r>
    </w:p>
    <w:p w:rsidR="00D1520F" w:rsidRDefault="00D1520F" w:rsidP="00D1520F">
      <w:pPr>
        <w:widowControl w:val="0"/>
        <w:suppressAutoHyphens/>
        <w:autoSpaceDE w:val="0"/>
        <w:autoSpaceDN w:val="0"/>
        <w:adjustRightInd w:val="0"/>
        <w:spacing w:after="1"/>
        <w:rPr>
          <w:b/>
          <w:i/>
          <w:color w:val="000000"/>
        </w:rPr>
      </w:pPr>
    </w:p>
    <w:p w:rsidR="00D1520F" w:rsidRDefault="00D1520F" w:rsidP="00D1520F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</w:rPr>
      </w:pPr>
      <w:r>
        <w:rPr>
          <w:color w:val="000000"/>
        </w:rPr>
        <w:t>1</w:t>
      </w:r>
      <w:r w:rsidR="00AD421D">
        <w:rPr>
          <w:color w:val="000000"/>
        </w:rPr>
        <w:t>2</w:t>
      </w:r>
      <w:r>
        <w:rPr>
          <w:color w:val="000000"/>
        </w:rPr>
        <w:t>.</w:t>
      </w:r>
      <w:r w:rsidR="0091494A">
        <w:rPr>
          <w:color w:val="000000"/>
        </w:rPr>
        <w:tab/>
        <w:t xml:space="preserve">An 8 year old is admitted to the pediatric unit with status </w:t>
      </w:r>
      <w:proofErr w:type="spellStart"/>
      <w:r w:rsidR="0091494A">
        <w:rPr>
          <w:color w:val="000000"/>
        </w:rPr>
        <w:t>asthmaticus</w:t>
      </w:r>
      <w:proofErr w:type="spellEnd"/>
      <w:r w:rsidR="0091494A">
        <w:rPr>
          <w:color w:val="000000"/>
        </w:rPr>
        <w:t xml:space="preserve">. The child weighs 55 </w:t>
      </w:r>
      <w:r w:rsidR="0091494A">
        <w:rPr>
          <w:color w:val="000000"/>
        </w:rPr>
        <w:tab/>
        <w:t xml:space="preserve">pounds. The physician orders a loading dose of 2mg/kg of IV </w:t>
      </w:r>
      <w:proofErr w:type="spellStart"/>
      <w:r w:rsidR="0091494A">
        <w:rPr>
          <w:color w:val="000000"/>
        </w:rPr>
        <w:t>solumedrol</w:t>
      </w:r>
      <w:proofErr w:type="spellEnd"/>
      <w:r w:rsidR="0091494A">
        <w:rPr>
          <w:color w:val="000000"/>
        </w:rPr>
        <w:t xml:space="preserve"> Calculate the amount </w:t>
      </w:r>
      <w:r w:rsidR="0091494A">
        <w:rPr>
          <w:color w:val="000000"/>
        </w:rPr>
        <w:tab/>
        <w:t>to be administered.</w:t>
      </w:r>
    </w:p>
    <w:p w:rsidR="0091494A" w:rsidRDefault="0091494A" w:rsidP="00D1520F">
      <w:pPr>
        <w:widowControl w:val="0"/>
        <w:suppressAutoHyphens/>
        <w:autoSpaceDE w:val="0"/>
        <w:autoSpaceDN w:val="0"/>
        <w:adjustRightInd w:val="0"/>
        <w:spacing w:after="1"/>
        <w:rPr>
          <w:b/>
          <w:i/>
          <w:color w:val="000000"/>
        </w:rPr>
      </w:pPr>
      <w:r w:rsidRPr="0091494A">
        <w:rPr>
          <w:b/>
          <w:i/>
          <w:color w:val="000000"/>
        </w:rPr>
        <w:t>ANS: 50mg.</w:t>
      </w:r>
    </w:p>
    <w:p w:rsidR="0091494A" w:rsidRDefault="0091494A" w:rsidP="00D1520F">
      <w:pPr>
        <w:widowControl w:val="0"/>
        <w:suppressAutoHyphens/>
        <w:autoSpaceDE w:val="0"/>
        <w:autoSpaceDN w:val="0"/>
        <w:adjustRightInd w:val="0"/>
        <w:spacing w:after="1"/>
        <w:rPr>
          <w:b/>
          <w:i/>
          <w:color w:val="000000"/>
        </w:rPr>
      </w:pPr>
    </w:p>
    <w:p w:rsidR="0091494A" w:rsidRDefault="0091494A" w:rsidP="00D1520F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</w:rPr>
      </w:pPr>
      <w:r w:rsidRPr="0091494A">
        <w:rPr>
          <w:color w:val="000000"/>
        </w:rPr>
        <w:t>1</w:t>
      </w:r>
      <w:r w:rsidR="00AD421D">
        <w:rPr>
          <w:color w:val="000000"/>
        </w:rPr>
        <w:t>3</w:t>
      </w:r>
      <w:r>
        <w:rPr>
          <w:color w:val="000000"/>
        </w:rPr>
        <w:t>.</w:t>
      </w:r>
      <w:r w:rsidR="004479CA">
        <w:rPr>
          <w:color w:val="000000"/>
        </w:rPr>
        <w:tab/>
        <w:t>Standard infant formula contains 20 calories per ounce. An infant from</w:t>
      </w:r>
      <w:r w:rsidR="00AD421D">
        <w:rPr>
          <w:color w:val="000000"/>
        </w:rPr>
        <w:t xml:space="preserve"> </w:t>
      </w:r>
      <w:r w:rsidR="004479CA">
        <w:rPr>
          <w:color w:val="000000"/>
        </w:rPr>
        <w:t>b</w:t>
      </w:r>
      <w:r w:rsidR="00AD421D">
        <w:rPr>
          <w:color w:val="000000"/>
        </w:rPr>
        <w:t>irt</w:t>
      </w:r>
      <w:r w:rsidR="004479CA">
        <w:rPr>
          <w:color w:val="000000"/>
        </w:rPr>
        <w:t xml:space="preserve">h to 6 months of age </w:t>
      </w:r>
      <w:r w:rsidR="00CB1E1D">
        <w:rPr>
          <w:color w:val="000000"/>
        </w:rPr>
        <w:tab/>
      </w:r>
      <w:r w:rsidR="004479CA">
        <w:rPr>
          <w:color w:val="000000"/>
        </w:rPr>
        <w:t xml:space="preserve">requires </w:t>
      </w:r>
      <w:proofErr w:type="spellStart"/>
      <w:r w:rsidR="004479CA">
        <w:rPr>
          <w:color w:val="000000"/>
        </w:rPr>
        <w:t>approximatel</w:t>
      </w:r>
      <w:proofErr w:type="spellEnd"/>
      <w:r w:rsidR="004479CA">
        <w:rPr>
          <w:color w:val="000000"/>
        </w:rPr>
        <w:t xml:space="preserve"> 115 calories per kg per day. Haw many ounces of formula will a 3 month </w:t>
      </w:r>
      <w:r w:rsidR="00CB1E1D">
        <w:rPr>
          <w:color w:val="000000"/>
        </w:rPr>
        <w:tab/>
      </w:r>
      <w:r w:rsidR="004479CA">
        <w:rPr>
          <w:color w:val="000000"/>
        </w:rPr>
        <w:t>old infant who weighs 9 pounds 4 ounces need in 24 hours to meet these caloric requiremen</w:t>
      </w:r>
      <w:r w:rsidR="00AD421D">
        <w:rPr>
          <w:color w:val="000000"/>
        </w:rPr>
        <w:t>t</w:t>
      </w:r>
      <w:r w:rsidR="004479CA">
        <w:rPr>
          <w:color w:val="000000"/>
        </w:rPr>
        <w:t>s?</w:t>
      </w:r>
    </w:p>
    <w:p w:rsidR="004479CA" w:rsidRDefault="004479CA" w:rsidP="00D1520F">
      <w:pPr>
        <w:widowControl w:val="0"/>
        <w:suppressAutoHyphens/>
        <w:autoSpaceDE w:val="0"/>
        <w:autoSpaceDN w:val="0"/>
        <w:adjustRightInd w:val="0"/>
        <w:spacing w:after="1"/>
        <w:rPr>
          <w:b/>
          <w:i/>
          <w:color w:val="000000"/>
        </w:rPr>
      </w:pPr>
      <w:r w:rsidRPr="004479CA">
        <w:rPr>
          <w:b/>
          <w:i/>
          <w:color w:val="000000"/>
        </w:rPr>
        <w:t>ANS: 24 ounces.</w:t>
      </w:r>
    </w:p>
    <w:p w:rsidR="00CB1E1D" w:rsidRDefault="00CB1E1D" w:rsidP="00D1520F">
      <w:pPr>
        <w:widowControl w:val="0"/>
        <w:suppressAutoHyphens/>
        <w:autoSpaceDE w:val="0"/>
        <w:autoSpaceDN w:val="0"/>
        <w:adjustRightInd w:val="0"/>
        <w:spacing w:after="1"/>
        <w:rPr>
          <w:b/>
          <w:i/>
          <w:color w:val="000000"/>
        </w:rPr>
      </w:pPr>
    </w:p>
    <w:p w:rsidR="00CB1E1D" w:rsidRDefault="00CB1E1D" w:rsidP="00D1520F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</w:rPr>
      </w:pPr>
      <w:r>
        <w:rPr>
          <w:color w:val="000000"/>
        </w:rPr>
        <w:t>1</w:t>
      </w:r>
      <w:r w:rsidR="00AD421D">
        <w:rPr>
          <w:color w:val="000000"/>
        </w:rPr>
        <w:t>4</w:t>
      </w:r>
      <w:r>
        <w:rPr>
          <w:color w:val="000000"/>
        </w:rPr>
        <w:t>.</w:t>
      </w:r>
      <w:r>
        <w:rPr>
          <w:color w:val="000000"/>
        </w:rPr>
        <w:tab/>
        <w:t xml:space="preserve">Nursing interventions that will promote adequate nutrition for the hospitalized child are </w:t>
      </w:r>
      <w:r>
        <w:rPr>
          <w:color w:val="000000"/>
        </w:rPr>
        <w:tab/>
        <w:t xml:space="preserve">assisting with the selection </w:t>
      </w:r>
      <w:proofErr w:type="gramStart"/>
      <w:r>
        <w:rPr>
          <w:color w:val="000000"/>
        </w:rPr>
        <w:t xml:space="preserve">of  </w:t>
      </w:r>
      <w:r w:rsidRPr="00CB1E1D">
        <w:rPr>
          <w:b/>
          <w:i/>
          <w:color w:val="000000"/>
          <w:u w:val="single"/>
        </w:rPr>
        <w:t>favorite</w:t>
      </w:r>
      <w:proofErr w:type="gramEnd"/>
      <w:r w:rsidRPr="00CB1E1D">
        <w:rPr>
          <w:b/>
          <w:i/>
          <w:color w:val="000000"/>
          <w:u w:val="single"/>
        </w:rPr>
        <w:t xml:space="preserve"> foods and fluids</w:t>
      </w:r>
      <w:r>
        <w:rPr>
          <w:color w:val="000000"/>
        </w:rPr>
        <w:t xml:space="preserve">. </w:t>
      </w:r>
    </w:p>
    <w:p w:rsidR="00CB1E1D" w:rsidRDefault="00CB1E1D" w:rsidP="00D1520F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</w:rPr>
      </w:pPr>
      <w:proofErr w:type="gramStart"/>
      <w:r>
        <w:rPr>
          <w:color w:val="000000"/>
        </w:rPr>
        <w:t>Pg. 1259/Guidelines for feeding the sick child.</w:t>
      </w:r>
      <w:proofErr w:type="gramEnd"/>
    </w:p>
    <w:p w:rsidR="00CB1E1D" w:rsidRDefault="00CB1E1D" w:rsidP="00D1520F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</w:rPr>
      </w:pPr>
    </w:p>
    <w:p w:rsidR="00CB1E1D" w:rsidRDefault="00CB1E1D" w:rsidP="00D1520F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</w:rPr>
      </w:pPr>
      <w:r>
        <w:rPr>
          <w:color w:val="000000"/>
        </w:rPr>
        <w:t>1</w:t>
      </w:r>
      <w:r w:rsidR="00AD421D">
        <w:rPr>
          <w:color w:val="000000"/>
        </w:rPr>
        <w:t>5</w:t>
      </w:r>
      <w:r>
        <w:rPr>
          <w:color w:val="000000"/>
        </w:rPr>
        <w:t>.</w:t>
      </w:r>
      <w:r>
        <w:rPr>
          <w:color w:val="000000"/>
        </w:rPr>
        <w:tab/>
      </w:r>
      <w:r w:rsidR="003A30B9">
        <w:rPr>
          <w:color w:val="000000"/>
        </w:rPr>
        <w:t xml:space="preserve">The onset of clinical symptoms usually occurs within seconds or minutes of exposure to an </w:t>
      </w:r>
      <w:r w:rsidR="003A30B9">
        <w:rPr>
          <w:color w:val="000000"/>
        </w:rPr>
        <w:tab/>
        <w:t>antigen.</w:t>
      </w:r>
    </w:p>
    <w:p w:rsidR="008C66DD" w:rsidRDefault="003A30B9" w:rsidP="00D1520F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</w:rPr>
      </w:pPr>
      <w:r w:rsidRPr="003A30B9">
        <w:rPr>
          <w:b/>
          <w:i/>
          <w:color w:val="000000"/>
        </w:rPr>
        <w:t>ANS: Anaphylaxis.</w:t>
      </w:r>
      <w:r>
        <w:rPr>
          <w:color w:val="000000"/>
        </w:rPr>
        <w:t xml:space="preserve">pg. </w:t>
      </w:r>
      <w:proofErr w:type="gramStart"/>
      <w:r>
        <w:rPr>
          <w:color w:val="000000"/>
        </w:rPr>
        <w:t>1485</w:t>
      </w:r>
      <w:r w:rsidR="008C66DD">
        <w:rPr>
          <w:color w:val="000000"/>
        </w:rPr>
        <w:t xml:space="preserve">  S</w:t>
      </w:r>
      <w:proofErr w:type="gramEnd"/>
      <w:r w:rsidR="008C66DD">
        <w:rPr>
          <w:color w:val="000000"/>
        </w:rPr>
        <w:t xml:space="preserve">/s uneasiness, restlessness, irritability, severe anxiety, headache, dizziness, </w:t>
      </w:r>
      <w:proofErr w:type="spellStart"/>
      <w:r w:rsidR="008C66DD">
        <w:rPr>
          <w:color w:val="000000"/>
        </w:rPr>
        <w:t>paresthesia</w:t>
      </w:r>
      <w:proofErr w:type="spellEnd"/>
      <w:r w:rsidR="008C66DD">
        <w:rPr>
          <w:color w:val="000000"/>
        </w:rPr>
        <w:t xml:space="preserve"> and disorientation.  Bronchiolar constriction; laryngeal edema; shock; hypotension, poor perfusion and decreased cardiac output.</w:t>
      </w:r>
    </w:p>
    <w:p w:rsidR="00FE7336" w:rsidRDefault="00FE7336" w:rsidP="00D1520F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</w:rPr>
      </w:pPr>
    </w:p>
    <w:p w:rsidR="00FE7336" w:rsidRDefault="00FE7336" w:rsidP="00D1520F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</w:rPr>
      </w:pPr>
    </w:p>
    <w:p w:rsidR="008C66DD" w:rsidRDefault="008C66DD" w:rsidP="00D1520F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</w:rPr>
      </w:pPr>
      <w:r>
        <w:rPr>
          <w:color w:val="000000"/>
        </w:rPr>
        <w:lastRenderedPageBreak/>
        <w:t>1</w:t>
      </w:r>
      <w:r w:rsidR="00AD421D">
        <w:rPr>
          <w:color w:val="000000"/>
        </w:rPr>
        <w:t>6</w:t>
      </w:r>
      <w:proofErr w:type="gramStart"/>
      <w:r>
        <w:rPr>
          <w:color w:val="000000"/>
        </w:rPr>
        <w:t>.</w:t>
      </w:r>
      <w:r w:rsidR="00FE7336">
        <w:rPr>
          <w:color w:val="000000"/>
        </w:rPr>
        <w:t>&amp;</w:t>
      </w:r>
      <w:proofErr w:type="gramEnd"/>
      <w:r w:rsidR="00FE7336">
        <w:rPr>
          <w:color w:val="000000"/>
        </w:rPr>
        <w:t xml:space="preserve"> 1</w:t>
      </w:r>
      <w:r w:rsidR="00AD421D">
        <w:rPr>
          <w:color w:val="000000"/>
        </w:rPr>
        <w:t>7</w:t>
      </w:r>
      <w:r w:rsidR="00FE7336">
        <w:rPr>
          <w:color w:val="000000"/>
        </w:rPr>
        <w:t>.</w:t>
      </w:r>
      <w:r>
        <w:rPr>
          <w:color w:val="000000"/>
        </w:rPr>
        <w:tab/>
      </w:r>
      <w:r w:rsidR="00FE7336">
        <w:rPr>
          <w:color w:val="000000"/>
        </w:rPr>
        <w:t xml:space="preserve">The nurse is working with a 12 year old girl who has diabetes mellitus. She is on a soccer </w:t>
      </w:r>
      <w:r w:rsidR="00FE7336">
        <w:rPr>
          <w:color w:val="000000"/>
        </w:rPr>
        <w:tab/>
        <w:t xml:space="preserve">team and plays in the fall and spring. What changes in her diabetic management will the nurse </w:t>
      </w:r>
      <w:r w:rsidR="00FE7336">
        <w:rPr>
          <w:color w:val="000000"/>
        </w:rPr>
        <w:tab/>
        <w:t>anticipate happening during the soccer season?</w:t>
      </w:r>
    </w:p>
    <w:p w:rsidR="00FE7336" w:rsidRDefault="00FE7336" w:rsidP="00D1520F">
      <w:pPr>
        <w:widowControl w:val="0"/>
        <w:suppressAutoHyphens/>
        <w:autoSpaceDE w:val="0"/>
        <w:autoSpaceDN w:val="0"/>
        <w:adjustRightInd w:val="0"/>
        <w:spacing w:after="1"/>
        <w:rPr>
          <w:b/>
          <w:i/>
          <w:color w:val="000000"/>
        </w:rPr>
      </w:pPr>
      <w:r w:rsidRPr="00FE7336">
        <w:rPr>
          <w:b/>
          <w:i/>
          <w:color w:val="000000"/>
        </w:rPr>
        <w:t xml:space="preserve">ANS: Increase food intake; </w:t>
      </w:r>
      <w:proofErr w:type="gramStart"/>
      <w:r w:rsidRPr="00FE7336">
        <w:rPr>
          <w:b/>
          <w:i/>
          <w:color w:val="000000"/>
        </w:rPr>
        <w:t>Increased</w:t>
      </w:r>
      <w:proofErr w:type="gramEnd"/>
      <w:r w:rsidRPr="00FE7336">
        <w:rPr>
          <w:b/>
          <w:i/>
          <w:color w:val="000000"/>
        </w:rPr>
        <w:t xml:space="preserve"> risk for hypoglycemia</w:t>
      </w:r>
    </w:p>
    <w:p w:rsidR="00C50655" w:rsidRDefault="00C50655" w:rsidP="00D1520F">
      <w:pPr>
        <w:widowControl w:val="0"/>
        <w:suppressAutoHyphens/>
        <w:autoSpaceDE w:val="0"/>
        <w:autoSpaceDN w:val="0"/>
        <w:adjustRightInd w:val="0"/>
        <w:spacing w:after="1"/>
        <w:rPr>
          <w:b/>
          <w:i/>
          <w:color w:val="000000"/>
        </w:rPr>
      </w:pPr>
    </w:p>
    <w:p w:rsidR="00D1520F" w:rsidRDefault="0032771F" w:rsidP="0032771F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</w:rPr>
      </w:pPr>
      <w:r>
        <w:rPr>
          <w:color w:val="000000"/>
        </w:rPr>
        <w:t>1</w:t>
      </w:r>
      <w:r w:rsidR="00AD421D">
        <w:rPr>
          <w:color w:val="000000"/>
        </w:rPr>
        <w:t>8</w:t>
      </w:r>
      <w:r>
        <w:rPr>
          <w:color w:val="000000"/>
        </w:rPr>
        <w:t xml:space="preserve">., </w:t>
      </w:r>
      <w:proofErr w:type="gramStart"/>
      <w:r>
        <w:rPr>
          <w:color w:val="000000"/>
        </w:rPr>
        <w:t>1</w:t>
      </w:r>
      <w:r w:rsidR="00AD421D">
        <w:rPr>
          <w:color w:val="000000"/>
        </w:rPr>
        <w:t>9</w:t>
      </w:r>
      <w:r>
        <w:rPr>
          <w:color w:val="000000"/>
        </w:rPr>
        <w:t>.,</w:t>
      </w:r>
      <w:proofErr w:type="gramEnd"/>
      <w:r>
        <w:rPr>
          <w:color w:val="000000"/>
        </w:rPr>
        <w:t xml:space="preserve"> &amp; </w:t>
      </w:r>
      <w:r w:rsidR="00AD421D">
        <w:rPr>
          <w:color w:val="000000"/>
        </w:rPr>
        <w:t>20</w:t>
      </w:r>
      <w:r>
        <w:rPr>
          <w:color w:val="000000"/>
        </w:rPr>
        <w:t xml:space="preserve">.   </w:t>
      </w:r>
      <w:proofErr w:type="gramStart"/>
      <w:r>
        <w:rPr>
          <w:color w:val="000000"/>
        </w:rPr>
        <w:t>She</w:t>
      </w:r>
      <w:proofErr w:type="gramEnd"/>
      <w:r>
        <w:rPr>
          <w:color w:val="000000"/>
        </w:rPr>
        <w:t xml:space="preserve"> complications that may occur in the child with chronic renal failure are:</w:t>
      </w:r>
    </w:p>
    <w:p w:rsidR="0032771F" w:rsidRDefault="0032771F" w:rsidP="0032771F">
      <w:pPr>
        <w:widowControl w:val="0"/>
        <w:suppressAutoHyphens/>
        <w:autoSpaceDE w:val="0"/>
        <w:autoSpaceDN w:val="0"/>
        <w:adjustRightInd w:val="0"/>
        <w:spacing w:after="1"/>
        <w:rPr>
          <w:b/>
          <w:i/>
          <w:color w:val="000000"/>
        </w:rPr>
      </w:pPr>
      <w:r w:rsidRPr="0032771F">
        <w:rPr>
          <w:b/>
          <w:i/>
          <w:color w:val="000000"/>
        </w:rPr>
        <w:t>ANS: anemia, congestive heart failure, &amp; hypertension</w:t>
      </w:r>
    </w:p>
    <w:p w:rsidR="0032771F" w:rsidRDefault="0032771F" w:rsidP="0032771F">
      <w:pPr>
        <w:widowControl w:val="0"/>
        <w:suppressAutoHyphens/>
        <w:autoSpaceDE w:val="0"/>
        <w:autoSpaceDN w:val="0"/>
        <w:adjustRightInd w:val="0"/>
        <w:spacing w:after="1"/>
        <w:rPr>
          <w:b/>
          <w:i/>
          <w:color w:val="000000"/>
        </w:rPr>
      </w:pPr>
    </w:p>
    <w:p w:rsidR="0032771F" w:rsidRDefault="0032771F" w:rsidP="0032771F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</w:rPr>
      </w:pPr>
      <w:r w:rsidRPr="0032771F">
        <w:rPr>
          <w:color w:val="000000"/>
        </w:rPr>
        <w:t>2</w:t>
      </w:r>
      <w:r w:rsidR="00AD421D">
        <w:rPr>
          <w:color w:val="000000"/>
        </w:rPr>
        <w:t>1</w:t>
      </w:r>
      <w:r w:rsidRPr="0032771F">
        <w:rPr>
          <w:color w:val="000000"/>
        </w:rPr>
        <w:t>.</w:t>
      </w:r>
      <w:r w:rsidRPr="0032771F">
        <w:rPr>
          <w:color w:val="000000"/>
        </w:rPr>
        <w:tab/>
      </w:r>
      <w:r w:rsidR="00AD421D">
        <w:rPr>
          <w:color w:val="000000"/>
        </w:rPr>
        <w:t xml:space="preserve">Isotonic </w:t>
      </w:r>
      <w:r>
        <w:rPr>
          <w:color w:val="000000"/>
        </w:rPr>
        <w:t>solutions are used when administering an enema to an infant or child. True or False</w:t>
      </w:r>
    </w:p>
    <w:p w:rsidR="0032771F" w:rsidRDefault="0032771F" w:rsidP="0032771F">
      <w:pPr>
        <w:widowControl w:val="0"/>
        <w:suppressAutoHyphens/>
        <w:autoSpaceDE w:val="0"/>
        <w:autoSpaceDN w:val="0"/>
        <w:adjustRightInd w:val="0"/>
        <w:spacing w:after="1"/>
      </w:pPr>
      <w:r w:rsidRPr="0032771F">
        <w:rPr>
          <w:b/>
          <w:i/>
        </w:rPr>
        <w:t xml:space="preserve">ANS: </w:t>
      </w:r>
      <w:r w:rsidR="00AD421D">
        <w:rPr>
          <w:b/>
          <w:i/>
        </w:rPr>
        <w:t>True</w:t>
      </w:r>
      <w:r w:rsidRPr="0032771F">
        <w:rPr>
          <w:b/>
          <w:i/>
        </w:rPr>
        <w:t>.</w:t>
      </w:r>
      <w:r>
        <w:rPr>
          <w:b/>
          <w:i/>
        </w:rPr>
        <w:t xml:space="preserve"> </w:t>
      </w:r>
      <w:r>
        <w:t>Isotonic solutions are used. Hypotonic solutions can cause rapid fluid shifts and fluid overload.</w:t>
      </w:r>
      <w:r w:rsidR="00AD421D">
        <w:t xml:space="preserve"> Fleets enemas are not recommended because of the harsh action if its ingredients (sodium, </w:t>
      </w:r>
      <w:proofErr w:type="spellStart"/>
      <w:r w:rsidR="00AD421D">
        <w:t>biphosphate</w:t>
      </w:r>
      <w:proofErr w:type="spellEnd"/>
      <w:r w:rsidR="00AD421D">
        <w:t xml:space="preserve"> and sodium phosphate). The osmotic effect of Fleet enemas may produce diarrhea, which can lead to metabolic acidosis.</w:t>
      </w:r>
    </w:p>
    <w:p w:rsidR="00EA0CCB" w:rsidRDefault="00EA0CCB" w:rsidP="0032771F">
      <w:pPr>
        <w:widowControl w:val="0"/>
        <w:suppressAutoHyphens/>
        <w:autoSpaceDE w:val="0"/>
        <w:autoSpaceDN w:val="0"/>
        <w:adjustRightInd w:val="0"/>
        <w:spacing w:after="1"/>
      </w:pPr>
    </w:p>
    <w:p w:rsidR="00695001" w:rsidRDefault="00EA0CCB" w:rsidP="00C50655">
      <w:pPr>
        <w:widowControl w:val="0"/>
        <w:suppressAutoHyphens/>
        <w:autoSpaceDE w:val="0"/>
        <w:autoSpaceDN w:val="0"/>
        <w:adjustRightInd w:val="0"/>
        <w:spacing w:after="1"/>
      </w:pPr>
      <w:r>
        <w:t>2</w:t>
      </w:r>
      <w:r w:rsidR="00AD421D">
        <w:t>2</w:t>
      </w:r>
      <w:r>
        <w:t>.</w:t>
      </w:r>
      <w:r>
        <w:tab/>
      </w:r>
      <w:r w:rsidR="00C50655">
        <w:t xml:space="preserve">Appropriate management for frostbite is </w:t>
      </w:r>
      <w:r w:rsidR="00C50655" w:rsidRPr="00C50655">
        <w:rPr>
          <w:b/>
          <w:i/>
          <w:u w:val="single"/>
        </w:rPr>
        <w:t xml:space="preserve">rapid </w:t>
      </w:r>
      <w:proofErr w:type="spellStart"/>
      <w:r w:rsidR="00C50655" w:rsidRPr="00C50655">
        <w:rPr>
          <w:b/>
          <w:i/>
          <w:u w:val="single"/>
        </w:rPr>
        <w:t>rewarming</w:t>
      </w:r>
      <w:proofErr w:type="spellEnd"/>
      <w:r w:rsidR="00C50655" w:rsidRPr="00C50655">
        <w:t xml:space="preserve">. </w:t>
      </w:r>
    </w:p>
    <w:p w:rsidR="00B72A6C" w:rsidRDefault="00C50655" w:rsidP="00695001">
      <w:pPr>
        <w:pStyle w:val="NoSpacing"/>
      </w:pPr>
      <w:r w:rsidRPr="00C50655">
        <w:rPr>
          <w:b/>
          <w:i/>
        </w:rPr>
        <w:t xml:space="preserve">ANS: Rapid </w:t>
      </w:r>
      <w:proofErr w:type="spellStart"/>
      <w:r w:rsidRPr="00C50655">
        <w:rPr>
          <w:b/>
          <w:i/>
        </w:rPr>
        <w:t>rewarming</w:t>
      </w:r>
      <w:proofErr w:type="spellEnd"/>
      <w:r w:rsidRPr="00C50655">
        <w:rPr>
          <w:b/>
          <w:i/>
        </w:rPr>
        <w:t xml:space="preserve"> is associated with less tissue necrosis. It restores blood flow and shortens the period of cellular damage. </w:t>
      </w:r>
      <w:r>
        <w:t>Pg. 1674</w:t>
      </w:r>
    </w:p>
    <w:p w:rsidR="00C50655" w:rsidRDefault="00C50655" w:rsidP="00695001">
      <w:pPr>
        <w:pStyle w:val="NoSpacing"/>
      </w:pPr>
    </w:p>
    <w:p w:rsidR="00C50655" w:rsidRDefault="00C50655" w:rsidP="00695001">
      <w:pPr>
        <w:pStyle w:val="NoSpacing"/>
      </w:pPr>
      <w:r>
        <w:t>23.</w:t>
      </w:r>
      <w:r>
        <w:tab/>
      </w:r>
      <w:r w:rsidR="0011351A">
        <w:t xml:space="preserve">An infant is born with a </w:t>
      </w:r>
      <w:proofErr w:type="spellStart"/>
      <w:r w:rsidR="0011351A">
        <w:t>myelomeningocele</w:t>
      </w:r>
      <w:proofErr w:type="spellEnd"/>
      <w:r w:rsidR="0011351A">
        <w:t xml:space="preserve"> (</w:t>
      </w:r>
      <w:proofErr w:type="spellStart"/>
      <w:r w:rsidR="0011351A">
        <w:t>spina</w:t>
      </w:r>
      <w:proofErr w:type="spellEnd"/>
      <w:r w:rsidR="0011351A">
        <w:t xml:space="preserve"> bifida). What will be the priority nursing </w:t>
      </w:r>
      <w:r w:rsidR="0011351A">
        <w:tab/>
        <w:t>intervention before the infant has surgery to repair the defect?</w:t>
      </w:r>
    </w:p>
    <w:p w:rsidR="0011351A" w:rsidRDefault="0011351A" w:rsidP="00695001">
      <w:pPr>
        <w:pStyle w:val="NoSpacing"/>
      </w:pPr>
      <w:r w:rsidRPr="0011351A">
        <w:rPr>
          <w:b/>
          <w:i/>
        </w:rPr>
        <w:t>ANS: Protect the sac</w:t>
      </w:r>
      <w:r>
        <w:rPr>
          <w:b/>
          <w:i/>
        </w:rPr>
        <w:t xml:space="preserve"> over the infant</w:t>
      </w:r>
      <w:r w:rsidR="00261F03">
        <w:rPr>
          <w:b/>
          <w:i/>
        </w:rPr>
        <w:t>’</w:t>
      </w:r>
      <w:r>
        <w:rPr>
          <w:b/>
          <w:i/>
        </w:rPr>
        <w:t xml:space="preserve">s spinal cord with a clear sterile dressing and avoid pressure to the area. Place the infant in prone position until surgery is performed. </w:t>
      </w:r>
      <w:r w:rsidRPr="00261F03">
        <w:t>Addit</w:t>
      </w:r>
      <w:r w:rsidR="00261F03">
        <w:t>i</w:t>
      </w:r>
      <w:r w:rsidRPr="00261F03">
        <w:t xml:space="preserve">onal interventions, </w:t>
      </w:r>
      <w:r w:rsidR="00261F03" w:rsidRPr="00261F03">
        <w:t>o</w:t>
      </w:r>
      <w:r w:rsidRPr="00261F03">
        <w:t>bserve for s/s of hydrocephalus by monitoring for bulging fontanels and measuring serial head circumference. Monitor the infant’s skin integrity and prevent pressure sores, observe the infant’s ability to move e</w:t>
      </w:r>
      <w:r w:rsidR="00261F03">
        <w:t>xtremities, and take the infant’</w:t>
      </w:r>
      <w:r w:rsidRPr="00261F03">
        <w:t>s temperature (may indicate infection).</w:t>
      </w:r>
    </w:p>
    <w:p w:rsidR="0037669E" w:rsidRDefault="0037669E" w:rsidP="00695001">
      <w:pPr>
        <w:pStyle w:val="NoSpacing"/>
      </w:pPr>
    </w:p>
    <w:p w:rsidR="0037669E" w:rsidRDefault="0037669E" w:rsidP="00695001">
      <w:pPr>
        <w:pStyle w:val="NoSpacing"/>
        <w:rPr>
          <w:b/>
          <w:i/>
          <w:u w:val="single"/>
        </w:rPr>
      </w:pPr>
      <w:r>
        <w:t>24.</w:t>
      </w:r>
      <w:r>
        <w:tab/>
      </w:r>
      <w:r w:rsidR="005A1B82">
        <w:t xml:space="preserve">Nucleoside </w:t>
      </w:r>
      <w:proofErr w:type="gramStart"/>
      <w:r w:rsidR="005A1B82">
        <w:t>reverse  transcriptase</w:t>
      </w:r>
      <w:proofErr w:type="gramEnd"/>
      <w:r w:rsidR="005A1B82">
        <w:t xml:space="preserve"> inhibitors, non-nucleoside reverse transcriptase inhibitors </w:t>
      </w:r>
      <w:r w:rsidR="005A1B82">
        <w:tab/>
        <w:t>protease inhibitors and adjunctive anti-</w:t>
      </w:r>
      <w:proofErr w:type="spellStart"/>
      <w:r w:rsidR="005A1B82">
        <w:t>retrovirals</w:t>
      </w:r>
      <w:proofErr w:type="spellEnd"/>
      <w:r w:rsidR="005A1B82">
        <w:t xml:space="preserve"> are classifications of medications used in the </w:t>
      </w:r>
      <w:r w:rsidR="005A1B82">
        <w:tab/>
        <w:t xml:space="preserve">treatment of </w:t>
      </w:r>
      <w:r w:rsidR="005A1B82" w:rsidRPr="005A1B82">
        <w:rPr>
          <w:b/>
          <w:i/>
          <w:u w:val="single"/>
        </w:rPr>
        <w:t>HIV</w:t>
      </w:r>
      <w:r w:rsidR="005A1B82">
        <w:rPr>
          <w:b/>
          <w:i/>
          <w:u w:val="single"/>
        </w:rPr>
        <w:t>.</w:t>
      </w:r>
    </w:p>
    <w:p w:rsidR="005A1B82" w:rsidRDefault="005A1B82" w:rsidP="00695001">
      <w:pPr>
        <w:pStyle w:val="NoSpacing"/>
        <w:rPr>
          <w:b/>
        </w:rPr>
      </w:pPr>
      <w:r w:rsidRPr="005A1B82">
        <w:rPr>
          <w:b/>
        </w:rPr>
        <w:t>ANS: pg. 1518</w:t>
      </w:r>
    </w:p>
    <w:p w:rsidR="00436E19" w:rsidRDefault="00436E19" w:rsidP="00695001">
      <w:pPr>
        <w:pStyle w:val="NoSpacing"/>
        <w:rPr>
          <w:b/>
        </w:rPr>
      </w:pPr>
    </w:p>
    <w:p w:rsidR="00436E19" w:rsidRDefault="00436E19" w:rsidP="00695001">
      <w:pPr>
        <w:pStyle w:val="NoSpacing"/>
        <w:rPr>
          <w:b/>
        </w:rPr>
      </w:pPr>
      <w:r>
        <w:rPr>
          <w:b/>
        </w:rPr>
        <w:t>Additional questions:</w:t>
      </w:r>
    </w:p>
    <w:p w:rsidR="00436E19" w:rsidRDefault="00436E19" w:rsidP="00695001">
      <w:pPr>
        <w:pStyle w:val="NoSpacing"/>
      </w:pPr>
      <w:r w:rsidRPr="00436E19">
        <w:t>1.</w:t>
      </w:r>
      <w:r w:rsidRPr="00436E19">
        <w:tab/>
        <w:t xml:space="preserve">Select the assessment findings that might be indicative of </w:t>
      </w:r>
      <w:proofErr w:type="spellStart"/>
      <w:r w:rsidRPr="00436E19">
        <w:t>otitis</w:t>
      </w:r>
      <w:proofErr w:type="spellEnd"/>
      <w:r w:rsidRPr="00436E19">
        <w:t xml:space="preserve"> media in an infant.</w:t>
      </w:r>
    </w:p>
    <w:p w:rsidR="00436E19" w:rsidRDefault="00436E19" w:rsidP="00695001">
      <w:pPr>
        <w:pStyle w:val="NoSpacing"/>
      </w:pPr>
      <w:r>
        <w:tab/>
      </w:r>
      <w:proofErr w:type="gramStart"/>
      <w:r>
        <w:t>a</w:t>
      </w:r>
      <w:proofErr w:type="gramEnd"/>
      <w:r>
        <w:t>.</w:t>
      </w:r>
      <w:r>
        <w:tab/>
        <w:t>fever</w:t>
      </w:r>
    </w:p>
    <w:p w:rsidR="00436E19" w:rsidRDefault="00436E19" w:rsidP="00695001">
      <w:pPr>
        <w:pStyle w:val="NoSpacing"/>
      </w:pPr>
      <w:r>
        <w:tab/>
      </w:r>
      <w:proofErr w:type="gramStart"/>
      <w:r>
        <w:t>b</w:t>
      </w:r>
      <w:proofErr w:type="gramEnd"/>
      <w:r>
        <w:t>.</w:t>
      </w:r>
      <w:r>
        <w:tab/>
        <w:t>irritability</w:t>
      </w:r>
    </w:p>
    <w:p w:rsidR="00436E19" w:rsidRDefault="00436E19" w:rsidP="00695001">
      <w:pPr>
        <w:pStyle w:val="NoSpacing"/>
      </w:pPr>
    </w:p>
    <w:p w:rsidR="00436E19" w:rsidRDefault="00436E19" w:rsidP="00695001">
      <w:pPr>
        <w:pStyle w:val="NoSpacing"/>
      </w:pPr>
      <w:r>
        <w:t>2.</w:t>
      </w:r>
      <w:r>
        <w:tab/>
        <w:t xml:space="preserve">A 10 year old boy with hemophilia is brought to the school nurse after a fall. The boy’s right </w:t>
      </w:r>
      <w:r>
        <w:tab/>
        <w:t xml:space="preserve">knee is swollen and tender. What interventions will the nurse implement after contacting the </w:t>
      </w:r>
      <w:r>
        <w:tab/>
        <w:t xml:space="preserve">parent </w:t>
      </w:r>
      <w:r>
        <w:tab/>
        <w:t xml:space="preserve">to administer factor </w:t>
      </w:r>
      <w:proofErr w:type="gramStart"/>
      <w:r>
        <w:t>replacement.</w:t>
      </w:r>
      <w:proofErr w:type="gramEnd"/>
    </w:p>
    <w:p w:rsidR="00436E19" w:rsidRDefault="00436E19" w:rsidP="00695001">
      <w:pPr>
        <w:pStyle w:val="NoSpacing"/>
      </w:pPr>
      <w:r>
        <w:tab/>
      </w:r>
      <w:proofErr w:type="gramStart"/>
      <w:r>
        <w:t>a</w:t>
      </w:r>
      <w:proofErr w:type="gramEnd"/>
      <w:r>
        <w:t>.</w:t>
      </w:r>
      <w:r>
        <w:tab/>
        <w:t>cold compress</w:t>
      </w:r>
    </w:p>
    <w:p w:rsidR="00436E19" w:rsidRDefault="00436E19" w:rsidP="00695001">
      <w:pPr>
        <w:pStyle w:val="NoSpacing"/>
      </w:pPr>
      <w:r>
        <w:tab/>
      </w:r>
      <w:proofErr w:type="gramStart"/>
      <w:r>
        <w:t>b</w:t>
      </w:r>
      <w:proofErr w:type="gramEnd"/>
      <w:r>
        <w:t>.</w:t>
      </w:r>
      <w:r>
        <w:tab/>
        <w:t>elevate extremity</w:t>
      </w:r>
    </w:p>
    <w:p w:rsidR="00436E19" w:rsidRDefault="00436E19" w:rsidP="00695001">
      <w:pPr>
        <w:pStyle w:val="NoSpacing"/>
      </w:pPr>
    </w:p>
    <w:p w:rsidR="00436E19" w:rsidRDefault="00436E19" w:rsidP="00695001">
      <w:pPr>
        <w:pStyle w:val="NoSpacing"/>
      </w:pPr>
      <w:r>
        <w:t>3.</w:t>
      </w:r>
      <w:r>
        <w:tab/>
        <w:t>What are the early manifestations of scoliosis?</w:t>
      </w:r>
    </w:p>
    <w:p w:rsidR="00436E19" w:rsidRDefault="00436E19" w:rsidP="00695001">
      <w:pPr>
        <w:pStyle w:val="NoSpacing"/>
      </w:pPr>
      <w:r>
        <w:tab/>
      </w:r>
      <w:proofErr w:type="gramStart"/>
      <w:r>
        <w:t>a</w:t>
      </w:r>
      <w:proofErr w:type="gramEnd"/>
      <w:r>
        <w:t>.</w:t>
      </w:r>
      <w:r>
        <w:tab/>
        <w:t>asymmetry of the trunk</w:t>
      </w:r>
    </w:p>
    <w:p w:rsidR="00436E19" w:rsidRDefault="00436E19" w:rsidP="00695001">
      <w:pPr>
        <w:pStyle w:val="NoSpacing"/>
      </w:pPr>
      <w:r>
        <w:tab/>
      </w:r>
      <w:proofErr w:type="gramStart"/>
      <w:r>
        <w:t>b</w:t>
      </w:r>
      <w:proofErr w:type="gramEnd"/>
      <w:r>
        <w:t>.</w:t>
      </w:r>
      <w:r>
        <w:tab/>
        <w:t>uneven shoulders</w:t>
      </w:r>
    </w:p>
    <w:p w:rsidR="00436E19" w:rsidRDefault="00436E19" w:rsidP="00695001">
      <w:pPr>
        <w:pStyle w:val="NoSpacing"/>
      </w:pPr>
      <w:r>
        <w:lastRenderedPageBreak/>
        <w:t>4.</w:t>
      </w:r>
      <w:r>
        <w:tab/>
        <w:t>Which changes occur during puberty?</w:t>
      </w:r>
    </w:p>
    <w:p w:rsidR="00436E19" w:rsidRDefault="00436E19" w:rsidP="00695001">
      <w:pPr>
        <w:pStyle w:val="NoSpacing"/>
      </w:pPr>
      <w:r>
        <w:tab/>
      </w:r>
      <w:proofErr w:type="gramStart"/>
      <w:r>
        <w:t>a</w:t>
      </w:r>
      <w:proofErr w:type="gramEnd"/>
      <w:r>
        <w:t>.</w:t>
      </w:r>
      <w:r>
        <w:tab/>
        <w:t>menarche</w:t>
      </w:r>
    </w:p>
    <w:p w:rsidR="00436E19" w:rsidRDefault="00436E19" w:rsidP="00695001">
      <w:pPr>
        <w:pStyle w:val="NoSpacing"/>
      </w:pPr>
      <w:r>
        <w:tab/>
      </w:r>
      <w:proofErr w:type="gramStart"/>
      <w:r>
        <w:t>b</w:t>
      </w:r>
      <w:proofErr w:type="gramEnd"/>
      <w:r>
        <w:t>.</w:t>
      </w:r>
      <w:r>
        <w:tab/>
        <w:t>increased sebaceous gland activity</w:t>
      </w:r>
    </w:p>
    <w:p w:rsidR="00436E19" w:rsidRDefault="00436E19" w:rsidP="00695001">
      <w:pPr>
        <w:pStyle w:val="NoSpacing"/>
      </w:pPr>
    </w:p>
    <w:p w:rsidR="00436E19" w:rsidRDefault="00436E19" w:rsidP="00695001">
      <w:pPr>
        <w:pStyle w:val="NoSpacing"/>
      </w:pPr>
      <w:r>
        <w:t>5.</w:t>
      </w:r>
      <w:r>
        <w:tab/>
        <w:t>Which developmental tasks will the nurse expect a normal 2 ½ year old will have achieved?</w:t>
      </w:r>
    </w:p>
    <w:p w:rsidR="00436E19" w:rsidRDefault="00436E19" w:rsidP="00695001">
      <w:pPr>
        <w:pStyle w:val="NoSpacing"/>
      </w:pPr>
      <w:r>
        <w:tab/>
      </w:r>
      <w:proofErr w:type="gramStart"/>
      <w:r>
        <w:t>a</w:t>
      </w:r>
      <w:proofErr w:type="gramEnd"/>
      <w:r>
        <w:t>.</w:t>
      </w:r>
      <w:r>
        <w:tab/>
        <w:t>kicking a ball forward</w:t>
      </w:r>
    </w:p>
    <w:p w:rsidR="00436E19" w:rsidRDefault="00436E19" w:rsidP="00695001">
      <w:pPr>
        <w:pStyle w:val="NoSpacing"/>
      </w:pPr>
      <w:r>
        <w:tab/>
      </w:r>
      <w:proofErr w:type="gramStart"/>
      <w:r>
        <w:t>b</w:t>
      </w:r>
      <w:proofErr w:type="gramEnd"/>
      <w:r>
        <w:t>.</w:t>
      </w:r>
      <w:r>
        <w:tab/>
        <w:t>removing a t-shirt</w:t>
      </w:r>
    </w:p>
    <w:p w:rsidR="00436E19" w:rsidRDefault="00436E19" w:rsidP="00695001">
      <w:pPr>
        <w:pStyle w:val="NoSpacing"/>
      </w:pPr>
      <w:r>
        <w:tab/>
      </w:r>
      <w:proofErr w:type="gramStart"/>
      <w:r>
        <w:t>c</w:t>
      </w:r>
      <w:proofErr w:type="gramEnd"/>
      <w:r>
        <w:t xml:space="preserve">. </w:t>
      </w:r>
      <w:r>
        <w:tab/>
        <w:t>walking backwards</w:t>
      </w:r>
    </w:p>
    <w:p w:rsidR="00436E19" w:rsidRDefault="00436E19" w:rsidP="00695001">
      <w:pPr>
        <w:pStyle w:val="NoSpacing"/>
      </w:pPr>
      <w:r>
        <w:t>6.</w:t>
      </w:r>
      <w:r>
        <w:tab/>
        <w:t xml:space="preserve">A child with juvenile </w:t>
      </w:r>
      <w:proofErr w:type="gramStart"/>
      <w:r>
        <w:t>rheumatoid  arthritis</w:t>
      </w:r>
      <w:proofErr w:type="gramEnd"/>
      <w:r>
        <w:t xml:space="preserve"> has severe joint stiffness in the mornings. Which interventions will help reduce this stiffness?</w:t>
      </w:r>
    </w:p>
    <w:p w:rsidR="00436E19" w:rsidRDefault="00436E19" w:rsidP="00695001">
      <w:pPr>
        <w:pStyle w:val="NoSpacing"/>
      </w:pPr>
      <w:r>
        <w:tab/>
      </w:r>
      <w:proofErr w:type="gramStart"/>
      <w:r>
        <w:t>a</w:t>
      </w:r>
      <w:proofErr w:type="gramEnd"/>
      <w:r>
        <w:t>.</w:t>
      </w:r>
      <w:r>
        <w:tab/>
        <w:t>a warm bath or shower</w:t>
      </w:r>
    </w:p>
    <w:p w:rsidR="00436E19" w:rsidRDefault="00436E19" w:rsidP="00695001">
      <w:pPr>
        <w:pStyle w:val="NoSpacing"/>
      </w:pPr>
      <w:r>
        <w:tab/>
      </w:r>
      <w:proofErr w:type="gramStart"/>
      <w:r>
        <w:t>b</w:t>
      </w:r>
      <w:proofErr w:type="gramEnd"/>
      <w:r>
        <w:t>.</w:t>
      </w:r>
      <w:r>
        <w:tab/>
        <w:t>cold packs applied to the joints</w:t>
      </w:r>
    </w:p>
    <w:p w:rsidR="00436E19" w:rsidRPr="00436E19" w:rsidRDefault="00436E19" w:rsidP="00695001">
      <w:pPr>
        <w:pStyle w:val="NoSpacing"/>
      </w:pPr>
      <w:r>
        <w:tab/>
        <w:t>c.</w:t>
      </w:r>
      <w:r>
        <w:tab/>
        <w:t>aspirin in the morning</w:t>
      </w:r>
    </w:p>
    <w:sectPr w:rsidR="00436E19" w:rsidRPr="00436E19" w:rsidSect="00B7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5001"/>
    <w:rsid w:val="000232CC"/>
    <w:rsid w:val="0011351A"/>
    <w:rsid w:val="00261F03"/>
    <w:rsid w:val="0032771F"/>
    <w:rsid w:val="00335800"/>
    <w:rsid w:val="00361EC2"/>
    <w:rsid w:val="0037669E"/>
    <w:rsid w:val="003A30B9"/>
    <w:rsid w:val="00436E19"/>
    <w:rsid w:val="004479CA"/>
    <w:rsid w:val="005A1B82"/>
    <w:rsid w:val="00695001"/>
    <w:rsid w:val="00807349"/>
    <w:rsid w:val="008C66DD"/>
    <w:rsid w:val="0091494A"/>
    <w:rsid w:val="00972719"/>
    <w:rsid w:val="00AD421D"/>
    <w:rsid w:val="00AE09B1"/>
    <w:rsid w:val="00B72A06"/>
    <w:rsid w:val="00B72A6C"/>
    <w:rsid w:val="00BD56E7"/>
    <w:rsid w:val="00C50655"/>
    <w:rsid w:val="00C640BC"/>
    <w:rsid w:val="00CB1E1D"/>
    <w:rsid w:val="00D1520F"/>
    <w:rsid w:val="00E727E5"/>
    <w:rsid w:val="00EA0CCB"/>
    <w:rsid w:val="00ED284F"/>
    <w:rsid w:val="00F06B34"/>
    <w:rsid w:val="00FE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0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Katherine</cp:lastModifiedBy>
  <cp:revision>21</cp:revision>
  <dcterms:created xsi:type="dcterms:W3CDTF">2011-12-04T12:57:00Z</dcterms:created>
  <dcterms:modified xsi:type="dcterms:W3CDTF">2011-12-04T15:51:00Z</dcterms:modified>
</cp:coreProperties>
</file>