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4A" w:rsidRDefault="0004444A" w:rsidP="0004444A">
      <w:pPr>
        <w:jc w:val="center"/>
        <w:rPr>
          <w:sz w:val="24"/>
          <w:szCs w:val="24"/>
        </w:rPr>
      </w:pPr>
      <w:r w:rsidRPr="0004444A">
        <w:rPr>
          <w:sz w:val="24"/>
          <w:szCs w:val="24"/>
        </w:rPr>
        <w:t>Bloo</w:t>
      </w:r>
      <w:r>
        <w:rPr>
          <w:sz w:val="24"/>
          <w:szCs w:val="24"/>
        </w:rPr>
        <w:t>d Pressures, Amber Sisi, 11/4/12</w:t>
      </w:r>
    </w:p>
    <w:p w:rsidR="000B3FB1" w:rsidRDefault="000B3FB1" w:rsidP="0004444A">
      <w:pPr>
        <w:jc w:val="center"/>
        <w:rPr>
          <w:sz w:val="24"/>
          <w:szCs w:val="24"/>
        </w:rPr>
      </w:pPr>
    </w:p>
    <w:p w:rsidR="0004444A" w:rsidRDefault="008D09A1" w:rsidP="000B3FB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 may be lying or </w:t>
      </w:r>
      <w:r w:rsidR="0004444A">
        <w:rPr>
          <w:sz w:val="24"/>
          <w:szCs w:val="24"/>
        </w:rPr>
        <w:t xml:space="preserve">sitting with bare arm supported at heart level. </w:t>
      </w:r>
      <w:r w:rsidR="000A6048">
        <w:rPr>
          <w:sz w:val="24"/>
          <w:szCs w:val="24"/>
        </w:rPr>
        <w:t>The width of the rubber bladder should equal 40% of the circumference of the person’s arm</w:t>
      </w:r>
      <w:r w:rsidR="00576EA4">
        <w:rPr>
          <w:sz w:val="24"/>
          <w:szCs w:val="24"/>
        </w:rPr>
        <w:t xml:space="preserve">. The length of the bladder should equal 80% of the circumference. </w:t>
      </w:r>
    </w:p>
    <w:p w:rsidR="0004444A" w:rsidRDefault="0004444A" w:rsidP="000B3FB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Palpate the brachial artery. With the cuff deflated, center it about 2.5 cm above the brachial artery and wrap it evenly. </w:t>
      </w:r>
    </w:p>
    <w:p w:rsidR="0004444A" w:rsidRDefault="000A6048" w:rsidP="000B3FB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Palpate the brachial/radial artery. Inflate the cuff until the artery pulsation is obliterated and then 20-30 mm Hg beyond. Deflate </w:t>
      </w:r>
      <w:r w:rsidR="00576EA4">
        <w:rPr>
          <w:sz w:val="24"/>
          <w:szCs w:val="24"/>
        </w:rPr>
        <w:t xml:space="preserve">the </w:t>
      </w:r>
      <w:r>
        <w:rPr>
          <w:sz w:val="24"/>
          <w:szCs w:val="24"/>
        </w:rPr>
        <w:t>cuff quick</w:t>
      </w:r>
      <w:r w:rsidR="008D09A1">
        <w:rPr>
          <w:sz w:val="24"/>
          <w:szCs w:val="24"/>
        </w:rPr>
        <w:t xml:space="preserve">ly and completely; then wait </w:t>
      </w:r>
      <w:r>
        <w:rPr>
          <w:sz w:val="24"/>
          <w:szCs w:val="24"/>
        </w:rPr>
        <w:t xml:space="preserve">30 seconds before reinflating. Then place </w:t>
      </w:r>
      <w:r w:rsidR="00576EA4">
        <w:rPr>
          <w:sz w:val="24"/>
          <w:szCs w:val="24"/>
        </w:rPr>
        <w:t>the diaphrag</w:t>
      </w:r>
      <w:r>
        <w:rPr>
          <w:sz w:val="24"/>
          <w:szCs w:val="24"/>
        </w:rPr>
        <w:t xml:space="preserve">m or bell of stethoscope over the site of the brachial artery, making a light but airtight seal. </w:t>
      </w:r>
    </w:p>
    <w:p w:rsidR="000A6048" w:rsidRDefault="000A6048" w:rsidP="000B3FB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Rapidly inflate the cuff to the maximal inflation level you determined. Then deflate the cuff slowly and evenly, about 2</w:t>
      </w:r>
      <w:r w:rsidR="009B26AC">
        <w:rPr>
          <w:sz w:val="24"/>
          <w:szCs w:val="24"/>
        </w:rPr>
        <w:t>-3</w:t>
      </w:r>
      <w:r>
        <w:rPr>
          <w:sz w:val="24"/>
          <w:szCs w:val="24"/>
        </w:rPr>
        <w:t xml:space="preserve"> mm Hg</w:t>
      </w:r>
      <w:r w:rsidR="00576EA4">
        <w:rPr>
          <w:sz w:val="24"/>
          <w:szCs w:val="24"/>
        </w:rPr>
        <w:t xml:space="preserve"> per </w:t>
      </w:r>
      <w:r w:rsidR="009B26AC">
        <w:rPr>
          <w:sz w:val="24"/>
          <w:szCs w:val="24"/>
        </w:rPr>
        <w:t>second</w:t>
      </w:r>
      <w:r w:rsidR="00576EA4">
        <w:rPr>
          <w:sz w:val="24"/>
          <w:szCs w:val="24"/>
        </w:rPr>
        <w:t>. Note the points</w:t>
      </w:r>
      <w:r>
        <w:rPr>
          <w:sz w:val="24"/>
          <w:szCs w:val="24"/>
        </w:rPr>
        <w:t xml:space="preserve"> at which you hear the first appearance of sound, the muffling of sound, and final disappearance of sound. These are phases I, IV, V of Korotkoff’s sounds, which are the components of a BP reading. </w:t>
      </w:r>
      <w:r w:rsidR="009B26AC">
        <w:rPr>
          <w:sz w:val="24"/>
          <w:szCs w:val="24"/>
        </w:rPr>
        <w:t xml:space="preserve">Record the BP using even numbers. Also record the person’s position and the arm used. </w:t>
      </w:r>
    </w:p>
    <w:p w:rsidR="00576EA4" w:rsidRDefault="00576EA4" w:rsidP="00576EA4">
      <w:pPr>
        <w:pStyle w:val="ListParagraph"/>
        <w:jc w:val="center"/>
        <w:rPr>
          <w:sz w:val="24"/>
          <w:szCs w:val="24"/>
        </w:rPr>
      </w:pPr>
    </w:p>
    <w:p w:rsidR="00576EA4" w:rsidRDefault="00576EA4" w:rsidP="00576EA4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Orthostatic (or Postural) Vital Signs</w:t>
      </w:r>
      <w:bookmarkStart w:id="0" w:name="_GoBack"/>
      <w:bookmarkEnd w:id="0"/>
    </w:p>
    <w:p w:rsidR="000B3FB1" w:rsidRDefault="000B3FB1" w:rsidP="000B3FB1">
      <w:pPr>
        <w:pStyle w:val="ListParagraph"/>
        <w:jc w:val="both"/>
        <w:rPr>
          <w:sz w:val="24"/>
          <w:szCs w:val="24"/>
        </w:rPr>
      </w:pPr>
    </w:p>
    <w:p w:rsidR="00576EA4" w:rsidRDefault="00576EA4" w:rsidP="000B3FB1">
      <w:pPr>
        <w:pStyle w:val="ListParagraph"/>
        <w:jc w:val="both"/>
        <w:rPr>
          <w:sz w:val="24"/>
          <w:szCs w:val="24"/>
        </w:rPr>
      </w:pPr>
    </w:p>
    <w:p w:rsidR="00576EA4" w:rsidRPr="000B3FB1" w:rsidRDefault="001F08F3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B3FB1">
        <w:rPr>
          <w:sz w:val="24"/>
          <w:szCs w:val="24"/>
        </w:rPr>
        <w:t xml:space="preserve">Take serial measurements of pulse and blood pressure when: you suspect volume depletion; when the person is known to have hypertension or taking antihypertensive medications; or when the person reports fainting or syncope. </w:t>
      </w:r>
    </w:p>
    <w:p w:rsidR="001F08F3" w:rsidRDefault="001F08F3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the person rest supine for 2 or 3 minutes, take baseline readings of pulse and BP, and then repeat the measurements with the pe</w:t>
      </w:r>
      <w:r w:rsidR="009B26AC">
        <w:rPr>
          <w:sz w:val="24"/>
          <w:szCs w:val="24"/>
        </w:rPr>
        <w:t xml:space="preserve">rson sitting and then standing waiting 1-3 minutes in between each reading. </w:t>
      </w:r>
    </w:p>
    <w:p w:rsidR="009B26AC" w:rsidRDefault="009B26AC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most cases you will detect orthostatic hypotension within 1 minute of standing. </w:t>
      </w:r>
    </w:p>
    <w:p w:rsidR="009B26AC" w:rsidRDefault="009B26AC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Record patient’s BP in each position. Note any additional symptoms or complaints. Report findings to charge nurse/physician. </w:t>
      </w:r>
    </w:p>
    <w:p w:rsidR="001F08F3" w:rsidRDefault="001F08F3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the person who is too weak or dizzy to stand, assess supine and then sitting with legs dangling. When the position is changed from supine to standing, normally a slight decrease (less than 10 mm Hg) in systolic pressure may occur. </w:t>
      </w:r>
    </w:p>
    <w:p w:rsidR="000B3FB1" w:rsidRDefault="001F08F3" w:rsidP="000B3FB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Orthostatic hypotension is a drop in systolic pressure of more than 20 mm Hg, and/or orthostatic pulse increases of 20 bpm or more, occurs with a quick change to a standing position. These changes are due to abrupt peripheral vasodilation without a compensatory increase in cardiac output. Orthostatic changes also occur with prolonged bedrest, older age, hypovolemia, and some drugs. </w:t>
      </w:r>
    </w:p>
    <w:p w:rsidR="000B3FB1" w:rsidRDefault="000B3FB1" w:rsidP="000B3FB1">
      <w:pPr>
        <w:pStyle w:val="ListParagraph"/>
        <w:ind w:left="1080"/>
        <w:rPr>
          <w:sz w:val="24"/>
          <w:szCs w:val="24"/>
        </w:rPr>
      </w:pPr>
    </w:p>
    <w:p w:rsidR="000B3FB1" w:rsidRPr="000B3FB1" w:rsidRDefault="000B3FB1" w:rsidP="000B3FB1">
      <w:pPr>
        <w:pStyle w:val="ListParagraph"/>
        <w:ind w:left="1080"/>
        <w:rPr>
          <w:sz w:val="24"/>
          <w:szCs w:val="24"/>
        </w:rPr>
      </w:pPr>
      <w:r w:rsidRPr="000B3FB1">
        <w:rPr>
          <w:sz w:val="24"/>
          <w:szCs w:val="24"/>
        </w:rPr>
        <w:t xml:space="preserve">Jarvis, C. (2004). General Survey, Measurement, Vital Signs. </w:t>
      </w:r>
      <w:proofErr w:type="gramStart"/>
      <w:r w:rsidRPr="000B3FB1">
        <w:rPr>
          <w:sz w:val="24"/>
          <w:szCs w:val="24"/>
        </w:rPr>
        <w:t>Physical examination and health assessment (4th ed., pp. 184-188).</w:t>
      </w:r>
      <w:proofErr w:type="gramEnd"/>
      <w:r w:rsidRPr="000B3FB1">
        <w:rPr>
          <w:sz w:val="24"/>
          <w:szCs w:val="24"/>
        </w:rPr>
        <w:t xml:space="preserve"> Philadelphia, Pa.: Elsevier Saunders.</w:t>
      </w:r>
    </w:p>
    <w:sectPr w:rsidR="000B3FB1" w:rsidRPr="000B3FB1" w:rsidSect="000B3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2F89"/>
    <w:multiLevelType w:val="hybridMultilevel"/>
    <w:tmpl w:val="7FC2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32D43"/>
    <w:multiLevelType w:val="hybridMultilevel"/>
    <w:tmpl w:val="C02E5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66F44"/>
    <w:multiLevelType w:val="hybridMultilevel"/>
    <w:tmpl w:val="E70679BA"/>
    <w:lvl w:ilvl="0" w:tplc="3EE2D08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4A"/>
    <w:rsid w:val="0004444A"/>
    <w:rsid w:val="000A6048"/>
    <w:rsid w:val="000B3FB1"/>
    <w:rsid w:val="001F08F3"/>
    <w:rsid w:val="00576EA4"/>
    <w:rsid w:val="008D09A1"/>
    <w:rsid w:val="009B26AC"/>
    <w:rsid w:val="00B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5</cp:revision>
  <dcterms:created xsi:type="dcterms:W3CDTF">2012-11-05T03:01:00Z</dcterms:created>
  <dcterms:modified xsi:type="dcterms:W3CDTF">2012-11-05T03:48:00Z</dcterms:modified>
</cp:coreProperties>
</file>