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1F64DA">
      <w:proofErr w:type="spellStart"/>
      <w:r>
        <w:t>Ped</w:t>
      </w:r>
      <w:proofErr w:type="spellEnd"/>
      <w:r>
        <w:t>/OB Final Study Guide</w:t>
      </w:r>
    </w:p>
    <w:p w:rsidR="001F64DA" w:rsidRDefault="001F64DA">
      <w:pPr>
        <w:rPr>
          <w:b/>
        </w:rPr>
      </w:pPr>
      <w:r>
        <w:rPr>
          <w:b/>
        </w:rPr>
        <w:t>Placental Function</w:t>
      </w:r>
      <w:r>
        <w:rPr>
          <w:b/>
        </w:rPr>
        <w:tab/>
      </w:r>
    </w:p>
    <w:p w:rsidR="001F64DA" w:rsidRPr="006E266B" w:rsidRDefault="006E266B" w:rsidP="001F64DA">
      <w:pPr>
        <w:pStyle w:val="ListParagraph"/>
        <w:numPr>
          <w:ilvl w:val="0"/>
          <w:numId w:val="1"/>
        </w:numPr>
        <w:rPr>
          <w:b/>
        </w:rPr>
      </w:pPr>
      <w:r>
        <w:t>Produces four hormones to maintain the pregnancy and support the fetus</w:t>
      </w:r>
    </w:p>
    <w:p w:rsidR="006E266B" w:rsidRPr="006E266B" w:rsidRDefault="006E266B" w:rsidP="006E266B">
      <w:pPr>
        <w:pStyle w:val="ListParagraph"/>
        <w:numPr>
          <w:ilvl w:val="1"/>
          <w:numId w:val="1"/>
        </w:numPr>
        <w:rPr>
          <w:b/>
        </w:rPr>
      </w:pPr>
      <w:r>
        <w:t>1) Human Chorionic gonadotropin (</w:t>
      </w:r>
      <w:proofErr w:type="spellStart"/>
      <w:proofErr w:type="gramStart"/>
      <w:r>
        <w:t>hCG</w:t>
      </w:r>
      <w:proofErr w:type="spellEnd"/>
      <w:proofErr w:type="gramEnd"/>
      <w:r>
        <w:t xml:space="preserve">) = basis for pregnancy test, preserves the ovarian corpus </w:t>
      </w:r>
      <w:proofErr w:type="spellStart"/>
      <w:r>
        <w:t>luteum</w:t>
      </w:r>
      <w:proofErr w:type="spellEnd"/>
      <w:r>
        <w:t>, ensures continued supply of estrogen and progesterone needed to maintain the pregnancy.</w:t>
      </w:r>
    </w:p>
    <w:p w:rsidR="006E266B" w:rsidRPr="006E266B" w:rsidRDefault="006E266B" w:rsidP="006E266B">
      <w:pPr>
        <w:pStyle w:val="ListParagraph"/>
        <w:numPr>
          <w:ilvl w:val="1"/>
          <w:numId w:val="1"/>
        </w:numPr>
        <w:rPr>
          <w:b/>
        </w:rPr>
      </w:pPr>
      <w:r>
        <w:t xml:space="preserve">2) Human chorionic </w:t>
      </w:r>
      <w:proofErr w:type="spellStart"/>
      <w:r>
        <w:t>somatomammotropin</w:t>
      </w:r>
      <w:proofErr w:type="spellEnd"/>
      <w:r>
        <w:t xml:space="preserve"> (</w:t>
      </w:r>
      <w:proofErr w:type="spellStart"/>
      <w:r>
        <w:t>hCS</w:t>
      </w:r>
      <w:proofErr w:type="spellEnd"/>
      <w:r>
        <w:t xml:space="preserve">) or human placental </w:t>
      </w:r>
      <w:proofErr w:type="spellStart"/>
      <w:r>
        <w:t>lactogen</w:t>
      </w:r>
      <w:proofErr w:type="spellEnd"/>
      <w:r>
        <w:t xml:space="preserve"> (</w:t>
      </w:r>
      <w:proofErr w:type="spellStart"/>
      <w:r>
        <w:t>hPL</w:t>
      </w:r>
      <w:proofErr w:type="spellEnd"/>
      <w:r>
        <w:t>).  Similar to growth hormone it stimulates maternal metabolism to supply nutrients needed for fetal growth.  Increases resistance to insulin, facilitates glucose transport and breast development (for lactation).</w:t>
      </w:r>
    </w:p>
    <w:p w:rsidR="006E266B" w:rsidRPr="006E266B" w:rsidRDefault="006E266B" w:rsidP="006E266B">
      <w:pPr>
        <w:pStyle w:val="ListParagraph"/>
        <w:numPr>
          <w:ilvl w:val="1"/>
          <w:numId w:val="1"/>
        </w:numPr>
        <w:rPr>
          <w:b/>
        </w:rPr>
      </w:pPr>
      <w:r>
        <w:t>3) Progesterone maintains the endometrium, decreases the contractility of the uterus and stimulates the development of breast alveoli and maternal metabolism.  Protects the pregnancy.</w:t>
      </w:r>
    </w:p>
    <w:p w:rsidR="006E266B" w:rsidRPr="005E70A6" w:rsidRDefault="006E266B" w:rsidP="006E266B">
      <w:pPr>
        <w:pStyle w:val="ListParagraph"/>
        <w:numPr>
          <w:ilvl w:val="1"/>
          <w:numId w:val="1"/>
        </w:numPr>
        <w:rPr>
          <w:b/>
        </w:rPr>
      </w:pPr>
      <w:r>
        <w:t>4) Estrogen</w:t>
      </w:r>
      <w:r w:rsidR="005E70A6">
        <w:t xml:space="preserve"> (</w:t>
      </w:r>
      <w:proofErr w:type="spellStart"/>
      <w:r w:rsidR="005E70A6">
        <w:t>Estriol</w:t>
      </w:r>
      <w:proofErr w:type="spellEnd"/>
      <w:r w:rsidR="005E70A6">
        <w:t>) is</w:t>
      </w:r>
      <w:r>
        <w:t xml:space="preserve"> mainly produced by the placenta by seven weeks.  </w:t>
      </w:r>
      <w:r w:rsidR="005E70A6">
        <w:t xml:space="preserve">Estrogen stimulates uterine growth and </w:t>
      </w:r>
      <w:proofErr w:type="spellStart"/>
      <w:r w:rsidR="005E70A6">
        <w:t>uteroplacental</w:t>
      </w:r>
      <w:proofErr w:type="spellEnd"/>
      <w:r w:rsidR="005E70A6">
        <w:t xml:space="preserve"> blood flow.  Causes proliferation of the breast glandular tissue and stimulates myometrium contractility. </w:t>
      </w:r>
    </w:p>
    <w:p w:rsidR="005E70A6" w:rsidRPr="005E70A6" w:rsidRDefault="005E70A6" w:rsidP="005E70A6">
      <w:pPr>
        <w:pStyle w:val="ListParagraph"/>
        <w:numPr>
          <w:ilvl w:val="0"/>
          <w:numId w:val="1"/>
        </w:numPr>
        <w:rPr>
          <w:b/>
        </w:rPr>
      </w:pPr>
      <w:r>
        <w:t>Oxygen diffusion from maternal blood across the placental membrane into the fetal blood while carbon dioxide diffuses in the opposite direction.</w:t>
      </w:r>
    </w:p>
    <w:p w:rsidR="005E70A6" w:rsidRPr="005E70A6" w:rsidRDefault="005E70A6" w:rsidP="005E70A6">
      <w:pPr>
        <w:pStyle w:val="ListParagraph"/>
        <w:numPr>
          <w:ilvl w:val="0"/>
          <w:numId w:val="1"/>
        </w:numPr>
        <w:rPr>
          <w:b/>
        </w:rPr>
      </w:pPr>
      <w:r>
        <w:t>Stores carbohydrates, proteins, calcium and iron ready for fetal need. And allows transfer of water, inorganic slats, carbs, proteins, fats and vitamins across placental membrane to baby.</w:t>
      </w:r>
    </w:p>
    <w:p w:rsidR="005E70A6" w:rsidRPr="005E70A6" w:rsidRDefault="005E70A6" w:rsidP="005E70A6">
      <w:pPr>
        <w:pStyle w:val="ListParagraph"/>
        <w:numPr>
          <w:ilvl w:val="0"/>
          <w:numId w:val="1"/>
        </w:numPr>
        <w:rPr>
          <w:b/>
        </w:rPr>
      </w:pPr>
      <w:r>
        <w:t>Metabolic waste products transfer from fetal blood across placental membrane to maternal blood.</w:t>
      </w:r>
    </w:p>
    <w:p w:rsidR="005E70A6" w:rsidRPr="00CF2C0B" w:rsidRDefault="005E70A6" w:rsidP="005E70A6">
      <w:pPr>
        <w:pStyle w:val="ListParagraph"/>
        <w:numPr>
          <w:ilvl w:val="0"/>
          <w:numId w:val="1"/>
        </w:numPr>
        <w:rPr>
          <w:b/>
        </w:rPr>
      </w:pPr>
      <w:r>
        <w:t>Placental function depends on the maternal blood pressure supplying the circulation. A woman lying on her back allows the uterus to suppress the vena cava lowering blood supply (pressure) to the placenta.</w:t>
      </w:r>
    </w:p>
    <w:p w:rsidR="00CF2C0B" w:rsidRDefault="00CF2C0B" w:rsidP="00CF2C0B">
      <w:pPr>
        <w:rPr>
          <w:b/>
        </w:rPr>
      </w:pPr>
      <w:r>
        <w:rPr>
          <w:b/>
        </w:rPr>
        <w:t>Meconium (Fecal Waste)</w:t>
      </w:r>
    </w:p>
    <w:p w:rsidR="00CF2C0B" w:rsidRPr="00CF2C0B" w:rsidRDefault="00CF2C0B" w:rsidP="00CF2C0B">
      <w:pPr>
        <w:pStyle w:val="ListParagraph"/>
        <w:numPr>
          <w:ilvl w:val="0"/>
          <w:numId w:val="1"/>
        </w:numPr>
        <w:rPr>
          <w:b/>
        </w:rPr>
      </w:pPr>
      <w:r>
        <w:t>Waste product that accumulates in the intestine.</w:t>
      </w:r>
    </w:p>
    <w:p w:rsidR="00CF2C0B" w:rsidRPr="00CF2C0B" w:rsidRDefault="00CF2C0B" w:rsidP="00CF2C0B">
      <w:pPr>
        <w:pStyle w:val="ListParagraph"/>
        <w:numPr>
          <w:ilvl w:val="0"/>
          <w:numId w:val="1"/>
        </w:numPr>
        <w:rPr>
          <w:b/>
        </w:rPr>
      </w:pPr>
      <w:r>
        <w:t>Dark green-to-black, tarry substance</w:t>
      </w:r>
    </w:p>
    <w:p w:rsidR="00CF2C0B" w:rsidRPr="00CF2C0B" w:rsidRDefault="00CF2C0B" w:rsidP="00CF2C0B">
      <w:pPr>
        <w:pStyle w:val="ListParagraph"/>
        <w:numPr>
          <w:ilvl w:val="0"/>
          <w:numId w:val="1"/>
        </w:numPr>
        <w:rPr>
          <w:b/>
        </w:rPr>
      </w:pPr>
      <w:r>
        <w:t>Usually passed through the rectum within 24 hours of birth, sometimes with a breech presentation or fetal hypoxia, meconium is passed in utero into the amniotic fluid.  Failure to pass after birth may indicate atresia, imperforate anus or meconium ileus (a firm meconium plug blocks passage which is seen in infants with CF)</w:t>
      </w:r>
    </w:p>
    <w:p w:rsidR="00CF2C0B" w:rsidRDefault="00CF2C0B" w:rsidP="00CF2C0B">
      <w:pPr>
        <w:rPr>
          <w:b/>
        </w:rPr>
      </w:pPr>
      <w:r>
        <w:rPr>
          <w:b/>
        </w:rPr>
        <w:t>Umbilical Cord (Purpose, function and composition)</w:t>
      </w:r>
    </w:p>
    <w:p w:rsidR="00CF2C0B" w:rsidRPr="00A31E51" w:rsidRDefault="00A31E51" w:rsidP="00CF2C0B">
      <w:pPr>
        <w:pStyle w:val="ListParagraph"/>
        <w:numPr>
          <w:ilvl w:val="0"/>
          <w:numId w:val="1"/>
        </w:numPr>
        <w:rPr>
          <w:b/>
        </w:rPr>
      </w:pPr>
      <w:r>
        <w:t>Purpose:  Transfer blood back and forth from the placenta to the fetus/embryo.</w:t>
      </w:r>
    </w:p>
    <w:p w:rsidR="00A31E51" w:rsidRPr="00A31E51" w:rsidRDefault="00A31E51" w:rsidP="00CF2C0B">
      <w:pPr>
        <w:pStyle w:val="ListParagraph"/>
        <w:numPr>
          <w:ilvl w:val="0"/>
          <w:numId w:val="1"/>
        </w:numPr>
        <w:rPr>
          <w:b/>
        </w:rPr>
      </w:pPr>
      <w:r>
        <w:t>Function: Two arteries carry blood from the embryo to the chorionic villi and one vein returns blood to the embryo.</w:t>
      </w:r>
    </w:p>
    <w:p w:rsidR="00A31E51" w:rsidRPr="00443ADF" w:rsidRDefault="00A31E51" w:rsidP="00CF2C0B">
      <w:pPr>
        <w:pStyle w:val="ListParagraph"/>
        <w:numPr>
          <w:ilvl w:val="0"/>
          <w:numId w:val="1"/>
        </w:numPr>
        <w:rPr>
          <w:b/>
        </w:rPr>
      </w:pPr>
      <w:r>
        <w:lastRenderedPageBreak/>
        <w:t>Composition:  The embryo curves in on itself from both ends bringing the two stalks (developed blood vessels) together.   Made of two arteries that carry blood away from fetus and one vein that returns blood to fetus.</w:t>
      </w:r>
    </w:p>
    <w:p w:rsidR="00443ADF" w:rsidRDefault="00443ADF" w:rsidP="00443ADF">
      <w:pPr>
        <w:rPr>
          <w:b/>
        </w:rPr>
      </w:pPr>
      <w:r>
        <w:rPr>
          <w:b/>
        </w:rPr>
        <w:t>Fetal Lung Development (</w:t>
      </w:r>
      <w:r w:rsidR="000F4C0F">
        <w:rPr>
          <w:b/>
        </w:rPr>
        <w:t>L/S ratio)</w:t>
      </w:r>
    </w:p>
    <w:p w:rsidR="000F4C0F" w:rsidRPr="000F4C0F" w:rsidRDefault="000F4C0F" w:rsidP="000F4C0F">
      <w:pPr>
        <w:pStyle w:val="ListParagraph"/>
        <w:numPr>
          <w:ilvl w:val="0"/>
          <w:numId w:val="1"/>
        </w:numPr>
        <w:rPr>
          <w:b/>
        </w:rPr>
      </w:pPr>
      <w:r>
        <w:t>Begins in week 4 and continues through week 17 with formation of the larynx, trachea, bronchi and lung buds.  Between 16-23 weeks the bronchi and terminal bronchioles enlarges, and vascular structures and primate alveoli form.  Between 24 to birth, more alveoli form and secrete surfactant.</w:t>
      </w:r>
    </w:p>
    <w:p w:rsidR="000F4C0F" w:rsidRPr="000F4C0F" w:rsidRDefault="000F4C0F" w:rsidP="000F4C0F">
      <w:pPr>
        <w:pStyle w:val="ListParagraph"/>
        <w:numPr>
          <w:ilvl w:val="0"/>
          <w:numId w:val="1"/>
        </w:numPr>
        <w:rPr>
          <w:b/>
        </w:rPr>
      </w:pPr>
      <w:r>
        <w:t xml:space="preserve">Lecithin (L) is the most critical alveolar surfactant required for postnatal lung expansion.  Detectable at 21 weeks.  </w:t>
      </w:r>
      <w:proofErr w:type="spellStart"/>
      <w:r>
        <w:t>Sphingomyelin</w:t>
      </w:r>
      <w:proofErr w:type="spellEnd"/>
      <w:r>
        <w:t xml:space="preserve"> (S) is a pulmonary phospholipid remains constant in amount.  Therefore the measure of L in relation to S (L/S ratio) is used to determine fetal lung maturity.   2:1 ratio is considered fetal lung maturity.  </w:t>
      </w:r>
    </w:p>
    <w:p w:rsidR="000F4C0F" w:rsidRDefault="000F4C0F" w:rsidP="000F4C0F">
      <w:pPr>
        <w:rPr>
          <w:b/>
        </w:rPr>
      </w:pPr>
      <w:r>
        <w:rPr>
          <w:b/>
        </w:rPr>
        <w:t>Pain Perception</w:t>
      </w:r>
    </w:p>
    <w:p w:rsidR="000F4C0F" w:rsidRPr="000F4C0F" w:rsidRDefault="000F4C0F" w:rsidP="000F4C0F">
      <w:pPr>
        <w:pStyle w:val="ListParagraph"/>
        <w:numPr>
          <w:ilvl w:val="0"/>
          <w:numId w:val="1"/>
        </w:numPr>
        <w:rPr>
          <w:b/>
        </w:rPr>
      </w:pPr>
      <w:r>
        <w:t>Gender, social, ethnic or culture differences play a difference in the persons perception of pain.</w:t>
      </w:r>
    </w:p>
    <w:p w:rsidR="000F4C0F" w:rsidRPr="000F4C0F" w:rsidRDefault="000F4C0F" w:rsidP="000F4C0F">
      <w:pPr>
        <w:pStyle w:val="ListParagraph"/>
        <w:numPr>
          <w:ilvl w:val="0"/>
          <w:numId w:val="1"/>
        </w:numPr>
        <w:rPr>
          <w:b/>
        </w:rPr>
      </w:pPr>
      <w:r>
        <w:t>Culture, counter-stimuli and dictation in coping with pain are not fully understood.</w:t>
      </w:r>
    </w:p>
    <w:p w:rsidR="000F4C0F" w:rsidRPr="00920DA3" w:rsidRDefault="000F4C0F" w:rsidP="000F4C0F">
      <w:pPr>
        <w:pStyle w:val="ListParagraph"/>
        <w:numPr>
          <w:ilvl w:val="0"/>
          <w:numId w:val="1"/>
        </w:numPr>
        <w:rPr>
          <w:b/>
        </w:rPr>
      </w:pPr>
      <w:r>
        <w:t>Verbal and nonverbal meaning of pain is learned from interactions within the primary social group.  Cultural influences may impose unrealistic expectations.  Some believe it is shameful and counterproductive to scream or show pain therefore avoid outward expression when they are in pain (Asian, Amish)</w:t>
      </w:r>
    </w:p>
    <w:p w:rsidR="00920DA3" w:rsidRDefault="00920DA3" w:rsidP="00920DA3">
      <w:pPr>
        <w:rPr>
          <w:b/>
        </w:rPr>
      </w:pPr>
      <w:r>
        <w:rPr>
          <w:b/>
        </w:rPr>
        <w:t>IGUR</w:t>
      </w:r>
    </w:p>
    <w:p w:rsidR="00920DA3" w:rsidRDefault="00920DA3" w:rsidP="00920DA3">
      <w:pPr>
        <w:pStyle w:val="ListParagraph"/>
        <w:numPr>
          <w:ilvl w:val="0"/>
          <w:numId w:val="1"/>
        </w:numPr>
        <w:rPr>
          <w:b/>
        </w:rPr>
      </w:pPr>
      <w:r>
        <w:t xml:space="preserve">Intrauterine growth restriction (IUGR) refers to the poor growth of a baby while in the mother's womb during pregnancy. Specifically, it means the developing baby weighs less than 90% of other babies at the same </w:t>
      </w:r>
      <w:r w:rsidRPr="00920DA3">
        <w:t>gestational age</w:t>
      </w:r>
      <w:r>
        <w:rPr>
          <w:b/>
        </w:rPr>
        <w:t>.</w:t>
      </w:r>
    </w:p>
    <w:p w:rsidR="00920DA3" w:rsidRPr="00920DA3" w:rsidRDefault="00920DA3" w:rsidP="00920DA3">
      <w:pPr>
        <w:pStyle w:val="ListParagraph"/>
        <w:numPr>
          <w:ilvl w:val="0"/>
          <w:numId w:val="1"/>
        </w:numPr>
        <w:rPr>
          <w:b/>
        </w:rPr>
      </w:pPr>
      <w:r>
        <w:rPr>
          <w:b/>
        </w:rPr>
        <w:t>-</w:t>
      </w:r>
      <w:r>
        <w:t>An unborn baby may not get enough oxygen and nutrition from the place</w:t>
      </w:r>
      <w:r>
        <w:t>nta during pregnancy because of high altitudes, multiple pregnancies (twins, triplets), placenta problems or preeclampsia/</w:t>
      </w:r>
      <w:proofErr w:type="spellStart"/>
      <w:r>
        <w:t>eclampsia</w:t>
      </w:r>
      <w:proofErr w:type="spellEnd"/>
      <w:r>
        <w:t>.</w:t>
      </w:r>
    </w:p>
    <w:p w:rsidR="00920DA3" w:rsidRPr="00920DA3" w:rsidRDefault="00920DA3" w:rsidP="00920DA3">
      <w:pPr>
        <w:pStyle w:val="ListParagraph"/>
        <w:numPr>
          <w:ilvl w:val="0"/>
          <w:numId w:val="1"/>
        </w:numPr>
        <w:rPr>
          <w:b/>
        </w:rPr>
      </w:pPr>
      <w:r>
        <w:t>Risk factors in the mother that may contribute to IUGR include:</w:t>
      </w:r>
      <w:r>
        <w:t xml:space="preserve"> alcohol, drugs, clotting disorders, smoking, high blood pressure or heart disease, poor nutrition or kidney disease.</w:t>
      </w:r>
      <w:bookmarkStart w:id="0" w:name="_GoBack"/>
      <w:bookmarkEnd w:id="0"/>
    </w:p>
    <w:p w:rsidR="00920DA3" w:rsidRPr="00920DA3" w:rsidRDefault="00920DA3" w:rsidP="00920DA3">
      <w:pPr>
        <w:pStyle w:val="ListParagraph"/>
        <w:rPr>
          <w:b/>
        </w:rPr>
      </w:pPr>
    </w:p>
    <w:sectPr w:rsidR="00920DA3" w:rsidRPr="00920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050C2"/>
    <w:multiLevelType w:val="hybridMultilevel"/>
    <w:tmpl w:val="101C5D00"/>
    <w:lvl w:ilvl="0" w:tplc="79343AA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411B4"/>
    <w:multiLevelType w:val="multilevel"/>
    <w:tmpl w:val="B5E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DA"/>
    <w:rsid w:val="00090663"/>
    <w:rsid w:val="000F4C0F"/>
    <w:rsid w:val="001F64DA"/>
    <w:rsid w:val="002F255A"/>
    <w:rsid w:val="00443ADF"/>
    <w:rsid w:val="005E70A6"/>
    <w:rsid w:val="006E266B"/>
    <w:rsid w:val="00920DA3"/>
    <w:rsid w:val="00A31E51"/>
    <w:rsid w:val="00CF2C0B"/>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DA"/>
    <w:pPr>
      <w:ind w:left="720"/>
      <w:contextualSpacing/>
    </w:pPr>
  </w:style>
  <w:style w:type="character" w:styleId="Hyperlink">
    <w:name w:val="Hyperlink"/>
    <w:basedOn w:val="DefaultParagraphFont"/>
    <w:uiPriority w:val="99"/>
    <w:semiHidden/>
    <w:unhideWhenUsed/>
    <w:rsid w:val="00920DA3"/>
    <w:rPr>
      <w:color w:val="0000FF"/>
      <w:u w:val="single"/>
    </w:rPr>
  </w:style>
  <w:style w:type="paragraph" w:styleId="NormalWeb">
    <w:name w:val="Normal (Web)"/>
    <w:basedOn w:val="Normal"/>
    <w:uiPriority w:val="99"/>
    <w:semiHidden/>
    <w:unhideWhenUsed/>
    <w:rsid w:val="00920D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DA"/>
    <w:pPr>
      <w:ind w:left="720"/>
      <w:contextualSpacing/>
    </w:pPr>
  </w:style>
  <w:style w:type="character" w:styleId="Hyperlink">
    <w:name w:val="Hyperlink"/>
    <w:basedOn w:val="DefaultParagraphFont"/>
    <w:uiPriority w:val="99"/>
    <w:semiHidden/>
    <w:unhideWhenUsed/>
    <w:rsid w:val="00920DA3"/>
    <w:rPr>
      <w:color w:val="0000FF"/>
      <w:u w:val="single"/>
    </w:rPr>
  </w:style>
  <w:style w:type="paragraph" w:styleId="NormalWeb">
    <w:name w:val="Normal (Web)"/>
    <w:basedOn w:val="Normal"/>
    <w:uiPriority w:val="99"/>
    <w:semiHidden/>
    <w:unhideWhenUsed/>
    <w:rsid w:val="00920D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3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1</cp:revision>
  <dcterms:created xsi:type="dcterms:W3CDTF">2012-11-27T15:52:00Z</dcterms:created>
  <dcterms:modified xsi:type="dcterms:W3CDTF">2012-11-27T17:56:00Z</dcterms:modified>
</cp:coreProperties>
</file>