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4FD" w:rsidRDefault="00C04543" w:rsidP="002476BD">
      <w:pPr>
        <w:ind w:firstLine="720"/>
        <w:rPr>
          <w:rFonts w:ascii="Times New Roman" w:hAnsi="Times New Roman" w:cs="Times New Roman"/>
          <w:sz w:val="24"/>
          <w:szCs w:val="24"/>
        </w:rPr>
      </w:pPr>
      <w:r>
        <w:rPr>
          <w:rFonts w:ascii="Times New Roman" w:hAnsi="Times New Roman" w:cs="Times New Roman"/>
          <w:sz w:val="24"/>
          <w:szCs w:val="24"/>
        </w:rPr>
        <w:t>Our research focused on safe practice</w:t>
      </w:r>
      <w:r w:rsidR="00BA60E5">
        <w:rPr>
          <w:rFonts w:ascii="Times New Roman" w:hAnsi="Times New Roman" w:cs="Times New Roman"/>
          <w:sz w:val="24"/>
          <w:szCs w:val="24"/>
        </w:rPr>
        <w:t>s</w:t>
      </w:r>
      <w:r>
        <w:rPr>
          <w:rFonts w:ascii="Times New Roman" w:hAnsi="Times New Roman" w:cs="Times New Roman"/>
          <w:sz w:val="24"/>
          <w:szCs w:val="24"/>
        </w:rPr>
        <w:t xml:space="preserve"> for healthcare regarding drug resistant infections and diseases. </w:t>
      </w:r>
      <w:r w:rsidR="00BA60E5">
        <w:rPr>
          <w:rFonts w:ascii="Times New Roman" w:hAnsi="Times New Roman" w:cs="Times New Roman"/>
          <w:sz w:val="24"/>
          <w:szCs w:val="24"/>
        </w:rPr>
        <w:t xml:space="preserve"> Our first article is titled </w:t>
      </w:r>
      <w:r w:rsidR="00BA60E5" w:rsidRPr="00795439">
        <w:rPr>
          <w:rFonts w:ascii="Times New Roman" w:hAnsi="Times New Roman" w:cs="Times New Roman"/>
          <w:i/>
          <w:sz w:val="24"/>
          <w:szCs w:val="24"/>
        </w:rPr>
        <w:t>A C</w:t>
      </w:r>
      <w:r w:rsidRPr="00795439">
        <w:rPr>
          <w:rFonts w:ascii="Times New Roman" w:hAnsi="Times New Roman" w:cs="Times New Roman"/>
          <w:i/>
          <w:sz w:val="24"/>
          <w:szCs w:val="24"/>
        </w:rPr>
        <w:t xml:space="preserve">omprehensive Hand </w:t>
      </w:r>
      <w:r w:rsidR="00BA60E5" w:rsidRPr="00795439">
        <w:rPr>
          <w:rFonts w:ascii="Times New Roman" w:hAnsi="Times New Roman" w:cs="Times New Roman"/>
          <w:i/>
          <w:sz w:val="24"/>
          <w:szCs w:val="24"/>
        </w:rPr>
        <w:t>Hygiene</w:t>
      </w:r>
      <w:r w:rsidRPr="00795439">
        <w:rPr>
          <w:rFonts w:ascii="Times New Roman" w:hAnsi="Times New Roman" w:cs="Times New Roman"/>
          <w:i/>
          <w:sz w:val="24"/>
          <w:szCs w:val="24"/>
        </w:rPr>
        <w:t xml:space="preserve"> Approach to Reducing MRSA Health Associated Infections</w:t>
      </w:r>
      <w:r>
        <w:rPr>
          <w:rFonts w:ascii="Times New Roman" w:hAnsi="Times New Roman" w:cs="Times New Roman"/>
          <w:sz w:val="24"/>
          <w:szCs w:val="24"/>
        </w:rPr>
        <w:t>.</w:t>
      </w:r>
      <w:r w:rsidR="00BA60E5">
        <w:rPr>
          <w:rFonts w:ascii="Times New Roman" w:hAnsi="Times New Roman" w:cs="Times New Roman"/>
          <w:sz w:val="24"/>
          <w:szCs w:val="24"/>
        </w:rPr>
        <w:t xml:space="preserve">  The </w:t>
      </w:r>
      <w:proofErr w:type="spellStart"/>
      <w:r w:rsidR="00BA60E5">
        <w:rPr>
          <w:rFonts w:ascii="Times New Roman" w:hAnsi="Times New Roman" w:cs="Times New Roman"/>
          <w:sz w:val="24"/>
          <w:szCs w:val="24"/>
        </w:rPr>
        <w:t>Novant</w:t>
      </w:r>
      <w:proofErr w:type="spellEnd"/>
      <w:r w:rsidR="00BA60E5">
        <w:rPr>
          <w:rFonts w:ascii="Times New Roman" w:hAnsi="Times New Roman" w:cs="Times New Roman"/>
          <w:sz w:val="24"/>
          <w:szCs w:val="24"/>
        </w:rPr>
        <w:t xml:space="preserve"> facilities realized that earlier hand hygiene programs did not show sustained compliance. So they developed a new program that was system-wide. The program </w:t>
      </w:r>
      <w:r w:rsidR="00795439">
        <w:rPr>
          <w:rFonts w:ascii="Times New Roman" w:hAnsi="Times New Roman" w:cs="Times New Roman"/>
          <w:sz w:val="24"/>
          <w:szCs w:val="24"/>
        </w:rPr>
        <w:t>included</w:t>
      </w:r>
      <w:r w:rsidR="00BA60E5">
        <w:rPr>
          <w:rFonts w:ascii="Times New Roman" w:hAnsi="Times New Roman" w:cs="Times New Roman"/>
          <w:sz w:val="24"/>
          <w:szCs w:val="24"/>
        </w:rPr>
        <w:t xml:space="preserve"> education and marketing</w:t>
      </w:r>
      <w:r w:rsidR="00795439">
        <w:rPr>
          <w:rFonts w:ascii="Times New Roman" w:hAnsi="Times New Roman" w:cs="Times New Roman"/>
          <w:sz w:val="24"/>
          <w:szCs w:val="24"/>
        </w:rPr>
        <w:t xml:space="preserve"> clinical improvement and care. It monitored compliance</w:t>
      </w:r>
      <w:r w:rsidR="0027166E">
        <w:rPr>
          <w:rFonts w:ascii="Times New Roman" w:hAnsi="Times New Roman" w:cs="Times New Roman"/>
          <w:sz w:val="24"/>
          <w:szCs w:val="24"/>
        </w:rPr>
        <w:t xml:space="preserve"> with monthly data collection</w:t>
      </w:r>
      <w:r w:rsidR="00795439">
        <w:rPr>
          <w:rFonts w:ascii="Times New Roman" w:hAnsi="Times New Roman" w:cs="Times New Roman"/>
          <w:sz w:val="24"/>
          <w:szCs w:val="24"/>
        </w:rPr>
        <w:t xml:space="preserve"> and</w:t>
      </w:r>
      <w:r w:rsidR="0027166E">
        <w:rPr>
          <w:rFonts w:ascii="Times New Roman" w:hAnsi="Times New Roman" w:cs="Times New Roman"/>
          <w:sz w:val="24"/>
          <w:szCs w:val="24"/>
        </w:rPr>
        <w:t xml:space="preserve"> included</w:t>
      </w:r>
      <w:r w:rsidR="00795439">
        <w:rPr>
          <w:rFonts w:ascii="Times New Roman" w:hAnsi="Times New Roman" w:cs="Times New Roman"/>
          <w:sz w:val="24"/>
          <w:szCs w:val="24"/>
        </w:rPr>
        <w:t xml:space="preserve"> the use </w:t>
      </w:r>
      <w:r w:rsidR="0027166E">
        <w:rPr>
          <w:rFonts w:ascii="Times New Roman" w:hAnsi="Times New Roman" w:cs="Times New Roman"/>
          <w:sz w:val="24"/>
          <w:szCs w:val="24"/>
        </w:rPr>
        <w:t>of alcohol-</w:t>
      </w:r>
      <w:r w:rsidR="00795439">
        <w:rPr>
          <w:rFonts w:ascii="Times New Roman" w:hAnsi="Times New Roman" w:cs="Times New Roman"/>
          <w:sz w:val="24"/>
          <w:szCs w:val="24"/>
        </w:rPr>
        <w:t>based sanitizer</w:t>
      </w:r>
      <w:r w:rsidR="0027166E">
        <w:rPr>
          <w:rFonts w:ascii="Times New Roman" w:hAnsi="Times New Roman" w:cs="Times New Roman"/>
          <w:sz w:val="24"/>
          <w:szCs w:val="24"/>
        </w:rPr>
        <w:t>.</w:t>
      </w:r>
      <w:r w:rsidR="002476BD">
        <w:rPr>
          <w:rFonts w:ascii="Times New Roman" w:hAnsi="Times New Roman" w:cs="Times New Roman"/>
          <w:sz w:val="24"/>
          <w:szCs w:val="24"/>
        </w:rPr>
        <w:t xml:space="preserve">  The results were that all facilities need to be vigilant and educate one another.  By simply telling staff that they were being watched and monitored, their compliance improved, they sustained the practice, and decreased the number of MRSA infections in the facility.</w:t>
      </w:r>
      <w:r w:rsidR="00BC02EA">
        <w:rPr>
          <w:rFonts w:ascii="Times New Roman" w:hAnsi="Times New Roman" w:cs="Times New Roman"/>
          <w:sz w:val="24"/>
          <w:szCs w:val="24"/>
        </w:rPr>
        <w:t xml:space="preserve">  Some of their hard hitting slogans were</w:t>
      </w:r>
      <w:r w:rsidR="0027166E">
        <w:rPr>
          <w:rFonts w:ascii="Times New Roman" w:hAnsi="Times New Roman" w:cs="Times New Roman"/>
          <w:sz w:val="24"/>
          <w:szCs w:val="24"/>
        </w:rPr>
        <w:t xml:space="preserve"> “Gel in, Gel out”</w:t>
      </w:r>
      <w:r w:rsidR="00BC02EA">
        <w:rPr>
          <w:rFonts w:ascii="Times New Roman" w:hAnsi="Times New Roman" w:cs="Times New Roman"/>
          <w:sz w:val="24"/>
          <w:szCs w:val="24"/>
        </w:rPr>
        <w:t xml:space="preserve"> and “What You Can’t See is </w:t>
      </w:r>
      <w:proofErr w:type="gramStart"/>
      <w:r w:rsidR="00BC02EA">
        <w:rPr>
          <w:rFonts w:ascii="Times New Roman" w:hAnsi="Times New Roman" w:cs="Times New Roman"/>
          <w:sz w:val="24"/>
          <w:szCs w:val="24"/>
        </w:rPr>
        <w:t>Killing</w:t>
      </w:r>
      <w:proofErr w:type="gramEnd"/>
      <w:r w:rsidR="00BC02EA">
        <w:rPr>
          <w:rFonts w:ascii="Times New Roman" w:hAnsi="Times New Roman" w:cs="Times New Roman"/>
          <w:sz w:val="24"/>
          <w:szCs w:val="24"/>
        </w:rPr>
        <w:t xml:space="preserve"> Them”.  Their use of buttons, posters, and monitoring proved very effective.</w:t>
      </w:r>
    </w:p>
    <w:p w:rsidR="00BC02EA" w:rsidRDefault="00BC02EA" w:rsidP="002476BD">
      <w:pPr>
        <w:ind w:firstLine="720"/>
        <w:rPr>
          <w:rFonts w:ascii="Times New Roman" w:hAnsi="Times New Roman" w:cs="Times New Roman"/>
          <w:sz w:val="24"/>
          <w:szCs w:val="24"/>
        </w:rPr>
      </w:pPr>
      <w:r>
        <w:rPr>
          <w:rFonts w:ascii="Times New Roman" w:hAnsi="Times New Roman" w:cs="Times New Roman"/>
          <w:sz w:val="24"/>
          <w:szCs w:val="24"/>
        </w:rPr>
        <w:t>The second article is titled</w:t>
      </w:r>
      <w:r w:rsidRPr="00D33307">
        <w:rPr>
          <w:rFonts w:ascii="Times New Roman" w:hAnsi="Times New Roman" w:cs="Times New Roman"/>
          <w:i/>
          <w:sz w:val="24"/>
          <w:szCs w:val="24"/>
        </w:rPr>
        <w:t xml:space="preserve"> </w:t>
      </w:r>
      <w:r w:rsidR="00AE488B" w:rsidRPr="00D33307">
        <w:rPr>
          <w:rFonts w:ascii="Times New Roman" w:hAnsi="Times New Roman" w:cs="Times New Roman"/>
          <w:i/>
          <w:sz w:val="24"/>
          <w:szCs w:val="24"/>
        </w:rPr>
        <w:t xml:space="preserve">Look </w:t>
      </w:r>
      <w:proofErr w:type="gramStart"/>
      <w:r w:rsidR="00AE488B" w:rsidRPr="00D33307">
        <w:rPr>
          <w:rFonts w:ascii="Times New Roman" w:hAnsi="Times New Roman" w:cs="Times New Roman"/>
          <w:i/>
          <w:sz w:val="24"/>
          <w:szCs w:val="24"/>
        </w:rPr>
        <w:t>Before</w:t>
      </w:r>
      <w:proofErr w:type="gramEnd"/>
      <w:r w:rsidR="00AE488B" w:rsidRPr="00D33307">
        <w:rPr>
          <w:rFonts w:ascii="Times New Roman" w:hAnsi="Times New Roman" w:cs="Times New Roman"/>
          <w:i/>
          <w:sz w:val="24"/>
          <w:szCs w:val="24"/>
        </w:rPr>
        <w:t xml:space="preserve"> You Leap: Active Surveillance For Multi-Drug Resistant </w:t>
      </w:r>
      <w:r w:rsidR="00D33307" w:rsidRPr="00D33307">
        <w:rPr>
          <w:rFonts w:ascii="Times New Roman" w:hAnsi="Times New Roman" w:cs="Times New Roman"/>
          <w:i/>
          <w:sz w:val="24"/>
          <w:szCs w:val="24"/>
        </w:rPr>
        <w:t>Organisms</w:t>
      </w:r>
      <w:r w:rsidR="00AE488B">
        <w:rPr>
          <w:rFonts w:ascii="Times New Roman" w:hAnsi="Times New Roman" w:cs="Times New Roman"/>
          <w:sz w:val="24"/>
          <w:szCs w:val="24"/>
        </w:rPr>
        <w:t xml:space="preserve">.  Many hospitals are being pressured to use active surveillance cultures to identify MRSA and VRE.  </w:t>
      </w:r>
      <w:r w:rsidR="00D33307">
        <w:rPr>
          <w:rFonts w:ascii="Times New Roman" w:hAnsi="Times New Roman" w:cs="Times New Roman"/>
          <w:sz w:val="24"/>
          <w:szCs w:val="24"/>
        </w:rPr>
        <w:t xml:space="preserve">According to </w:t>
      </w:r>
      <w:proofErr w:type="spellStart"/>
      <w:r w:rsidR="00D33307">
        <w:rPr>
          <w:rFonts w:ascii="Times New Roman" w:hAnsi="Times New Roman" w:cs="Times New Roman"/>
          <w:sz w:val="24"/>
          <w:szCs w:val="24"/>
        </w:rPr>
        <w:t>Diekema</w:t>
      </w:r>
      <w:proofErr w:type="spellEnd"/>
      <w:r w:rsidR="00D33307">
        <w:rPr>
          <w:rFonts w:ascii="Times New Roman" w:hAnsi="Times New Roman" w:cs="Times New Roman"/>
          <w:sz w:val="24"/>
          <w:szCs w:val="24"/>
        </w:rPr>
        <w:t xml:space="preserve"> and Edmond</w:t>
      </w:r>
      <w:r w:rsidR="00AE488B">
        <w:rPr>
          <w:rFonts w:ascii="Times New Roman" w:hAnsi="Times New Roman" w:cs="Times New Roman"/>
          <w:sz w:val="24"/>
          <w:szCs w:val="24"/>
        </w:rPr>
        <w:t xml:space="preserve"> if </w:t>
      </w:r>
      <w:r w:rsidR="00D33307">
        <w:rPr>
          <w:rFonts w:ascii="Times New Roman" w:hAnsi="Times New Roman" w:cs="Times New Roman"/>
          <w:sz w:val="24"/>
          <w:szCs w:val="24"/>
        </w:rPr>
        <w:t>hospitals</w:t>
      </w:r>
      <w:r w:rsidR="00AE488B">
        <w:rPr>
          <w:rFonts w:ascii="Times New Roman" w:hAnsi="Times New Roman" w:cs="Times New Roman"/>
          <w:sz w:val="24"/>
          <w:szCs w:val="24"/>
        </w:rPr>
        <w:t xml:space="preserve"> were to use this </w:t>
      </w:r>
      <w:r w:rsidR="00D33307">
        <w:rPr>
          <w:rFonts w:ascii="Times New Roman" w:hAnsi="Times New Roman" w:cs="Times New Roman"/>
          <w:sz w:val="24"/>
          <w:szCs w:val="24"/>
        </w:rPr>
        <w:t xml:space="preserve">active surveillance </w:t>
      </w:r>
      <w:r w:rsidR="00AE488B">
        <w:rPr>
          <w:rFonts w:ascii="Times New Roman" w:hAnsi="Times New Roman" w:cs="Times New Roman"/>
          <w:sz w:val="24"/>
          <w:szCs w:val="24"/>
        </w:rPr>
        <w:t>culture</w:t>
      </w:r>
      <w:r w:rsidR="00D33307">
        <w:rPr>
          <w:rFonts w:ascii="Times New Roman" w:hAnsi="Times New Roman" w:cs="Times New Roman"/>
          <w:sz w:val="24"/>
          <w:szCs w:val="24"/>
        </w:rPr>
        <w:t>, patients would need to be screened upon admission and then weekly during hospitalization</w:t>
      </w:r>
      <w:r w:rsidR="00F8682D">
        <w:rPr>
          <w:rFonts w:ascii="Times New Roman" w:hAnsi="Times New Roman" w:cs="Times New Roman"/>
          <w:sz w:val="24"/>
          <w:szCs w:val="24"/>
        </w:rPr>
        <w:t>. Since this is a costly measure, most hospitals do not want to use this screening tool.  The tests used</w:t>
      </w:r>
      <w:r w:rsidR="001B2EAB">
        <w:rPr>
          <w:rFonts w:ascii="Times New Roman" w:hAnsi="Times New Roman" w:cs="Times New Roman"/>
          <w:sz w:val="24"/>
          <w:szCs w:val="24"/>
        </w:rPr>
        <w:t>,</w:t>
      </w:r>
      <w:r w:rsidR="00F8682D">
        <w:rPr>
          <w:rFonts w:ascii="Times New Roman" w:hAnsi="Times New Roman" w:cs="Times New Roman"/>
          <w:sz w:val="24"/>
          <w:szCs w:val="24"/>
        </w:rPr>
        <w:t xml:space="preserve"> differ in time and cost</w:t>
      </w:r>
      <w:r w:rsidR="00420B5D">
        <w:rPr>
          <w:rFonts w:ascii="Times New Roman" w:hAnsi="Times New Roman" w:cs="Times New Roman"/>
          <w:sz w:val="24"/>
          <w:szCs w:val="24"/>
        </w:rPr>
        <w:t>s.  The main result that came out of this article is that staff</w:t>
      </w:r>
      <w:r w:rsidR="00526820">
        <w:rPr>
          <w:rFonts w:ascii="Times New Roman" w:hAnsi="Times New Roman" w:cs="Times New Roman"/>
          <w:sz w:val="24"/>
          <w:szCs w:val="24"/>
        </w:rPr>
        <w:t xml:space="preserve"> </w:t>
      </w:r>
      <w:r w:rsidR="00420B5D">
        <w:rPr>
          <w:rFonts w:ascii="Times New Roman" w:hAnsi="Times New Roman" w:cs="Times New Roman"/>
          <w:sz w:val="24"/>
          <w:szCs w:val="24"/>
        </w:rPr>
        <w:t>need</w:t>
      </w:r>
      <w:r w:rsidR="00526820">
        <w:rPr>
          <w:rFonts w:ascii="Times New Roman" w:hAnsi="Times New Roman" w:cs="Times New Roman"/>
          <w:sz w:val="24"/>
          <w:szCs w:val="24"/>
        </w:rPr>
        <w:t>s</w:t>
      </w:r>
      <w:r w:rsidR="00420B5D">
        <w:rPr>
          <w:rFonts w:ascii="Times New Roman" w:hAnsi="Times New Roman" w:cs="Times New Roman"/>
          <w:sz w:val="24"/>
          <w:szCs w:val="24"/>
        </w:rPr>
        <w:t xml:space="preserve"> to use contact precautions. But in doing so, this created more complex patient care for staff and reduced the amount of time spent with the patient.  This created increased anxiety and depression for the patients.</w:t>
      </w:r>
      <w:r w:rsidR="001B2EAB">
        <w:rPr>
          <w:rFonts w:ascii="Times New Roman" w:hAnsi="Times New Roman" w:cs="Times New Roman"/>
          <w:sz w:val="24"/>
          <w:szCs w:val="24"/>
        </w:rPr>
        <w:t xml:space="preserve">  Terminally ill inpatients and psychiatry patients should be exempted from the culture testing programs because the contact precautions outweigh the therapeutic effects.</w:t>
      </w:r>
    </w:p>
    <w:p w:rsidR="009204B0" w:rsidRDefault="00D91C9E" w:rsidP="002476BD">
      <w:pPr>
        <w:ind w:firstLine="720"/>
        <w:rPr>
          <w:rFonts w:ascii="Times New Roman" w:hAnsi="Times New Roman" w:cs="Times New Roman"/>
          <w:sz w:val="24"/>
          <w:szCs w:val="24"/>
        </w:rPr>
      </w:pPr>
      <w:r>
        <w:rPr>
          <w:rFonts w:ascii="Times New Roman" w:hAnsi="Times New Roman" w:cs="Times New Roman"/>
          <w:sz w:val="24"/>
          <w:szCs w:val="24"/>
        </w:rPr>
        <w:t xml:space="preserve">The third article is titled </w:t>
      </w:r>
      <w:r w:rsidRPr="00636B55">
        <w:rPr>
          <w:rFonts w:ascii="Times New Roman" w:hAnsi="Times New Roman" w:cs="Times New Roman"/>
          <w:i/>
          <w:sz w:val="24"/>
          <w:szCs w:val="24"/>
        </w:rPr>
        <w:t xml:space="preserve">Hospital and Societal Costs of Antimicrobial-Resistant Infections </w:t>
      </w:r>
      <w:r w:rsidR="00636B55" w:rsidRPr="00636B55">
        <w:rPr>
          <w:rFonts w:ascii="Times New Roman" w:hAnsi="Times New Roman" w:cs="Times New Roman"/>
          <w:i/>
          <w:sz w:val="24"/>
          <w:szCs w:val="24"/>
        </w:rPr>
        <w:t>in Ch</w:t>
      </w:r>
      <w:r w:rsidRPr="00636B55">
        <w:rPr>
          <w:rFonts w:ascii="Times New Roman" w:hAnsi="Times New Roman" w:cs="Times New Roman"/>
          <w:i/>
          <w:sz w:val="24"/>
          <w:szCs w:val="24"/>
        </w:rPr>
        <w:t>icago Teaching Hospital: Implications for Antibiotic Stewardship</w:t>
      </w:r>
      <w:r w:rsidR="00636B55">
        <w:rPr>
          <w:rFonts w:ascii="Times New Roman" w:hAnsi="Times New Roman" w:cs="Times New Roman"/>
          <w:i/>
          <w:sz w:val="24"/>
          <w:szCs w:val="24"/>
        </w:rPr>
        <w:t xml:space="preserve">. </w:t>
      </w:r>
      <w:r w:rsidR="00636B55">
        <w:rPr>
          <w:rFonts w:ascii="Times New Roman" w:hAnsi="Times New Roman" w:cs="Times New Roman"/>
          <w:sz w:val="24"/>
          <w:szCs w:val="24"/>
        </w:rPr>
        <w:t>This study was done to evaluate and measure the medical and societal</w:t>
      </w:r>
      <w:r w:rsidR="00D272CB">
        <w:rPr>
          <w:rFonts w:ascii="Times New Roman" w:hAnsi="Times New Roman" w:cs="Times New Roman"/>
          <w:sz w:val="24"/>
          <w:szCs w:val="24"/>
        </w:rPr>
        <w:t xml:space="preserve"> cost attributa</w:t>
      </w:r>
      <w:r w:rsidR="00411E0B">
        <w:rPr>
          <w:rFonts w:ascii="Times New Roman" w:hAnsi="Times New Roman" w:cs="Times New Roman"/>
          <w:sz w:val="24"/>
          <w:szCs w:val="24"/>
        </w:rPr>
        <w:t xml:space="preserve">ble to antimicrobial-resistant </w:t>
      </w:r>
      <w:r w:rsidR="00D272CB">
        <w:rPr>
          <w:rFonts w:ascii="Times New Roman" w:hAnsi="Times New Roman" w:cs="Times New Roman"/>
          <w:sz w:val="24"/>
          <w:szCs w:val="24"/>
        </w:rPr>
        <w:t xml:space="preserve">infection (ARI).   In this study, the medical </w:t>
      </w:r>
      <w:r w:rsidR="003820C2">
        <w:rPr>
          <w:rFonts w:ascii="Times New Roman" w:hAnsi="Times New Roman" w:cs="Times New Roman"/>
          <w:sz w:val="24"/>
          <w:szCs w:val="24"/>
        </w:rPr>
        <w:t xml:space="preserve">costs due to ARI ranged from $18,588 to $29,069 per patient.  Their duration stay was 6.4 to 12.7 days in the hospital.  In conclusion, the surfacing of ARI is increasing at an alarming rate. </w:t>
      </w:r>
      <w:r w:rsidR="00B425E7">
        <w:rPr>
          <w:rFonts w:ascii="Times New Roman" w:hAnsi="Times New Roman" w:cs="Times New Roman"/>
          <w:sz w:val="24"/>
          <w:szCs w:val="24"/>
        </w:rPr>
        <w:t xml:space="preserve">Novel drug development is not keeping up and in return transmission of the ARIs between patients continues to take place.  Solutions to this problem are </w:t>
      </w:r>
      <w:r w:rsidR="00526820">
        <w:rPr>
          <w:rFonts w:ascii="Times New Roman" w:hAnsi="Times New Roman" w:cs="Times New Roman"/>
          <w:sz w:val="24"/>
          <w:szCs w:val="24"/>
        </w:rPr>
        <w:t>debatable</w:t>
      </w:r>
      <w:r w:rsidR="00B425E7">
        <w:rPr>
          <w:rFonts w:ascii="Times New Roman" w:hAnsi="Times New Roman" w:cs="Times New Roman"/>
          <w:sz w:val="24"/>
          <w:szCs w:val="24"/>
        </w:rPr>
        <w:t xml:space="preserve"> and include elimination livestock antibiotics and decreasing the use of antibiotics for human infections.  </w:t>
      </w:r>
      <w:r w:rsidR="00411E0B">
        <w:rPr>
          <w:rFonts w:ascii="Times New Roman" w:hAnsi="Times New Roman" w:cs="Times New Roman"/>
          <w:sz w:val="24"/>
          <w:szCs w:val="24"/>
        </w:rPr>
        <w:t>The national</w:t>
      </w:r>
      <w:r w:rsidR="00526820">
        <w:rPr>
          <w:rFonts w:ascii="Times New Roman" w:hAnsi="Times New Roman" w:cs="Times New Roman"/>
          <w:sz w:val="24"/>
          <w:szCs w:val="24"/>
        </w:rPr>
        <w:t xml:space="preserve"> priority for preventing health</w:t>
      </w:r>
      <w:r w:rsidR="00411E0B">
        <w:rPr>
          <w:rFonts w:ascii="Times New Roman" w:hAnsi="Times New Roman" w:cs="Times New Roman"/>
          <w:sz w:val="24"/>
          <w:szCs w:val="24"/>
        </w:rPr>
        <w:t xml:space="preserve"> </w:t>
      </w:r>
      <w:r w:rsidR="00526820">
        <w:rPr>
          <w:rFonts w:ascii="Times New Roman" w:hAnsi="Times New Roman" w:cs="Times New Roman"/>
          <w:sz w:val="24"/>
          <w:szCs w:val="24"/>
        </w:rPr>
        <w:t>c</w:t>
      </w:r>
      <w:r w:rsidR="00411E0B">
        <w:rPr>
          <w:rFonts w:ascii="Times New Roman" w:hAnsi="Times New Roman" w:cs="Times New Roman"/>
          <w:sz w:val="24"/>
          <w:szCs w:val="24"/>
        </w:rPr>
        <w:t>are</w:t>
      </w:r>
      <w:r w:rsidR="00526820">
        <w:rPr>
          <w:rFonts w:ascii="Times New Roman" w:hAnsi="Times New Roman" w:cs="Times New Roman"/>
          <w:sz w:val="24"/>
          <w:szCs w:val="24"/>
        </w:rPr>
        <w:t>-</w:t>
      </w:r>
      <w:r w:rsidR="00411E0B">
        <w:rPr>
          <w:rFonts w:ascii="Times New Roman" w:hAnsi="Times New Roman" w:cs="Times New Roman"/>
          <w:sz w:val="24"/>
          <w:szCs w:val="24"/>
        </w:rPr>
        <w:t xml:space="preserve"> acquired infections is to im</w:t>
      </w:r>
      <w:r w:rsidR="00526820">
        <w:rPr>
          <w:rFonts w:ascii="Times New Roman" w:hAnsi="Times New Roman" w:cs="Times New Roman"/>
          <w:sz w:val="24"/>
          <w:szCs w:val="24"/>
        </w:rPr>
        <w:t>p</w:t>
      </w:r>
      <w:r w:rsidR="00411E0B">
        <w:rPr>
          <w:rFonts w:ascii="Times New Roman" w:hAnsi="Times New Roman" w:cs="Times New Roman"/>
          <w:sz w:val="24"/>
          <w:szCs w:val="24"/>
        </w:rPr>
        <w:t>rove adherence to infection control guidelines. The data suggests a more comprehensive evaluation of the costs of resistance and the potential economic benefits of a prevention program.</w:t>
      </w:r>
    </w:p>
    <w:p w:rsidR="001E0064" w:rsidRDefault="009B63FB" w:rsidP="002476BD">
      <w:pPr>
        <w:ind w:firstLine="720"/>
      </w:pPr>
      <w:r>
        <w:rPr>
          <w:rFonts w:ascii="Times New Roman" w:hAnsi="Times New Roman" w:cs="Times New Roman"/>
          <w:sz w:val="24"/>
          <w:szCs w:val="24"/>
        </w:rPr>
        <w:t>FRMC</w:t>
      </w:r>
      <w:r>
        <w:t xml:space="preserve"> policies and procedures </w:t>
      </w:r>
      <w:r w:rsidR="00985ECB">
        <w:t>that are relevant include</w:t>
      </w:r>
      <w:r w:rsidR="001E0064">
        <w:t>:</w:t>
      </w:r>
    </w:p>
    <w:p w:rsidR="001E0064" w:rsidRDefault="00690B4A" w:rsidP="001E0064">
      <w:pPr>
        <w:pStyle w:val="ListParagraph"/>
        <w:numPr>
          <w:ilvl w:val="0"/>
          <w:numId w:val="1"/>
        </w:numPr>
      </w:pPr>
      <w:r>
        <w:t xml:space="preserve">Flagging Procedure for </w:t>
      </w:r>
      <w:r w:rsidR="001E0064">
        <w:t>Multi-Drug Resistant Organisms</w:t>
      </w:r>
    </w:p>
    <w:p w:rsidR="000A60D5" w:rsidRDefault="000A60D5" w:rsidP="000A60D5">
      <w:pPr>
        <w:pStyle w:val="ListParagraph"/>
        <w:ind w:left="1440"/>
      </w:pPr>
      <w:r>
        <w:t>-Lab flags positive cultures to initiate precautions</w:t>
      </w:r>
    </w:p>
    <w:p w:rsidR="001E0064" w:rsidRDefault="00690B4A" w:rsidP="001E0064">
      <w:pPr>
        <w:pStyle w:val="ListParagraph"/>
        <w:numPr>
          <w:ilvl w:val="0"/>
          <w:numId w:val="1"/>
        </w:numPr>
      </w:pPr>
      <w:r>
        <w:lastRenderedPageBreak/>
        <w:t xml:space="preserve">Isolation Precaution for </w:t>
      </w:r>
      <w:proofErr w:type="spellStart"/>
      <w:r>
        <w:t>Vancomycin</w:t>
      </w:r>
      <w:proofErr w:type="spellEnd"/>
      <w:r>
        <w:t xml:space="preserve"> Intermediate Resistant Staph </w:t>
      </w:r>
      <w:proofErr w:type="spellStart"/>
      <w:r>
        <w:t>Aureus</w:t>
      </w:r>
      <w:proofErr w:type="spellEnd"/>
      <w:r>
        <w:t xml:space="preserve"> and </w:t>
      </w:r>
      <w:proofErr w:type="spellStart"/>
      <w:r>
        <w:t>Vancomycin</w:t>
      </w:r>
      <w:proofErr w:type="spellEnd"/>
      <w:r>
        <w:t xml:space="preserve"> </w:t>
      </w:r>
      <w:r w:rsidR="001E0064">
        <w:t xml:space="preserve"> </w:t>
      </w:r>
      <w:r>
        <w:t xml:space="preserve">Resistant Staph </w:t>
      </w:r>
      <w:proofErr w:type="spellStart"/>
      <w:r>
        <w:t>Aure</w:t>
      </w:r>
      <w:r w:rsidR="001E0064">
        <w:t>us</w:t>
      </w:r>
      <w:proofErr w:type="spellEnd"/>
    </w:p>
    <w:p w:rsidR="000A60D5" w:rsidRDefault="000A60D5" w:rsidP="000A60D5">
      <w:pPr>
        <w:pStyle w:val="ListParagraph"/>
        <w:ind w:left="1440"/>
      </w:pPr>
      <w:r>
        <w:softHyphen/>
        <w:t xml:space="preserve">-all patients will be put in a private room and remain in isolation for the duration of their stay.  Contact precaution sign is placed on the </w:t>
      </w:r>
      <w:r w:rsidR="008C7FB2">
        <w:t>door.  Designate</w:t>
      </w:r>
      <w:r>
        <w:t xml:space="preserve"> the use of items</w:t>
      </w:r>
      <w:r w:rsidR="008C7FB2">
        <w:t xml:space="preserve"> such as stethoscopes to</w:t>
      </w:r>
      <w:r>
        <w:t xml:space="preserve"> that patient.</w:t>
      </w:r>
      <w:r w:rsidR="008C7FB2">
        <w:t xml:space="preserve"> </w:t>
      </w:r>
      <w:r>
        <w:t xml:space="preserve"> Minimize the number of care givers.  </w:t>
      </w:r>
      <w:r w:rsidR="008C7FB2">
        <w:t>Limit patient activities to their room.</w:t>
      </w:r>
    </w:p>
    <w:p w:rsidR="001E0064" w:rsidRDefault="001E0064" w:rsidP="001E0064">
      <w:pPr>
        <w:pStyle w:val="ListParagraph"/>
        <w:numPr>
          <w:ilvl w:val="0"/>
          <w:numId w:val="1"/>
        </w:numPr>
      </w:pPr>
      <w:r>
        <w:t>Isolation Precautions</w:t>
      </w:r>
    </w:p>
    <w:p w:rsidR="008C7FB2" w:rsidRDefault="003E75DB" w:rsidP="008C7FB2">
      <w:pPr>
        <w:pStyle w:val="ListParagraph"/>
        <w:ind w:left="1440"/>
      </w:pPr>
      <w:r>
        <w:t>- contact/drop precautions per culture results</w:t>
      </w:r>
    </w:p>
    <w:p w:rsidR="001E0064" w:rsidRDefault="00690B4A" w:rsidP="001E0064">
      <w:pPr>
        <w:pStyle w:val="ListParagraph"/>
        <w:numPr>
          <w:ilvl w:val="0"/>
          <w:numId w:val="1"/>
        </w:numPr>
      </w:pPr>
      <w:r>
        <w:t>Hand Hygiene</w:t>
      </w:r>
    </w:p>
    <w:p w:rsidR="009B63FB" w:rsidRDefault="00690B4A" w:rsidP="001E0064">
      <w:pPr>
        <w:pStyle w:val="ListParagraph"/>
        <w:numPr>
          <w:ilvl w:val="0"/>
          <w:numId w:val="1"/>
        </w:numPr>
      </w:pPr>
      <w:r>
        <w:t>Reference Guide for Isolation Precautions</w:t>
      </w:r>
    </w:p>
    <w:p w:rsidR="003E75DB" w:rsidRPr="009B63FB" w:rsidRDefault="003E75DB" w:rsidP="003E75DB">
      <w:pPr>
        <w:pStyle w:val="ListParagraph"/>
        <w:ind w:left="1440"/>
      </w:pPr>
      <w:r>
        <w:t>-</w:t>
      </w:r>
      <w:proofErr w:type="gramStart"/>
      <w:r>
        <w:t>precautions are instilled for the duration of the illness or until off antibiotics and a series of negative cultures is</w:t>
      </w:r>
      <w:proofErr w:type="gramEnd"/>
      <w:r>
        <w:t xml:space="preserve"> obtained</w:t>
      </w:r>
    </w:p>
    <w:p w:rsidR="00420B5D" w:rsidRDefault="00420B5D" w:rsidP="002476BD">
      <w:pPr>
        <w:ind w:firstLine="720"/>
        <w:rPr>
          <w:rFonts w:ascii="Times New Roman" w:hAnsi="Times New Roman" w:cs="Times New Roman"/>
          <w:sz w:val="24"/>
          <w:szCs w:val="24"/>
        </w:rPr>
      </w:pPr>
    </w:p>
    <w:p w:rsidR="001E0064" w:rsidRDefault="001E0064" w:rsidP="002476BD">
      <w:pPr>
        <w:ind w:firstLine="720"/>
        <w:rPr>
          <w:rFonts w:ascii="Times New Roman" w:hAnsi="Times New Roman" w:cs="Times New Roman"/>
          <w:sz w:val="24"/>
          <w:szCs w:val="24"/>
        </w:rPr>
      </w:pPr>
    </w:p>
    <w:p w:rsidR="00677488" w:rsidRDefault="00677488" w:rsidP="002476BD">
      <w:pPr>
        <w:ind w:firstLine="720"/>
        <w:rPr>
          <w:rFonts w:ascii="Times New Roman" w:hAnsi="Times New Roman" w:cs="Times New Roman"/>
          <w:sz w:val="24"/>
          <w:szCs w:val="24"/>
        </w:rPr>
      </w:pPr>
      <w:r>
        <w:rPr>
          <w:rFonts w:ascii="Times New Roman" w:hAnsi="Times New Roman" w:cs="Times New Roman"/>
          <w:sz w:val="24"/>
          <w:szCs w:val="24"/>
        </w:rPr>
        <w:t xml:space="preserve">Our </w:t>
      </w:r>
      <w:r w:rsidR="008C7FB2">
        <w:rPr>
          <w:rFonts w:ascii="Times New Roman" w:hAnsi="Times New Roman" w:cs="Times New Roman"/>
          <w:sz w:val="24"/>
          <w:szCs w:val="24"/>
        </w:rPr>
        <w:t>recommendations include</w:t>
      </w:r>
      <w:r>
        <w:rPr>
          <w:rFonts w:ascii="Times New Roman" w:hAnsi="Times New Roman" w:cs="Times New Roman"/>
          <w:sz w:val="24"/>
          <w:szCs w:val="24"/>
        </w:rPr>
        <w:t xml:space="preserve">: </w:t>
      </w:r>
    </w:p>
    <w:p w:rsidR="001E0064" w:rsidRDefault="00677488" w:rsidP="002476BD">
      <w:pPr>
        <w:ind w:firstLine="720"/>
        <w:rPr>
          <w:rFonts w:ascii="Times New Roman" w:hAnsi="Times New Roman" w:cs="Times New Roman"/>
          <w:sz w:val="24"/>
          <w:szCs w:val="24"/>
        </w:rPr>
      </w:pPr>
      <w:r>
        <w:rPr>
          <w:rFonts w:ascii="Times New Roman" w:hAnsi="Times New Roman" w:cs="Times New Roman"/>
          <w:sz w:val="24"/>
          <w:szCs w:val="24"/>
        </w:rPr>
        <w:t xml:space="preserve">Follow the procedures and policies mandated by your facility. </w:t>
      </w:r>
    </w:p>
    <w:p w:rsidR="00677488" w:rsidRDefault="00677488" w:rsidP="002476BD">
      <w:pPr>
        <w:ind w:firstLine="720"/>
        <w:rPr>
          <w:rFonts w:ascii="Times New Roman" w:hAnsi="Times New Roman" w:cs="Times New Roman"/>
          <w:sz w:val="24"/>
          <w:szCs w:val="24"/>
        </w:rPr>
      </w:pPr>
      <w:r>
        <w:rPr>
          <w:rFonts w:ascii="Times New Roman" w:hAnsi="Times New Roman" w:cs="Times New Roman"/>
          <w:sz w:val="24"/>
          <w:szCs w:val="24"/>
        </w:rPr>
        <w:t>Practice effective hand hygiene</w:t>
      </w:r>
      <w:r w:rsidR="005E150A">
        <w:rPr>
          <w:rFonts w:ascii="Times New Roman" w:hAnsi="Times New Roman" w:cs="Times New Roman"/>
          <w:sz w:val="24"/>
          <w:szCs w:val="24"/>
        </w:rPr>
        <w:t>.</w:t>
      </w:r>
    </w:p>
    <w:p w:rsidR="00677488" w:rsidRDefault="005E150A" w:rsidP="002476BD">
      <w:pPr>
        <w:ind w:firstLine="720"/>
        <w:rPr>
          <w:rFonts w:ascii="Times New Roman" w:hAnsi="Times New Roman" w:cs="Times New Roman"/>
          <w:sz w:val="24"/>
          <w:szCs w:val="24"/>
        </w:rPr>
      </w:pPr>
      <w:r>
        <w:rPr>
          <w:rFonts w:ascii="Times New Roman" w:hAnsi="Times New Roman" w:cs="Times New Roman"/>
          <w:sz w:val="24"/>
          <w:szCs w:val="24"/>
        </w:rPr>
        <w:t>Use of aggressive education for staff: “Gel in; Gel Out”.</w:t>
      </w:r>
    </w:p>
    <w:p w:rsidR="005E150A" w:rsidRDefault="005E150A" w:rsidP="002476BD">
      <w:pPr>
        <w:ind w:firstLine="720"/>
        <w:rPr>
          <w:rFonts w:ascii="Times New Roman" w:hAnsi="Times New Roman" w:cs="Times New Roman"/>
          <w:sz w:val="24"/>
          <w:szCs w:val="24"/>
        </w:rPr>
      </w:pPr>
      <w:r>
        <w:rPr>
          <w:rFonts w:ascii="Times New Roman" w:hAnsi="Times New Roman" w:cs="Times New Roman"/>
          <w:sz w:val="24"/>
          <w:szCs w:val="24"/>
        </w:rPr>
        <w:t>Adhering to infection control guidelines helps to reduce costs.</w:t>
      </w:r>
    </w:p>
    <w:p w:rsidR="003E75DB" w:rsidRDefault="005E150A" w:rsidP="002476BD">
      <w:pPr>
        <w:ind w:firstLine="720"/>
        <w:rPr>
          <w:rFonts w:ascii="Times New Roman" w:hAnsi="Times New Roman" w:cs="Times New Roman"/>
          <w:sz w:val="24"/>
          <w:szCs w:val="24"/>
        </w:rPr>
      </w:pPr>
      <w:r>
        <w:rPr>
          <w:rFonts w:ascii="Times New Roman" w:hAnsi="Times New Roman" w:cs="Times New Roman"/>
          <w:sz w:val="24"/>
          <w:szCs w:val="24"/>
        </w:rPr>
        <w:t>Do not allow infection prevention control measures to decrease patient contact</w:t>
      </w:r>
      <w:r w:rsidR="00064868">
        <w:rPr>
          <w:rFonts w:ascii="Times New Roman" w:hAnsi="Times New Roman" w:cs="Times New Roman"/>
          <w:sz w:val="24"/>
          <w:szCs w:val="24"/>
        </w:rPr>
        <w:t>.</w:t>
      </w:r>
    </w:p>
    <w:p w:rsidR="008F103B" w:rsidRDefault="008F103B" w:rsidP="002476BD">
      <w:pPr>
        <w:ind w:firstLine="720"/>
        <w:rPr>
          <w:rFonts w:ascii="Times New Roman" w:hAnsi="Times New Roman" w:cs="Times New Roman"/>
          <w:sz w:val="24"/>
          <w:szCs w:val="24"/>
        </w:rPr>
      </w:pPr>
    </w:p>
    <w:p w:rsidR="008F103B" w:rsidRDefault="008F103B" w:rsidP="002476BD">
      <w:pPr>
        <w:ind w:firstLine="720"/>
        <w:rPr>
          <w:rFonts w:ascii="Times New Roman" w:hAnsi="Times New Roman" w:cs="Times New Roman"/>
          <w:sz w:val="24"/>
          <w:szCs w:val="24"/>
        </w:rPr>
      </w:pPr>
    </w:p>
    <w:p w:rsidR="008F103B" w:rsidRDefault="008F103B" w:rsidP="002476BD">
      <w:pPr>
        <w:ind w:firstLine="720"/>
        <w:rPr>
          <w:rFonts w:ascii="Times New Roman" w:hAnsi="Times New Roman" w:cs="Times New Roman"/>
          <w:sz w:val="24"/>
          <w:szCs w:val="24"/>
        </w:rPr>
      </w:pPr>
    </w:p>
    <w:p w:rsidR="008F103B" w:rsidRDefault="008F103B" w:rsidP="002476BD">
      <w:pPr>
        <w:ind w:firstLine="720"/>
        <w:rPr>
          <w:rFonts w:ascii="Times New Roman" w:hAnsi="Times New Roman" w:cs="Times New Roman"/>
          <w:sz w:val="24"/>
          <w:szCs w:val="24"/>
        </w:rPr>
      </w:pPr>
      <w:proofErr w:type="spellStart"/>
      <w:proofErr w:type="gramStart"/>
      <w:r>
        <w:rPr>
          <w:rFonts w:ascii="Times New Roman" w:hAnsi="Times New Roman" w:cs="Times New Roman"/>
          <w:sz w:val="24"/>
          <w:szCs w:val="24"/>
        </w:rPr>
        <w:t>Lederer</w:t>
      </w:r>
      <w:proofErr w:type="spellEnd"/>
      <w:r>
        <w:rPr>
          <w:rFonts w:ascii="Times New Roman" w:hAnsi="Times New Roman" w:cs="Times New Roman"/>
          <w:sz w:val="24"/>
          <w:szCs w:val="24"/>
        </w:rPr>
        <w:t xml:space="preserve"> Jr., M.D., Best, B.D.</w:t>
      </w:r>
      <w:r w:rsidR="00071779">
        <w:rPr>
          <w:rFonts w:ascii="Times New Roman" w:hAnsi="Times New Roman" w:cs="Times New Roman"/>
          <w:sz w:val="24"/>
          <w:szCs w:val="24"/>
        </w:rPr>
        <w:t>,</w:t>
      </w:r>
      <w:r>
        <w:rPr>
          <w:rFonts w:ascii="Times New Roman" w:hAnsi="Times New Roman" w:cs="Times New Roman"/>
          <w:sz w:val="24"/>
          <w:szCs w:val="24"/>
        </w:rPr>
        <w:t xml:space="preserve"> &amp; </w:t>
      </w:r>
      <w:proofErr w:type="spellStart"/>
      <w:r>
        <w:rPr>
          <w:rFonts w:ascii="Times New Roman" w:hAnsi="Times New Roman" w:cs="Times New Roman"/>
          <w:sz w:val="24"/>
          <w:szCs w:val="24"/>
        </w:rPr>
        <w:t>Hedrix</w:t>
      </w:r>
      <w:proofErr w:type="spellEnd"/>
      <w:r>
        <w:rPr>
          <w:rFonts w:ascii="Times New Roman" w:hAnsi="Times New Roman" w:cs="Times New Roman"/>
          <w:sz w:val="24"/>
          <w:szCs w:val="24"/>
        </w:rPr>
        <w:t>, M.V.</w:t>
      </w:r>
      <w:r w:rsidR="00071779">
        <w:rPr>
          <w:rFonts w:ascii="Times New Roman" w:hAnsi="Times New Roman" w:cs="Times New Roman"/>
          <w:sz w:val="24"/>
          <w:szCs w:val="24"/>
        </w:rPr>
        <w:t xml:space="preserve"> (2009).</w:t>
      </w:r>
      <w:proofErr w:type="gramEnd"/>
      <w:r w:rsidR="00071779">
        <w:rPr>
          <w:rFonts w:ascii="Times New Roman" w:hAnsi="Times New Roman" w:cs="Times New Roman"/>
          <w:sz w:val="24"/>
          <w:szCs w:val="24"/>
        </w:rPr>
        <w:t xml:space="preserve"> </w:t>
      </w:r>
      <w:r w:rsidR="00071779" w:rsidRPr="00795439">
        <w:rPr>
          <w:rFonts w:ascii="Times New Roman" w:hAnsi="Times New Roman" w:cs="Times New Roman"/>
          <w:i/>
          <w:sz w:val="24"/>
          <w:szCs w:val="24"/>
        </w:rPr>
        <w:t>A Comprehensive Hand Hygiene Approach to Reducing MRSA Health Associated Infections</w:t>
      </w:r>
      <w:r w:rsidR="00071779">
        <w:rPr>
          <w:rFonts w:ascii="Times New Roman" w:hAnsi="Times New Roman" w:cs="Times New Roman"/>
          <w:sz w:val="24"/>
          <w:szCs w:val="24"/>
        </w:rPr>
        <w:t>.</w:t>
      </w:r>
      <w:r w:rsidR="00071779">
        <w:rPr>
          <w:rFonts w:ascii="Times New Roman" w:hAnsi="Times New Roman" w:cs="Times New Roman"/>
          <w:sz w:val="24"/>
          <w:szCs w:val="24"/>
        </w:rPr>
        <w:t xml:space="preserve"> The Joint Commission Journal on Quality and Patient Safety, 35(4), 180-185.</w:t>
      </w:r>
    </w:p>
    <w:p w:rsidR="00071779" w:rsidRDefault="00EF4B1D" w:rsidP="002476BD">
      <w:pPr>
        <w:ind w:firstLine="720"/>
        <w:rPr>
          <w:rFonts w:ascii="Times New Roman" w:hAnsi="Times New Roman" w:cs="Times New Roman"/>
          <w:sz w:val="24"/>
          <w:szCs w:val="24"/>
        </w:rPr>
      </w:pPr>
      <w:proofErr w:type="spellStart"/>
      <w:r>
        <w:rPr>
          <w:rFonts w:ascii="Times New Roman" w:hAnsi="Times New Roman" w:cs="Times New Roman"/>
          <w:sz w:val="24"/>
          <w:szCs w:val="24"/>
        </w:rPr>
        <w:t>Diekema</w:t>
      </w:r>
      <w:proofErr w:type="spellEnd"/>
      <w:r>
        <w:rPr>
          <w:rFonts w:ascii="Times New Roman" w:hAnsi="Times New Roman" w:cs="Times New Roman"/>
          <w:sz w:val="24"/>
          <w:szCs w:val="24"/>
        </w:rPr>
        <w:t>, D.J., &amp; Edmund, M.B. (2007)</w:t>
      </w:r>
      <w:r w:rsidRPr="00EF4B1D">
        <w:rPr>
          <w:rFonts w:ascii="Times New Roman" w:hAnsi="Times New Roman" w:cs="Times New Roman"/>
          <w:i/>
          <w:sz w:val="24"/>
          <w:szCs w:val="24"/>
        </w:rPr>
        <w:t xml:space="preserve"> </w:t>
      </w:r>
      <w:r w:rsidRPr="00D33307">
        <w:rPr>
          <w:rFonts w:ascii="Times New Roman" w:hAnsi="Times New Roman" w:cs="Times New Roman"/>
          <w:i/>
          <w:sz w:val="24"/>
          <w:szCs w:val="24"/>
        </w:rPr>
        <w:t xml:space="preserve">Look </w:t>
      </w:r>
      <w:proofErr w:type="gramStart"/>
      <w:r w:rsidRPr="00D33307">
        <w:rPr>
          <w:rFonts w:ascii="Times New Roman" w:hAnsi="Times New Roman" w:cs="Times New Roman"/>
          <w:i/>
          <w:sz w:val="24"/>
          <w:szCs w:val="24"/>
        </w:rPr>
        <w:t>Before</w:t>
      </w:r>
      <w:proofErr w:type="gramEnd"/>
      <w:r w:rsidRPr="00D33307">
        <w:rPr>
          <w:rFonts w:ascii="Times New Roman" w:hAnsi="Times New Roman" w:cs="Times New Roman"/>
          <w:i/>
          <w:sz w:val="24"/>
          <w:szCs w:val="24"/>
        </w:rPr>
        <w:t xml:space="preserve"> You Leap: Active Surveillance For Multi-Drug Resistant Organisms</w:t>
      </w:r>
      <w:r>
        <w:rPr>
          <w:rFonts w:ascii="Times New Roman" w:hAnsi="Times New Roman" w:cs="Times New Roman"/>
          <w:sz w:val="24"/>
          <w:szCs w:val="24"/>
        </w:rPr>
        <w:t xml:space="preserve">.  </w:t>
      </w:r>
      <w:proofErr w:type="gramStart"/>
      <w:r>
        <w:rPr>
          <w:rFonts w:ascii="Times New Roman" w:hAnsi="Times New Roman" w:cs="Times New Roman"/>
          <w:sz w:val="24"/>
          <w:szCs w:val="24"/>
        </w:rPr>
        <w:t>Healthcare Epidemiology.</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Infectious Disease Society of America.</w:t>
      </w:r>
      <w:proofErr w:type="gramEnd"/>
      <w:r w:rsidR="00631F1B">
        <w:rPr>
          <w:rFonts w:ascii="Times New Roman" w:hAnsi="Times New Roman" w:cs="Times New Roman"/>
          <w:sz w:val="24"/>
          <w:szCs w:val="24"/>
        </w:rPr>
        <w:t xml:space="preserve"> Clinical Infectious Diseases</w:t>
      </w:r>
      <w:r w:rsidR="00AE7B39">
        <w:rPr>
          <w:rFonts w:ascii="Times New Roman" w:hAnsi="Times New Roman" w:cs="Times New Roman"/>
          <w:sz w:val="24"/>
          <w:szCs w:val="24"/>
        </w:rPr>
        <w:t xml:space="preserve"> 2007</w:t>
      </w:r>
      <w:proofErr w:type="gramStart"/>
      <w:r w:rsidR="00AE7B39">
        <w:rPr>
          <w:rFonts w:ascii="Times New Roman" w:hAnsi="Times New Roman" w:cs="Times New Roman"/>
          <w:sz w:val="24"/>
          <w:szCs w:val="24"/>
        </w:rPr>
        <w:t>;44:1101</w:t>
      </w:r>
      <w:proofErr w:type="gramEnd"/>
      <w:r w:rsidR="00AE7B39">
        <w:rPr>
          <w:rFonts w:ascii="Times New Roman" w:hAnsi="Times New Roman" w:cs="Times New Roman"/>
          <w:sz w:val="24"/>
          <w:szCs w:val="24"/>
        </w:rPr>
        <w:t>-7</w:t>
      </w:r>
      <w:r w:rsidR="00631F1B">
        <w:rPr>
          <w:rFonts w:ascii="Times New Roman" w:hAnsi="Times New Roman" w:cs="Times New Roman"/>
          <w:sz w:val="24"/>
          <w:szCs w:val="24"/>
        </w:rPr>
        <w:t>.</w:t>
      </w:r>
    </w:p>
    <w:p w:rsidR="00631F1B" w:rsidRPr="00D66289" w:rsidRDefault="00631F1B" w:rsidP="002476BD">
      <w:pPr>
        <w:ind w:firstLine="720"/>
        <w:rPr>
          <w:rFonts w:ascii="Times New Roman" w:hAnsi="Times New Roman" w:cs="Times New Roman"/>
          <w:sz w:val="24"/>
          <w:szCs w:val="24"/>
        </w:rPr>
      </w:pPr>
      <w:proofErr w:type="spellStart"/>
      <w:r>
        <w:rPr>
          <w:rFonts w:ascii="Times New Roman" w:hAnsi="Times New Roman" w:cs="Times New Roman"/>
          <w:sz w:val="24"/>
          <w:szCs w:val="24"/>
        </w:rPr>
        <w:t>Roberts</w:t>
      </w:r>
      <w:proofErr w:type="gramStart"/>
      <w:r>
        <w:rPr>
          <w:rFonts w:ascii="Times New Roman" w:hAnsi="Times New Roman" w:cs="Times New Roman"/>
          <w:sz w:val="24"/>
          <w:szCs w:val="24"/>
        </w:rPr>
        <w:t>,R</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Hota</w:t>
      </w:r>
      <w:proofErr w:type="spellEnd"/>
      <w:r>
        <w:rPr>
          <w:rFonts w:ascii="Times New Roman" w:hAnsi="Times New Roman" w:cs="Times New Roman"/>
          <w:sz w:val="24"/>
          <w:szCs w:val="24"/>
        </w:rPr>
        <w:t xml:space="preserve">, B., </w:t>
      </w:r>
      <w:r w:rsidR="00D66289">
        <w:rPr>
          <w:rFonts w:ascii="Times New Roman" w:hAnsi="Times New Roman" w:cs="Times New Roman"/>
          <w:sz w:val="24"/>
          <w:szCs w:val="24"/>
        </w:rPr>
        <w:t xml:space="preserve">et al. (2009) </w:t>
      </w:r>
      <w:r w:rsidR="00D66289" w:rsidRPr="00636B55">
        <w:rPr>
          <w:rFonts w:ascii="Times New Roman" w:hAnsi="Times New Roman" w:cs="Times New Roman"/>
          <w:i/>
          <w:sz w:val="24"/>
          <w:szCs w:val="24"/>
        </w:rPr>
        <w:t>Hospital and Societal Costs of Antimicrobial-Resistant Infections in Chicago Teaching Hospital: Implications for Antibiotic Stewardship</w:t>
      </w:r>
      <w:r w:rsidR="00D66289">
        <w:rPr>
          <w:rFonts w:ascii="Times New Roman" w:hAnsi="Times New Roman" w:cs="Times New Roman"/>
          <w:i/>
          <w:sz w:val="24"/>
          <w:szCs w:val="24"/>
        </w:rPr>
        <w:t>.</w:t>
      </w:r>
      <w:r w:rsidR="00D66289">
        <w:rPr>
          <w:rFonts w:ascii="Times New Roman" w:hAnsi="Times New Roman" w:cs="Times New Roman"/>
          <w:i/>
          <w:sz w:val="24"/>
          <w:szCs w:val="24"/>
        </w:rPr>
        <w:t xml:space="preserve"> </w:t>
      </w:r>
      <w:r w:rsidR="00D66289">
        <w:rPr>
          <w:rFonts w:ascii="Times New Roman" w:hAnsi="Times New Roman" w:cs="Times New Roman"/>
          <w:sz w:val="24"/>
          <w:szCs w:val="24"/>
        </w:rPr>
        <w:t>Clinical Infectious Diseases 2009; 49:1175-84.</w:t>
      </w:r>
      <w:bookmarkStart w:id="0" w:name="_GoBack"/>
      <w:bookmarkEnd w:id="0"/>
    </w:p>
    <w:p w:rsidR="00064868" w:rsidRDefault="00064868" w:rsidP="002476BD">
      <w:pPr>
        <w:ind w:firstLine="720"/>
        <w:rPr>
          <w:rFonts w:ascii="Times New Roman" w:hAnsi="Times New Roman" w:cs="Times New Roman"/>
          <w:sz w:val="24"/>
          <w:szCs w:val="24"/>
        </w:rPr>
      </w:pPr>
    </w:p>
    <w:p w:rsidR="005E150A" w:rsidRDefault="005E150A" w:rsidP="002476BD">
      <w:pPr>
        <w:ind w:firstLine="720"/>
        <w:rPr>
          <w:rFonts w:ascii="Times New Roman" w:hAnsi="Times New Roman" w:cs="Times New Roman"/>
          <w:sz w:val="24"/>
          <w:szCs w:val="24"/>
        </w:rPr>
      </w:pPr>
    </w:p>
    <w:p w:rsidR="00677488" w:rsidRPr="00C04543" w:rsidRDefault="00677488" w:rsidP="002476BD">
      <w:pPr>
        <w:ind w:firstLine="720"/>
        <w:rPr>
          <w:rFonts w:ascii="Times New Roman" w:hAnsi="Times New Roman" w:cs="Times New Roman"/>
          <w:sz w:val="24"/>
          <w:szCs w:val="24"/>
        </w:rPr>
      </w:pPr>
    </w:p>
    <w:sectPr w:rsidR="00677488" w:rsidRPr="00C045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96AF2"/>
    <w:multiLevelType w:val="hybridMultilevel"/>
    <w:tmpl w:val="13363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543"/>
    <w:rsid w:val="00064868"/>
    <w:rsid w:val="00071779"/>
    <w:rsid w:val="000A60D5"/>
    <w:rsid w:val="001B2EAB"/>
    <w:rsid w:val="001E0064"/>
    <w:rsid w:val="00203DDC"/>
    <w:rsid w:val="002476BD"/>
    <w:rsid w:val="0027166E"/>
    <w:rsid w:val="003820C2"/>
    <w:rsid w:val="003E75DB"/>
    <w:rsid w:val="00411E0B"/>
    <w:rsid w:val="00420B5D"/>
    <w:rsid w:val="00526820"/>
    <w:rsid w:val="005E150A"/>
    <w:rsid w:val="00631F1B"/>
    <w:rsid w:val="00636B55"/>
    <w:rsid w:val="00677488"/>
    <w:rsid w:val="00690B4A"/>
    <w:rsid w:val="00795439"/>
    <w:rsid w:val="008C7FB2"/>
    <w:rsid w:val="008F103B"/>
    <w:rsid w:val="009204B0"/>
    <w:rsid w:val="00985ECB"/>
    <w:rsid w:val="009B63FB"/>
    <w:rsid w:val="00AE488B"/>
    <w:rsid w:val="00AE7B39"/>
    <w:rsid w:val="00B425E7"/>
    <w:rsid w:val="00BA60E5"/>
    <w:rsid w:val="00BC02EA"/>
    <w:rsid w:val="00C04543"/>
    <w:rsid w:val="00D272CB"/>
    <w:rsid w:val="00D33307"/>
    <w:rsid w:val="00D66289"/>
    <w:rsid w:val="00D91C9E"/>
    <w:rsid w:val="00EF4B1D"/>
    <w:rsid w:val="00F263AB"/>
    <w:rsid w:val="00F8682D"/>
    <w:rsid w:val="00FB1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0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0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kluv</dc:creator>
  <cp:lastModifiedBy>kluv</cp:lastModifiedBy>
  <cp:revision>2</cp:revision>
  <dcterms:created xsi:type="dcterms:W3CDTF">2012-04-13T13:52:00Z</dcterms:created>
  <dcterms:modified xsi:type="dcterms:W3CDTF">2012-04-13T15:18:00Z</dcterms:modified>
</cp:coreProperties>
</file>