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11/10</w:t>
            </w:r>
          </w:p>
          <w:p w:rsidR="00AA500E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SMS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00E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Imbalanced Nutrition: less than body requirements</w:t>
            </w:r>
          </w:p>
          <w:p w:rsidR="00AA500E" w:rsidRPr="00AA500E" w:rsidRDefault="00AA500E" w:rsidP="00AA500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nutrition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500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AA500E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A74384">
        <w:trPr>
          <w:trHeight w:val="8058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22A" w:rsidRDefault="00AA500E" w:rsidP="00AA50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-Nausea and vomiting</w:t>
            </w:r>
          </w:p>
          <w:p w:rsidR="00AA500E" w:rsidRDefault="00AA500E" w:rsidP="00AA50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B6422A" w:rsidRDefault="00AA500E" w:rsidP="00AA50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Dietary plan of clear liquid die</w:t>
            </w:r>
            <w:r w:rsidR="00B6422A">
              <w:rPr>
                <w:rFonts w:ascii="Arial" w:hAnsi="Arial"/>
              </w:rPr>
              <w:t>t</w:t>
            </w:r>
          </w:p>
          <w:p w:rsidR="00B6422A" w:rsidRDefault="00B6422A" w:rsidP="00AA500E">
            <w:pPr>
              <w:rPr>
                <w:rFonts w:ascii="Arial" w:hAnsi="Arial"/>
              </w:rPr>
            </w:pPr>
          </w:p>
          <w:p w:rsidR="00B6422A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Aversion to eating due to pain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B6422A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-Decreased K+ levels (3.3)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112588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 Fasting glucose 155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6422A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AA500E">
              <w:rPr>
                <w:rFonts w:ascii="Arial" w:hAnsi="Arial"/>
              </w:rPr>
              <w:t>Absence of nausea and vomiting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AA500E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-Ability to tolerate solid food diet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AA500E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-Improved intake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B6422A" w:rsidRDefault="00AA500E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-Improved K+ levels (3.5-5</w:t>
            </w:r>
            <w:r w:rsidR="00B6422A">
              <w:rPr>
                <w:rFonts w:ascii="Arial" w:hAnsi="Arial"/>
              </w:rPr>
              <w:t>)</w:t>
            </w:r>
          </w:p>
          <w:p w:rsidR="00B6422A" w:rsidRDefault="00B6422A" w:rsidP="00B6422A">
            <w:pPr>
              <w:rPr>
                <w:rFonts w:ascii="Arial" w:hAnsi="Arial"/>
              </w:rPr>
            </w:pPr>
          </w:p>
          <w:p w:rsidR="00AA500E" w:rsidRDefault="00B6422A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AA500E">
              <w:rPr>
                <w:rFonts w:ascii="Arial" w:hAnsi="Arial"/>
              </w:rPr>
              <w:t>-Improved fasting glucose levels (80-100)</w:t>
            </w:r>
          </w:p>
          <w:p w:rsidR="00147E10" w:rsidRDefault="00147E10" w:rsidP="00B6422A">
            <w:pPr>
              <w:rPr>
                <w:rFonts w:ascii="Arial" w:hAnsi="Arial"/>
              </w:rPr>
            </w:pPr>
          </w:p>
          <w:p w:rsidR="00147E10" w:rsidRDefault="00147E10" w:rsidP="00B6422A">
            <w:pPr>
              <w:rPr>
                <w:rFonts w:ascii="Arial" w:hAnsi="Arial"/>
              </w:rPr>
            </w:pPr>
          </w:p>
          <w:p w:rsidR="00147E10" w:rsidRDefault="00147E10" w:rsidP="00B6422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500E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1) Assess for signs of malnutrition and dehydration q8h (0700,1500)</w:t>
            </w:r>
          </w:p>
          <w:p w:rsidR="00AA500E" w:rsidRDefault="00AA500E" w:rsidP="00346D48">
            <w:pPr>
              <w:rPr>
                <w:rFonts w:ascii="Arial" w:hAnsi="Arial"/>
              </w:rPr>
            </w:pPr>
          </w:p>
          <w:p w:rsidR="00AA500E" w:rsidRDefault="00AA500E" w:rsidP="005123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2) Assess vital signs q4h (0700,1100,1500)</w:t>
            </w:r>
          </w:p>
          <w:p w:rsidR="005123E2" w:rsidRDefault="005123E2" w:rsidP="005123E2">
            <w:pPr>
              <w:rPr>
                <w:rFonts w:ascii="Arial" w:hAnsi="Arial"/>
              </w:rPr>
            </w:pPr>
          </w:p>
          <w:p w:rsidR="005123E2" w:rsidRDefault="005123E2" w:rsidP="005123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3) Administer IV  fluids, 0.9%NS w/ 10mEq at 100/hour</w:t>
            </w:r>
          </w:p>
          <w:p w:rsidR="005123E2" w:rsidRDefault="005123E2" w:rsidP="005123E2">
            <w:pPr>
              <w:jc w:val="center"/>
              <w:rPr>
                <w:rFonts w:ascii="Arial" w:hAnsi="Arial"/>
              </w:rPr>
            </w:pPr>
          </w:p>
          <w:p w:rsidR="00AA500E" w:rsidRDefault="005123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AA500E">
              <w:rPr>
                <w:rFonts w:ascii="Arial" w:hAnsi="Arial"/>
              </w:rPr>
              <w:t>) Assess weight QID</w:t>
            </w:r>
          </w:p>
          <w:p w:rsidR="00AA500E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AA500E" w:rsidRDefault="005123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AA500E">
              <w:rPr>
                <w:rFonts w:ascii="Arial" w:hAnsi="Arial"/>
              </w:rPr>
              <w:t>) Monitor I&amp;O</w:t>
            </w:r>
          </w:p>
          <w:p w:rsidR="00AA500E" w:rsidRDefault="00AA500E" w:rsidP="00346D48">
            <w:pPr>
              <w:rPr>
                <w:rFonts w:ascii="Arial" w:hAnsi="Arial"/>
              </w:rPr>
            </w:pPr>
          </w:p>
          <w:p w:rsidR="00AA500E" w:rsidRDefault="005123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AA500E">
              <w:rPr>
                <w:rFonts w:ascii="Arial" w:hAnsi="Arial"/>
              </w:rPr>
              <w:t>)Monitor lab values</w:t>
            </w:r>
          </w:p>
          <w:p w:rsidR="00AA500E" w:rsidRDefault="00AA500E" w:rsidP="00346D48">
            <w:pPr>
              <w:rPr>
                <w:rFonts w:ascii="Arial" w:hAnsi="Arial"/>
              </w:rPr>
            </w:pPr>
          </w:p>
          <w:p w:rsidR="00AA500E" w:rsidRDefault="00AA500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5123E2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Provide consult w/nutritionist to create diet plan</w:t>
            </w:r>
          </w:p>
          <w:p w:rsidR="00AA500E" w:rsidRDefault="00AA500E" w:rsidP="00346D48">
            <w:pPr>
              <w:rPr>
                <w:rFonts w:ascii="Arial" w:hAnsi="Arial"/>
              </w:rPr>
            </w:pPr>
          </w:p>
          <w:p w:rsidR="00AA500E" w:rsidRDefault="005123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AA500E">
              <w:rPr>
                <w:rFonts w:ascii="Arial" w:hAnsi="Arial"/>
              </w:rPr>
              <w:t xml:space="preserve">) </w:t>
            </w:r>
            <w:r w:rsidR="00B6422A">
              <w:rPr>
                <w:rFonts w:ascii="Arial" w:hAnsi="Arial"/>
              </w:rPr>
              <w:t>Encourage fluids and educate patient on importance of well-balanced nutrition</w:t>
            </w:r>
          </w:p>
          <w:p w:rsidR="00AA500E" w:rsidRDefault="00AA500E" w:rsidP="00AA500E">
            <w:pPr>
              <w:rPr>
                <w:rFonts w:ascii="Arial" w:hAnsi="Arial"/>
              </w:rPr>
            </w:pPr>
          </w:p>
          <w:p w:rsidR="00112588" w:rsidRPr="00AA500E" w:rsidRDefault="00112588" w:rsidP="00AA500E">
            <w:pPr>
              <w:ind w:firstLine="72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5B82"/>
    <w:multiLevelType w:val="hybridMultilevel"/>
    <w:tmpl w:val="B300A3DA"/>
    <w:lvl w:ilvl="0" w:tplc="AF469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E2A2D"/>
    <w:multiLevelType w:val="hybridMultilevel"/>
    <w:tmpl w:val="6524A3E0"/>
    <w:lvl w:ilvl="0" w:tplc="F4946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73497"/>
    <w:rsid w:val="00112588"/>
    <w:rsid w:val="00147E10"/>
    <w:rsid w:val="0048497F"/>
    <w:rsid w:val="005123E2"/>
    <w:rsid w:val="00730A4F"/>
    <w:rsid w:val="008A6210"/>
    <w:rsid w:val="009D7828"/>
    <w:rsid w:val="00A74384"/>
    <w:rsid w:val="00AA500E"/>
    <w:rsid w:val="00B134A5"/>
    <w:rsid w:val="00B6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0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2011-11-12T22:22:00Z</dcterms:created>
  <dcterms:modified xsi:type="dcterms:W3CDTF">2011-11-12T22:22:00Z</dcterms:modified>
</cp:coreProperties>
</file>