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458"/>
        <w:gridCol w:w="2970"/>
        <w:gridCol w:w="3600"/>
        <w:gridCol w:w="3690"/>
        <w:gridCol w:w="2610"/>
      </w:tblGrid>
      <w:tr w:rsidR="00112588" w:rsidTr="00700FBC">
        <w:trPr>
          <w:trHeight w:val="467"/>
        </w:trPr>
        <w:tc>
          <w:tcPr>
            <w:tcW w:w="145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700FBC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0FBC" w:rsidP="00700F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1/18/2012</w:t>
            </w:r>
          </w:p>
          <w:p w:rsidR="00700FBC" w:rsidRDefault="00700FBC" w:rsidP="00700F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  <w:p w:rsidR="00700FBC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700FBC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Unknown etiology</w:t>
            </w:r>
          </w:p>
          <w:p w:rsidR="00700FBC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verbalizes pain score of 4 for RUQ and 7 in generalized area of head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Facial mask; patient looks extremely tired/worn out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Diaphoresis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Refused activities of daily living</w:t>
            </w:r>
          </w:p>
          <w:p w:rsidR="00700FBC" w:rsidRPr="00700FBC" w:rsidRDefault="00700FBC" w:rsidP="00700FB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Expressive behavior; sighing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absence of pain</w:t>
            </w:r>
          </w:p>
          <w:p w:rsidR="00700FBC" w:rsidRDefault="00700FB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rated less than 3 on pain scale of 0-10</w:t>
            </w:r>
            <w:r w:rsidR="00130C3F">
              <w:rPr>
                <w:rFonts w:ascii="Arial" w:hAnsi="Arial"/>
              </w:rPr>
              <w:t xml:space="preserve"> in RUQ and generalized area of the head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facial masks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diaphoresis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daily activity; showering, conversing, mobile around room</w:t>
            </w:r>
          </w:p>
          <w:p w:rsidR="00700FBC" w:rsidRPr="00700FBC" w:rsidRDefault="00700FBC" w:rsidP="00700FB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sighing</w:t>
            </w:r>
          </w:p>
          <w:p w:rsidR="00700FBC" w:rsidRDefault="00700FBC" w:rsidP="00346D48">
            <w:pPr>
              <w:rPr>
                <w:rFonts w:ascii="Arial" w:hAnsi="Arial"/>
              </w:rPr>
            </w:pPr>
          </w:p>
          <w:p w:rsidR="00130C3F" w:rsidRDefault="00130C3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00FBC" w:rsidP="00700F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VS Q shift (0700, 1500, 2300, etc.) Changes in BP, HR, and RR may reveal either worsening or improved pain levels.</w:t>
            </w:r>
          </w:p>
          <w:p w:rsidR="00700FBC" w:rsidRDefault="00700FBC" w:rsidP="00700F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pain level Q hour (0700, 0800, 0900, etc.) </w:t>
            </w:r>
            <w:r w:rsidR="00571483">
              <w:rPr>
                <w:rFonts w:ascii="Arial" w:hAnsi="Arial"/>
              </w:rPr>
              <w:t>Use of pain scale and questions of location, frequency, intensity along with nonverbal clues helps RN to fully understand patient’s pain experience.</w:t>
            </w:r>
          </w:p>
          <w:p w:rsidR="00571483" w:rsidRDefault="00571483" w:rsidP="00700F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Dispense Tylenol Extra Strength 500 mg/tablet PRN Q4-Q6 PO for pain. Prescribed pain medication is one option to relieve or lessen patient’s pain.</w:t>
            </w:r>
          </w:p>
          <w:p w:rsidR="00571483" w:rsidRDefault="00571483" w:rsidP="00700F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Offer cold compress Q hour with pain assessment. A cold compress is one of many comfort measures that can decrease a patient’s level of pain.</w:t>
            </w:r>
          </w:p>
          <w:p w:rsidR="00571483" w:rsidRDefault="00571483" w:rsidP="00700FB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Promote patient wellness Q shift in order to increase activities of daily living (0700, 1500, 2300, etc.) Encouraging </w:t>
            </w:r>
            <w:r>
              <w:rPr>
                <w:rFonts w:ascii="Arial" w:hAnsi="Arial"/>
              </w:rPr>
              <w:lastRenderedPageBreak/>
              <w:t xml:space="preserve">adequate rest periods for patients may help to prevent </w:t>
            </w:r>
            <w:r w:rsidR="00DF181D">
              <w:rPr>
                <w:rFonts w:ascii="Arial" w:hAnsi="Arial"/>
              </w:rPr>
              <w:t>fatigue when</w:t>
            </w:r>
            <w:r>
              <w:rPr>
                <w:rFonts w:ascii="Arial" w:hAnsi="Arial"/>
              </w:rPr>
              <w:t xml:space="preserve"> it is necessary to complete </w:t>
            </w:r>
            <w:r w:rsidR="00DF181D">
              <w:rPr>
                <w:rFonts w:ascii="Arial" w:hAnsi="Arial"/>
              </w:rPr>
              <w:t xml:space="preserve">daily </w:t>
            </w:r>
            <w:r>
              <w:rPr>
                <w:rFonts w:ascii="Arial" w:hAnsi="Arial"/>
              </w:rPr>
              <w:t>tasks such as bathing or ambulating.</w:t>
            </w:r>
          </w:p>
          <w:p w:rsidR="00DF181D" w:rsidRDefault="00DF181D" w:rsidP="00DF181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Offer patient teaching daily (1000) Teaching alternative methods to reduce pain such as massage and deep breathing may decrease the need for some pain medication and their side effects.</w:t>
            </w:r>
          </w:p>
          <w:p w:rsidR="00DF181D" w:rsidRPr="00700FBC" w:rsidRDefault="00DF181D" w:rsidP="00DF181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patient test results Q shift (0700, 1500, 2300, etc.) A nurse that is consistently up-to-date with patient’s lab test and their results may have a clearer picture as to what is causing pain and the steps to relieve it.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F181D" w:rsidP="00DF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01/18/2012 Goal not met aeb consistent verbal reports of pain; 4 out of 10 in the RUQ and 7 out of 10 in the generalized area of the head, patient continued to have “beaten look” and declined assistance with showering or the oppo</w:t>
            </w:r>
            <w:r w:rsidR="00130C3F">
              <w:rPr>
                <w:rFonts w:ascii="Arial" w:hAnsi="Arial"/>
              </w:rPr>
              <w:t>rtunity for a bag bath. Diaphoresis remained constant during the shift and patient’s expressive behavior of sighing was still present.</w:t>
            </w:r>
          </w:p>
          <w:p w:rsidR="00130C3F" w:rsidRDefault="00130C3F" w:rsidP="00DF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Care.</w:t>
            </w:r>
          </w:p>
          <w:p w:rsidR="00130C3F" w:rsidRDefault="00130C3F" w:rsidP="00DF18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RBuie FRMC SON</w:t>
            </w:r>
          </w:p>
          <w:p w:rsidR="00130C3F" w:rsidRDefault="00130C3F" w:rsidP="00DF181D">
            <w:pPr>
              <w:rPr>
                <w:rFonts w:ascii="Arial" w:hAnsi="Arial"/>
              </w:rPr>
            </w:pPr>
          </w:p>
          <w:p w:rsidR="00130C3F" w:rsidRDefault="00130C3F" w:rsidP="00130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01/19/2012 Goal partially met aeb verbal reports of pain; 2 out of 10 in RUQ and 3 out of 10 in generalized area of the head, improved physical appearance of patient such as normal skin color and lack of diaphoresis. Patient’s activity </w:t>
            </w:r>
            <w:r>
              <w:rPr>
                <w:rFonts w:ascii="Arial" w:hAnsi="Arial"/>
              </w:rPr>
              <w:lastRenderedPageBreak/>
              <w:t>increased; patient showered independently and was moving about the room. There was also an absence of all expressive behavior; no sighing. Goal partially met due to etiology still being unknown.</w:t>
            </w:r>
          </w:p>
          <w:p w:rsidR="00130C3F" w:rsidRDefault="00130C3F" w:rsidP="00130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Plan of Care. </w:t>
            </w:r>
          </w:p>
          <w:p w:rsidR="00130C3F" w:rsidRDefault="00130C3F" w:rsidP="00130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RBuie FRMC SON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bookmarkStart w:id="0" w:name="_GoBack"/>
      <w:bookmarkEnd w:id="0"/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13E"/>
    <w:multiLevelType w:val="hybridMultilevel"/>
    <w:tmpl w:val="59A8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0D0E"/>
    <w:multiLevelType w:val="hybridMultilevel"/>
    <w:tmpl w:val="0DBA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332B6"/>
    <w:multiLevelType w:val="hybridMultilevel"/>
    <w:tmpl w:val="6E9A9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30C3F"/>
    <w:rsid w:val="003F7748"/>
    <w:rsid w:val="00571483"/>
    <w:rsid w:val="00700FBC"/>
    <w:rsid w:val="00730A4F"/>
    <w:rsid w:val="00861C2A"/>
    <w:rsid w:val="009D7828"/>
    <w:rsid w:val="00DF181D"/>
    <w:rsid w:val="00F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0F94DF-7140-4E54-AAF8-455BE14B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2</cp:revision>
  <dcterms:created xsi:type="dcterms:W3CDTF">2012-01-22T06:59:00Z</dcterms:created>
  <dcterms:modified xsi:type="dcterms:W3CDTF">2012-01-22T06:59:00Z</dcterms:modified>
</cp:coreProperties>
</file>