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3330"/>
        <w:gridCol w:w="3420"/>
        <w:gridCol w:w="4536"/>
        <w:gridCol w:w="2518"/>
      </w:tblGrid>
      <w:tr w:rsidR="00CC13AD" w:rsidTr="00FC401C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CARE PLAN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</w:p>
        </w:tc>
      </w:tr>
      <w:tr w:rsidR="00CC13AD" w:rsidTr="00FC401C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CC13AD" w:rsidRPr="00C03F6B" w:rsidTr="00FC401C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E377C4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Risk for bleeding RT active fluid volume loss (GI bleed).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Default="00E377C4" w:rsidP="00E377C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Be free of signs of bleeding from GI aspirate or stools.</w:t>
            </w:r>
          </w:p>
          <w:p w:rsidR="00E377C4" w:rsidRPr="005B550A" w:rsidRDefault="00E377C4" w:rsidP="005B550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 w:rsidRPr="005B550A">
              <w:rPr>
                <w:rFonts w:ascii="Arial" w:hAnsi="Arial"/>
                <w:sz w:val="24"/>
                <w:szCs w:val="24"/>
              </w:rPr>
              <w:t xml:space="preserve">Cessation of </w:t>
            </w:r>
            <w:r w:rsidR="00084CDA" w:rsidRPr="005B550A">
              <w:rPr>
                <w:rFonts w:ascii="Arial" w:hAnsi="Arial"/>
                <w:sz w:val="24"/>
                <w:szCs w:val="24"/>
              </w:rPr>
              <w:t>diarrhea</w:t>
            </w:r>
            <w:r w:rsidRPr="005B550A">
              <w:rPr>
                <w:rFonts w:ascii="Arial" w:hAnsi="Arial"/>
                <w:sz w:val="24"/>
                <w:szCs w:val="24"/>
              </w:rPr>
              <w:t xml:space="preserve"> and resumption of normal bowel patterns</w:t>
            </w:r>
            <w:r w:rsidR="00DF40DB" w:rsidRPr="005B550A">
              <w:rPr>
                <w:rFonts w:ascii="Arial" w:hAnsi="Arial"/>
                <w:sz w:val="24"/>
                <w:szCs w:val="24"/>
              </w:rPr>
              <w:t xml:space="preserve"> with in 48 hours.</w:t>
            </w:r>
          </w:p>
          <w:p w:rsidR="00E377C4" w:rsidRDefault="00E377C4" w:rsidP="00DF40D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Normal fluid and electrolyte balance</w:t>
            </w:r>
            <w:r w:rsidR="002B0826">
              <w:rPr>
                <w:rFonts w:ascii="Arial" w:hAnsi="Arial"/>
                <w:sz w:val="24"/>
                <w:szCs w:val="24"/>
              </w:rPr>
              <w:t xml:space="preserve"> with evidence of urinary output, stable vitals and good skin turgor. </w:t>
            </w:r>
            <w:r w:rsidR="00DF40DB" w:rsidRPr="00DF40DB">
              <w:rPr>
                <w:rFonts w:ascii="Arial" w:hAnsi="Arial"/>
                <w:sz w:val="24"/>
                <w:szCs w:val="24"/>
              </w:rPr>
              <w:t>Pt’s input will be equal to output as evidence by shift I &amp; O reports within 72 hours</w:t>
            </w:r>
            <w:r w:rsidR="00DF40DB">
              <w:rPr>
                <w:rFonts w:ascii="Arial" w:hAnsi="Arial"/>
                <w:sz w:val="24"/>
                <w:szCs w:val="24"/>
              </w:rPr>
              <w:t>.</w:t>
            </w:r>
          </w:p>
          <w:p w:rsidR="00E377C4" w:rsidRDefault="002B0826" w:rsidP="00E377C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Rates pain at 4 or less</w:t>
            </w:r>
            <w:r w:rsidR="00DF40DB">
              <w:rPr>
                <w:rFonts w:ascii="Arial" w:hAnsi="Arial"/>
                <w:sz w:val="24"/>
                <w:szCs w:val="24"/>
              </w:rPr>
              <w:t>.</w:t>
            </w:r>
          </w:p>
          <w:p w:rsidR="00DF40DB" w:rsidRPr="00E377C4" w:rsidRDefault="00DF40DB" w:rsidP="00DF40D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 w:rsidRPr="00DF40DB">
              <w:rPr>
                <w:rFonts w:ascii="Arial" w:hAnsi="Arial"/>
                <w:sz w:val="24"/>
                <w:szCs w:val="24"/>
              </w:rPr>
              <w:t>Pt’s HGB will be greater or equal to 14 as evidence by lab values within 48 hours.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Default="002B0826" w:rsidP="002B082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Assess for evidence of bright red or melena stool, abdominal pain or discomfort. </w:t>
            </w:r>
          </w:p>
          <w:p w:rsidR="002B0826" w:rsidRDefault="002B0826" w:rsidP="002B082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Assess vital signs</w:t>
            </w:r>
          </w:p>
          <w:p w:rsidR="002B0826" w:rsidRDefault="001808C7" w:rsidP="002B082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Maintain IV infusion to hydrate</w:t>
            </w:r>
          </w:p>
          <w:p w:rsidR="001808C7" w:rsidRDefault="001808C7" w:rsidP="00DF40D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Monitor I&amp;O’s to monitor fluid volume balance.</w:t>
            </w:r>
            <w:r w:rsidR="00DF40DB">
              <w:t xml:space="preserve"> </w:t>
            </w:r>
            <w:r w:rsidR="00DF40DB" w:rsidRPr="00DF40DB">
              <w:rPr>
                <w:rFonts w:ascii="Arial" w:hAnsi="Arial"/>
                <w:sz w:val="24"/>
                <w:szCs w:val="24"/>
              </w:rPr>
              <w:t>Nursing will measure and accurately record patients input and output hourly.</w:t>
            </w:r>
          </w:p>
          <w:p w:rsidR="001808C7" w:rsidRDefault="001808C7" w:rsidP="002B082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Monitor H&amp;H daily</w:t>
            </w:r>
          </w:p>
          <w:p w:rsidR="001808C7" w:rsidRDefault="00C55D2A" w:rsidP="002B082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Monitor </w:t>
            </w:r>
            <w:r w:rsidR="00084CDA">
              <w:rPr>
                <w:rFonts w:ascii="Arial" w:hAnsi="Arial"/>
                <w:sz w:val="24"/>
                <w:szCs w:val="24"/>
              </w:rPr>
              <w:t>patient’s</w:t>
            </w:r>
            <w:r>
              <w:rPr>
                <w:rFonts w:ascii="Arial" w:hAnsi="Arial"/>
                <w:sz w:val="24"/>
                <w:szCs w:val="24"/>
              </w:rPr>
              <w:t xml:space="preserve"> response to bleeding such as weakness, anxiety, pallor or </w:t>
            </w:r>
            <w:r w:rsidR="00084CDA">
              <w:rPr>
                <w:rFonts w:ascii="Arial" w:hAnsi="Arial"/>
                <w:sz w:val="24"/>
                <w:szCs w:val="24"/>
              </w:rPr>
              <w:t>tachypnea</w:t>
            </w:r>
            <w:r>
              <w:rPr>
                <w:rFonts w:ascii="Arial" w:hAnsi="Arial"/>
                <w:sz w:val="24"/>
                <w:szCs w:val="24"/>
              </w:rPr>
              <w:t xml:space="preserve">. </w:t>
            </w:r>
          </w:p>
          <w:p w:rsidR="00C55D2A" w:rsidRDefault="00C55D2A" w:rsidP="002B082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Weigh daily. </w:t>
            </w:r>
          </w:p>
          <w:p w:rsidR="00C55D2A" w:rsidRDefault="00C55D2A" w:rsidP="002B082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Turn Q2 hours and increase activity tolerance</w:t>
            </w:r>
          </w:p>
          <w:p w:rsidR="00C55D2A" w:rsidRPr="002B0826" w:rsidRDefault="00C55D2A" w:rsidP="005B550A">
            <w:pPr>
              <w:pStyle w:val="ListParagrap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Default="00084CDA" w:rsidP="005B550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Stool</w:t>
            </w:r>
            <w:r w:rsidR="005B550A">
              <w:rPr>
                <w:rFonts w:ascii="Arial" w:hAnsi="Arial"/>
                <w:sz w:val="24"/>
                <w:szCs w:val="24"/>
              </w:rPr>
              <w:t xml:space="preserve"> is free of bright red blood or melena. </w:t>
            </w:r>
          </w:p>
          <w:p w:rsidR="005B550A" w:rsidRDefault="005B550A" w:rsidP="005B550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Vitals stable</w:t>
            </w:r>
          </w:p>
          <w:p w:rsidR="005B550A" w:rsidRDefault="005B550A" w:rsidP="005B550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I&amp;o’s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084CDA">
              <w:rPr>
                <w:rFonts w:ascii="Arial" w:hAnsi="Arial"/>
                <w:sz w:val="24"/>
                <w:szCs w:val="24"/>
              </w:rPr>
              <w:t>improving with</w:t>
            </w:r>
            <w:r>
              <w:rPr>
                <w:rFonts w:ascii="Arial" w:hAnsi="Arial"/>
                <w:sz w:val="24"/>
                <w:szCs w:val="24"/>
              </w:rPr>
              <w:t xml:space="preserve"> no diarrhea and adequate urine output. </w:t>
            </w:r>
          </w:p>
          <w:p w:rsidR="005B550A" w:rsidRDefault="005B550A" w:rsidP="005B550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Pt. rates pain currently at 6 which is controlled by pain </w:t>
            </w:r>
            <w:r w:rsidR="00084CDA">
              <w:rPr>
                <w:rFonts w:ascii="Arial" w:hAnsi="Arial"/>
                <w:sz w:val="24"/>
                <w:szCs w:val="24"/>
              </w:rPr>
              <w:t>medication</w:t>
            </w:r>
            <w:r>
              <w:rPr>
                <w:rFonts w:ascii="Arial" w:hAnsi="Arial"/>
                <w:sz w:val="24"/>
                <w:szCs w:val="24"/>
              </w:rPr>
              <w:t xml:space="preserve">. </w:t>
            </w:r>
          </w:p>
          <w:p w:rsidR="005B550A" w:rsidRDefault="005B550A" w:rsidP="005B550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Pt has Hgb of 8.3 and Hct of 25.0.</w:t>
            </w:r>
          </w:p>
          <w:p w:rsidR="005B550A" w:rsidRPr="005B550A" w:rsidRDefault="005B550A" w:rsidP="005B550A">
            <w:pPr>
              <w:pStyle w:val="ListParagraph"/>
              <w:rPr>
                <w:rFonts w:ascii="Arial" w:hAnsi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C13AD" w:rsidRPr="00C03F6B" w:rsidTr="00FC401C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C4" w:rsidRPr="00C03F6B" w:rsidRDefault="00E377C4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3/22/12</w:t>
            </w: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E377C4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SM</w:t>
            </w: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bottom w:val="nil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3330"/>
        <w:gridCol w:w="3420"/>
        <w:gridCol w:w="4536"/>
        <w:gridCol w:w="2518"/>
      </w:tblGrid>
      <w:tr w:rsidR="00CC13AD" w:rsidTr="00FC401C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NURSING CARE PLAN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</w:p>
        </w:tc>
      </w:tr>
      <w:tr w:rsidR="00CC13AD" w:rsidTr="00FC401C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CC13AD" w:rsidRPr="00C03F6B" w:rsidTr="00FC401C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bottom w:val="nil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br w:type="page"/>
      </w:r>
    </w:p>
    <w:p w:rsidR="00071BE4" w:rsidRDefault="00071BE4"/>
    <w:sectPr w:rsidR="00071BE4" w:rsidSect="00CC13AD"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B13DF"/>
    <w:multiLevelType w:val="hybridMultilevel"/>
    <w:tmpl w:val="40347C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A5993"/>
    <w:multiLevelType w:val="hybridMultilevel"/>
    <w:tmpl w:val="E9D2B8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27D8A"/>
    <w:multiLevelType w:val="hybridMultilevel"/>
    <w:tmpl w:val="3ED845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AD"/>
    <w:rsid w:val="00071BE4"/>
    <w:rsid w:val="00084CDA"/>
    <w:rsid w:val="001808C7"/>
    <w:rsid w:val="002B0826"/>
    <w:rsid w:val="005B550A"/>
    <w:rsid w:val="00C55D2A"/>
    <w:rsid w:val="00CC13AD"/>
    <w:rsid w:val="00DF40DB"/>
    <w:rsid w:val="00E3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71488-33DB-4859-B27C-63E5B3D5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HP Authorized Customer</cp:lastModifiedBy>
  <cp:revision>5</cp:revision>
  <dcterms:created xsi:type="dcterms:W3CDTF">2012-03-28T22:22:00Z</dcterms:created>
  <dcterms:modified xsi:type="dcterms:W3CDTF">2012-03-28T22:33:00Z</dcterms:modified>
</cp:coreProperties>
</file>