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50074C">
      <w:r>
        <w:t>Notes for Childbirth Education</w:t>
      </w:r>
    </w:p>
    <w:p w:rsidR="0050074C" w:rsidRDefault="0050074C">
      <w:r>
        <w:t>Chemical induction versus mechanical induction</w:t>
      </w:r>
    </w:p>
    <w:p w:rsidR="0050074C" w:rsidRDefault="0050074C">
      <w:r>
        <w:t>Mechanical would be the amniotomy</w:t>
      </w:r>
    </w:p>
    <w:p w:rsidR="0050074C" w:rsidRDefault="0050074C">
      <w:r>
        <w:t>Chemical would be the use of Prostaglandins/Cytotec and Pitocin</w:t>
      </w:r>
    </w:p>
    <w:p w:rsidR="004E0AE9" w:rsidRDefault="004E0AE9">
      <w:r>
        <w:t>Who gets prostaglandins?</w:t>
      </w:r>
    </w:p>
    <w:p w:rsidR="004E0AE9" w:rsidRDefault="004E0AE9" w:rsidP="004E0AE9">
      <w:pPr>
        <w:pStyle w:val="ListParagraph"/>
        <w:numPr>
          <w:ilvl w:val="0"/>
          <w:numId w:val="1"/>
        </w:numPr>
      </w:pPr>
      <w:r>
        <w:t>Based on the Bishop Score</w:t>
      </w:r>
    </w:p>
    <w:p w:rsidR="004E0AE9" w:rsidRDefault="004E0AE9" w:rsidP="004E0AE9">
      <w:pPr>
        <w:pStyle w:val="ListParagraph"/>
        <w:numPr>
          <w:ilvl w:val="0"/>
          <w:numId w:val="1"/>
        </w:numPr>
      </w:pPr>
      <w:r>
        <w:t>A scale with a range of 0 to 13 to determine whether or not it is a good idea to induce the mother</w:t>
      </w:r>
    </w:p>
    <w:p w:rsidR="004E0AE9" w:rsidRDefault="004E0AE9" w:rsidP="004E0AE9">
      <w:pPr>
        <w:pStyle w:val="ListParagraph"/>
        <w:numPr>
          <w:ilvl w:val="0"/>
          <w:numId w:val="1"/>
        </w:numPr>
      </w:pPr>
      <w:r>
        <w:t>Factors measured are dilation each one is scored between 0-3</w:t>
      </w:r>
    </w:p>
    <w:p w:rsidR="004E0AE9" w:rsidRDefault="004E0AE9" w:rsidP="004E0AE9">
      <w:pPr>
        <w:pStyle w:val="ListParagraph"/>
        <w:numPr>
          <w:ilvl w:val="1"/>
          <w:numId w:val="1"/>
        </w:numPr>
      </w:pPr>
      <w:r>
        <w:t>Dilation</w:t>
      </w:r>
    </w:p>
    <w:p w:rsidR="004E0AE9" w:rsidRDefault="004E0AE9" w:rsidP="004E0AE9">
      <w:pPr>
        <w:pStyle w:val="ListParagraph"/>
        <w:numPr>
          <w:ilvl w:val="1"/>
          <w:numId w:val="1"/>
        </w:numPr>
      </w:pPr>
      <w:r>
        <w:t>Effacement</w:t>
      </w:r>
    </w:p>
    <w:p w:rsidR="004E0AE9" w:rsidRDefault="004E0AE9" w:rsidP="004E0AE9">
      <w:pPr>
        <w:pStyle w:val="ListParagraph"/>
        <w:numPr>
          <w:ilvl w:val="1"/>
          <w:numId w:val="1"/>
        </w:numPr>
      </w:pPr>
      <w:r>
        <w:t>Station</w:t>
      </w:r>
    </w:p>
    <w:p w:rsidR="004E0AE9" w:rsidRDefault="004E0AE9" w:rsidP="004E0AE9">
      <w:pPr>
        <w:pStyle w:val="ListParagraph"/>
        <w:numPr>
          <w:ilvl w:val="1"/>
          <w:numId w:val="1"/>
        </w:numPr>
      </w:pPr>
      <w:r>
        <w:t>Cervical consistency</w:t>
      </w:r>
    </w:p>
    <w:p w:rsidR="004E0AE9" w:rsidRDefault="004E0AE9" w:rsidP="004E0AE9">
      <w:pPr>
        <w:pStyle w:val="ListParagraph"/>
        <w:numPr>
          <w:ilvl w:val="1"/>
          <w:numId w:val="1"/>
        </w:numPr>
      </w:pPr>
      <w:r>
        <w:t>Cervix position</w:t>
      </w:r>
    </w:p>
    <w:p w:rsidR="0050074C" w:rsidRDefault="0050074C">
      <w:r>
        <w:t>Prostaglandins are naturally occurring in the body and are needed for many system functions including allowing the uterus to contract</w:t>
      </w:r>
    </w:p>
    <w:p w:rsidR="0050074C" w:rsidRDefault="0050074C">
      <w:r>
        <w:t>Some of the benefits for prostaglandins would be the cost; cheaper than Pitocin administration; less invasive; no IV</w:t>
      </w:r>
    </w:p>
    <w:p w:rsidR="004E0AE9" w:rsidRDefault="004E0AE9">
      <w:r>
        <w:t>Pitocin</w:t>
      </w:r>
    </w:p>
    <w:p w:rsidR="004E0AE9" w:rsidRDefault="004E0AE9">
      <w:r>
        <w:t>Oxytocin is naturally occurring in the body and again stimulates uterine contractions</w:t>
      </w:r>
    </w:p>
    <w:p w:rsidR="004E0AE9" w:rsidRDefault="004E0AE9" w:rsidP="004E0AE9">
      <w:pPr>
        <w:pStyle w:val="ListParagraph"/>
        <w:numPr>
          <w:ilvl w:val="0"/>
          <w:numId w:val="2"/>
        </w:numPr>
      </w:pPr>
      <w:r>
        <w:t>Administered IV</w:t>
      </w:r>
      <w:bookmarkStart w:id="0" w:name="_GoBack"/>
      <w:bookmarkEnd w:id="0"/>
    </w:p>
    <w:p w:rsidR="004E0AE9" w:rsidRDefault="004E0AE9"/>
    <w:p w:rsidR="0050074C" w:rsidRDefault="0050074C"/>
    <w:sectPr w:rsidR="0050074C" w:rsidSect="0050074C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176B"/>
    <w:multiLevelType w:val="hybridMultilevel"/>
    <w:tmpl w:val="1E68EFD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6B3926F9"/>
    <w:multiLevelType w:val="hybridMultilevel"/>
    <w:tmpl w:val="A5121C4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4C"/>
    <w:rsid w:val="00073D1C"/>
    <w:rsid w:val="00204B09"/>
    <w:rsid w:val="004E0AE9"/>
    <w:rsid w:val="0050074C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2012-11-20T21:13:00Z</dcterms:created>
  <dcterms:modified xsi:type="dcterms:W3CDTF">2012-11-20T21:34:00Z</dcterms:modified>
</cp:coreProperties>
</file>