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BC43C2" w:rsidP="00AB4CDB">
      <w:r>
        <w:t>Age</w:t>
      </w:r>
      <w:r w:rsidR="006137A4">
        <w:t>:</w:t>
      </w:r>
      <w:r>
        <w:tab/>
      </w:r>
      <w:r w:rsidR="000559A7">
        <w:t>56y</w:t>
      </w:r>
      <w:r>
        <w:tab/>
        <w:t>Sex</w:t>
      </w:r>
      <w:r w:rsidR="006137A4">
        <w:t>:</w:t>
      </w:r>
      <w:r>
        <w:tab/>
      </w:r>
      <w:r w:rsidR="000559A7">
        <w:t>F</w:t>
      </w:r>
      <w:r>
        <w:tab/>
        <w:t>Height</w:t>
      </w:r>
      <w:r w:rsidR="006137A4">
        <w:t>:</w:t>
      </w:r>
      <w:r>
        <w:tab/>
        <w:t xml:space="preserve"> </w:t>
      </w:r>
      <w:r w:rsidR="0032314E">
        <w:t xml:space="preserve"> </w:t>
      </w:r>
      <w:r w:rsidR="00B4068A">
        <w:t>64.02 in</w:t>
      </w:r>
      <w:r w:rsidR="0032314E">
        <w:t xml:space="preserve"> </w:t>
      </w:r>
      <w:r>
        <w:t xml:space="preserve">  </w:t>
      </w:r>
      <w:r w:rsidR="006137A4">
        <w:t>Weight</w:t>
      </w:r>
      <w:r w:rsidR="0032314E">
        <w:t xml:space="preserve">: </w:t>
      </w:r>
      <w:r w:rsidR="00B4068A">
        <w:t>41</w:t>
      </w:r>
      <w:r w:rsidR="0032314E">
        <w:t>kg</w:t>
      </w:r>
      <w:r>
        <w:t xml:space="preserve">   BMI</w:t>
      </w:r>
      <w:r w:rsidR="006137A4">
        <w:t>:</w:t>
      </w:r>
      <w:r w:rsidR="00B4068A">
        <w:t xml:space="preserve"> 15.5</w:t>
      </w:r>
      <w:r>
        <w:tab/>
      </w:r>
    </w:p>
    <w:p w:rsidR="00AB4CDB" w:rsidRDefault="006137A4" w:rsidP="0097147C">
      <w:pPr>
        <w:ind w:left="2160" w:hanging="2160"/>
      </w:pPr>
      <w:r>
        <w:t>Code Status:</w:t>
      </w:r>
      <w:r w:rsidR="000559A7">
        <w:t xml:space="preserve">  Full</w:t>
      </w:r>
      <w:r>
        <w:tab/>
        <w:t>Allergies</w:t>
      </w:r>
      <w:r w:rsidR="0032314E">
        <w:t xml:space="preserve">: </w:t>
      </w:r>
      <w:r w:rsidR="00B4068A">
        <w:t>Baclofen, linen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proofErr w:type="gramStart"/>
            <w:r>
              <w:t>Diagnosis(</w:t>
            </w:r>
            <w:proofErr w:type="gramEnd"/>
            <w:r>
              <w:t>es):</w:t>
            </w:r>
            <w:r w:rsidR="008E12B0">
              <w:t xml:space="preserve"> </w:t>
            </w:r>
            <w:r w:rsidR="000525D2">
              <w:t>11/9/11 Pneumonia</w:t>
            </w:r>
          </w:p>
        </w:tc>
      </w:tr>
      <w:tr w:rsidR="00D47FAE">
        <w:tc>
          <w:tcPr>
            <w:tcW w:w="9576" w:type="dxa"/>
          </w:tcPr>
          <w:p w:rsidR="004C2E29" w:rsidRDefault="006562A7" w:rsidP="00AB4CDB">
            <w:r>
              <w:t>History of present illness:</w:t>
            </w:r>
            <w:r w:rsidR="0032314E">
              <w:t xml:space="preserve"> </w:t>
            </w:r>
            <w:r w:rsidR="000525D2">
              <w:t xml:space="preserve"> has cough morning and night, was taken by ambulance to Fisher Titus 11/8/11 because of </w:t>
            </w:r>
            <w:r w:rsidR="00B4068A">
              <w:t>shortness of breath, transferred to FRMC 11/9/11 because doctors are here.</w:t>
            </w:r>
          </w:p>
          <w:p w:rsidR="006562A7" w:rsidRDefault="006B5B77" w:rsidP="00AB4CDB">
            <w:r>
              <w:t xml:space="preserve">She blames illness on </w:t>
            </w:r>
            <w:r w:rsidR="00DB22A8">
              <w:t>piles of chicken manure dumped in the fields across from her house.</w:t>
            </w:r>
          </w:p>
          <w:p w:rsidR="006562A7" w:rsidRDefault="006562A7" w:rsidP="00AB4CDB"/>
        </w:tc>
      </w:tr>
      <w:tr w:rsidR="00D47FAE">
        <w:tc>
          <w:tcPr>
            <w:tcW w:w="9576" w:type="dxa"/>
          </w:tcPr>
          <w:p w:rsidR="004C2E29" w:rsidRDefault="00277786" w:rsidP="00AB4CDB">
            <w:r>
              <w:t>Past medical history/surgeries: appendectomy, partial hysterectomy, bilateral carpel tunnel surgery, bilateral upper lobectomy, past aspargillosis infection, COPD, emphysema, smoked 1ppd for 32 years, smokes 6 cig</w:t>
            </w:r>
            <w:proofErr w:type="gramStart"/>
            <w:r>
              <w:t xml:space="preserve">. </w:t>
            </w:r>
            <w:r w:rsidR="00E2362E">
              <w:t>per</w:t>
            </w:r>
            <w:proofErr w:type="gramEnd"/>
            <w:r w:rsidR="00E2362E">
              <w:t xml:space="preserve"> day</w:t>
            </w:r>
            <w:r w:rsidR="00CF4925">
              <w:t xml:space="preserve"> currently, occasional marijuana use</w:t>
            </w:r>
          </w:p>
          <w:p w:rsidR="006562A7" w:rsidRDefault="006562A7" w:rsidP="00B4068A">
            <w:pPr>
              <w:tabs>
                <w:tab w:val="left" w:pos="4064"/>
              </w:tabs>
            </w:pPr>
          </w:p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8E12B0">
              <w:t xml:space="preserve"> </w:t>
            </w:r>
            <w:r w:rsidR="00DB22A8">
              <w:t>98.6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210886">
              <w:t xml:space="preserve"> </w:t>
            </w:r>
            <w:r w:rsidR="00DB22A8">
              <w:t>88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5A7F39">
              <w:t xml:space="preserve"> </w:t>
            </w:r>
            <w:r w:rsidR="00DB22A8">
              <w:t>32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8E12B0">
              <w:t xml:space="preserve"> </w:t>
            </w:r>
            <w:r w:rsidR="00DB22A8">
              <w:t>141/84</w:t>
            </w:r>
          </w:p>
        </w:tc>
        <w:tc>
          <w:tcPr>
            <w:tcW w:w="1668" w:type="dxa"/>
          </w:tcPr>
          <w:p w:rsidR="006562A7" w:rsidRDefault="006562A7" w:rsidP="00AB4CDB">
            <w:proofErr w:type="gramStart"/>
            <w:r>
              <w:t>SaO</w:t>
            </w:r>
            <w:r w:rsidRPr="00AD2C79">
              <w:rPr>
                <w:vertAlign w:val="subscript"/>
              </w:rPr>
              <w:t>2</w:t>
            </w:r>
            <w:r w:rsidR="005A7F39">
              <w:rPr>
                <w:vertAlign w:val="subscript"/>
              </w:rPr>
              <w:t xml:space="preserve">  </w:t>
            </w:r>
            <w:r w:rsidR="00DB22A8">
              <w:rPr>
                <w:vertAlign w:val="subscript"/>
              </w:rPr>
              <w:t>93</w:t>
            </w:r>
            <w:proofErr w:type="gramEnd"/>
            <w:r w:rsidR="005A7F39">
              <w:t>%</w:t>
            </w:r>
          </w:p>
        </w:tc>
      </w:tr>
      <w:tr w:rsidR="00CF79EB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proofErr w:type="gramStart"/>
            <w:r>
              <w:t>Intake</w:t>
            </w:r>
            <w:r w:rsidR="005A7F39">
              <w:t xml:space="preserve">  </w:t>
            </w:r>
            <w:r w:rsidR="00773978">
              <w:t>560</w:t>
            </w:r>
            <w:proofErr w:type="gramEnd"/>
          </w:p>
        </w:tc>
        <w:tc>
          <w:tcPr>
            <w:tcW w:w="1596" w:type="dxa"/>
          </w:tcPr>
          <w:p w:rsidR="00CF79EB" w:rsidRDefault="00CF79EB" w:rsidP="00CF79EB">
            <w:proofErr w:type="gramStart"/>
            <w:r>
              <w:t>Output</w:t>
            </w:r>
            <w:r w:rsidR="008E12B0">
              <w:t xml:space="preserve"> </w:t>
            </w:r>
            <w:r w:rsidR="00DB22A8">
              <w:t xml:space="preserve"> 2vds</w:t>
            </w:r>
            <w:proofErr w:type="gramEnd"/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755A7F">
              <w:t xml:space="preserve"> </w:t>
            </w:r>
            <w:r w:rsidR="00DB22A8">
              <w:t>N/A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755A7F">
              <w:t xml:space="preserve"> </w:t>
            </w:r>
            <w:r w:rsidR="00DB22A8">
              <w:t>11/9/11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  <w:r w:rsidR="00755A7F">
              <w:t xml:space="preserve"> 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Normal</w:t>
            </w:r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4B0A6A">
        <w:tc>
          <w:tcPr>
            <w:tcW w:w="1548" w:type="dxa"/>
          </w:tcPr>
          <w:p w:rsidR="004B0A6A" w:rsidRDefault="004B0A6A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4B0A6A" w:rsidRDefault="00773978" w:rsidP="008E12B0">
            <w:r>
              <w:t xml:space="preserve">11/9/11:  </w:t>
            </w:r>
            <w:r w:rsidR="00B8598C">
              <w:t>13.5</w:t>
            </w:r>
          </w:p>
        </w:tc>
        <w:tc>
          <w:tcPr>
            <w:tcW w:w="2340" w:type="dxa"/>
          </w:tcPr>
          <w:p w:rsidR="004B0A6A" w:rsidRDefault="004B0A6A" w:rsidP="008E12B0"/>
        </w:tc>
        <w:tc>
          <w:tcPr>
            <w:tcW w:w="1080" w:type="dxa"/>
          </w:tcPr>
          <w:p w:rsidR="004B0A6A" w:rsidRPr="00210886" w:rsidRDefault="009A6548" w:rsidP="00210886">
            <w:pPr>
              <w:jc w:val="center"/>
            </w:pPr>
            <w:r>
              <w:t>4.5-11</w:t>
            </w:r>
          </w:p>
        </w:tc>
        <w:tc>
          <w:tcPr>
            <w:tcW w:w="2880" w:type="dxa"/>
          </w:tcPr>
          <w:p w:rsidR="004B0A6A" w:rsidRDefault="00DC5F3C" w:rsidP="008E12B0">
            <w:r>
              <w:t>High</w:t>
            </w:r>
            <w:r w:rsidR="009A6548">
              <w:t>, due to infection</w:t>
            </w:r>
          </w:p>
        </w:tc>
      </w:tr>
      <w:tr w:rsidR="004B0A6A">
        <w:tc>
          <w:tcPr>
            <w:tcW w:w="1548" w:type="dxa"/>
          </w:tcPr>
          <w:p w:rsidR="004B0A6A" w:rsidRDefault="004B0A6A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4B0A6A" w:rsidRDefault="00773978" w:rsidP="008E12B0">
            <w:r>
              <w:t xml:space="preserve">11/9/11:  </w:t>
            </w:r>
            <w:r w:rsidR="00B8598C">
              <w:t>4.15</w:t>
            </w:r>
          </w:p>
        </w:tc>
        <w:tc>
          <w:tcPr>
            <w:tcW w:w="2340" w:type="dxa"/>
          </w:tcPr>
          <w:p w:rsidR="004B0A6A" w:rsidRDefault="004B0A6A" w:rsidP="008E12B0"/>
        </w:tc>
        <w:tc>
          <w:tcPr>
            <w:tcW w:w="1080" w:type="dxa"/>
          </w:tcPr>
          <w:p w:rsidR="004B0A6A" w:rsidRPr="00210886" w:rsidRDefault="00672ACB" w:rsidP="00210886">
            <w:pPr>
              <w:jc w:val="center"/>
            </w:pPr>
            <w:r>
              <w:t>3.9-5.1</w:t>
            </w:r>
          </w:p>
        </w:tc>
        <w:tc>
          <w:tcPr>
            <w:tcW w:w="2880" w:type="dxa"/>
          </w:tcPr>
          <w:p w:rsidR="004B0A6A" w:rsidRDefault="006E710F" w:rsidP="008E12B0">
            <w:proofErr w:type="gramStart"/>
            <w:r>
              <w:t>within</w:t>
            </w:r>
            <w:proofErr w:type="gramEnd"/>
            <w:r>
              <w:t xml:space="preserve"> normal range</w:t>
            </w:r>
          </w:p>
        </w:tc>
      </w:tr>
      <w:tr w:rsidR="004B0A6A">
        <w:tc>
          <w:tcPr>
            <w:tcW w:w="1548" w:type="dxa"/>
          </w:tcPr>
          <w:p w:rsidR="004B0A6A" w:rsidRDefault="004B0A6A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4B0A6A" w:rsidRDefault="00773978" w:rsidP="008E12B0">
            <w:r>
              <w:t xml:space="preserve">11/9/11:  </w:t>
            </w:r>
            <w:r w:rsidR="00B8598C">
              <w:t>14.3</w:t>
            </w:r>
          </w:p>
        </w:tc>
        <w:tc>
          <w:tcPr>
            <w:tcW w:w="2340" w:type="dxa"/>
          </w:tcPr>
          <w:p w:rsidR="004B0A6A" w:rsidRDefault="004B0A6A" w:rsidP="008E12B0"/>
        </w:tc>
        <w:tc>
          <w:tcPr>
            <w:tcW w:w="1080" w:type="dxa"/>
          </w:tcPr>
          <w:p w:rsidR="004B0A6A" w:rsidRPr="00210886" w:rsidRDefault="00672ACB" w:rsidP="00210886">
            <w:pPr>
              <w:jc w:val="center"/>
            </w:pPr>
            <w:r>
              <w:t>11.7-15.5</w:t>
            </w:r>
          </w:p>
        </w:tc>
        <w:tc>
          <w:tcPr>
            <w:tcW w:w="2880" w:type="dxa"/>
          </w:tcPr>
          <w:p w:rsidR="004B0A6A" w:rsidRDefault="006E710F" w:rsidP="008E12B0">
            <w:proofErr w:type="gramStart"/>
            <w:r>
              <w:t>within</w:t>
            </w:r>
            <w:proofErr w:type="gramEnd"/>
            <w:r>
              <w:t xml:space="preserve"> normal range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41.3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Pr="00210886" w:rsidRDefault="006E710F" w:rsidP="00210886">
            <w:pPr>
              <w:jc w:val="center"/>
            </w:pPr>
            <w:r>
              <w:t>33-45</w:t>
            </w:r>
          </w:p>
        </w:tc>
        <w:tc>
          <w:tcPr>
            <w:tcW w:w="2880" w:type="dxa"/>
          </w:tcPr>
          <w:p w:rsidR="00773978" w:rsidRDefault="006E710F" w:rsidP="008E12B0">
            <w:r>
              <w:t>It was tagged as hig</w:t>
            </w:r>
            <w:r w:rsidR="00050835">
              <w:t>h by the computer, but is in normal range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283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050835" w:rsidP="008E12B0">
            <w:r>
              <w:t>150-450</w:t>
            </w:r>
          </w:p>
        </w:tc>
        <w:tc>
          <w:tcPr>
            <w:tcW w:w="2880" w:type="dxa"/>
          </w:tcPr>
          <w:p w:rsidR="00773978" w:rsidRDefault="00050835" w:rsidP="008E12B0">
            <w:proofErr w:type="gramStart"/>
            <w:r>
              <w:t>within</w:t>
            </w:r>
            <w:proofErr w:type="gramEnd"/>
            <w:r>
              <w:t xml:space="preserve"> normal range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139</w:t>
            </w:r>
          </w:p>
        </w:tc>
        <w:tc>
          <w:tcPr>
            <w:tcW w:w="2340" w:type="dxa"/>
          </w:tcPr>
          <w:p w:rsidR="00773978" w:rsidRDefault="00773978" w:rsidP="00AB4CDB"/>
        </w:tc>
        <w:tc>
          <w:tcPr>
            <w:tcW w:w="1080" w:type="dxa"/>
          </w:tcPr>
          <w:p w:rsidR="00773978" w:rsidRDefault="00CF61F2" w:rsidP="008E12B0">
            <w:r>
              <w:t>135-145</w:t>
            </w:r>
          </w:p>
        </w:tc>
        <w:tc>
          <w:tcPr>
            <w:tcW w:w="2880" w:type="dxa"/>
          </w:tcPr>
          <w:p w:rsidR="00773978" w:rsidRDefault="00CF61F2" w:rsidP="00AB4CDB">
            <w:proofErr w:type="gramStart"/>
            <w:r>
              <w:t>within</w:t>
            </w:r>
            <w:proofErr w:type="gramEnd"/>
            <w:r>
              <w:t xml:space="preserve"> normal range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5.2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CF61F2" w:rsidP="008E12B0">
            <w:r>
              <w:t>3.5-5.0</w:t>
            </w:r>
          </w:p>
        </w:tc>
        <w:tc>
          <w:tcPr>
            <w:tcW w:w="2880" w:type="dxa"/>
          </w:tcPr>
          <w:p w:rsidR="00773978" w:rsidRDefault="006531F1" w:rsidP="008E12B0">
            <w:r>
              <w:t>High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96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AD6D69" w:rsidP="008E12B0">
            <w:r>
              <w:t>97-107</w:t>
            </w:r>
          </w:p>
        </w:tc>
        <w:tc>
          <w:tcPr>
            <w:tcW w:w="2880" w:type="dxa"/>
          </w:tcPr>
          <w:p w:rsidR="00773978" w:rsidRDefault="00AD6D69" w:rsidP="008E12B0">
            <w:r>
              <w:t>Slightly low, but may depend on differing standards</w:t>
            </w:r>
          </w:p>
        </w:tc>
      </w:tr>
      <w:tr w:rsidR="00773978">
        <w:tc>
          <w:tcPr>
            <w:tcW w:w="1548" w:type="dxa"/>
          </w:tcPr>
          <w:p w:rsidR="00773978" w:rsidRPr="004B2748" w:rsidRDefault="00773978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87.5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00616C" w:rsidP="008E12B0">
            <w:r>
              <w:t>22-26</w:t>
            </w:r>
          </w:p>
        </w:tc>
        <w:tc>
          <w:tcPr>
            <w:tcW w:w="2880" w:type="dxa"/>
          </w:tcPr>
          <w:p w:rsidR="00773978" w:rsidRDefault="0000616C" w:rsidP="008E12B0">
            <w:r>
              <w:t>Very high, unsure if using correct reference value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773978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B8598C" w:rsidP="00AB4CDB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773978" w:rsidRDefault="00773978" w:rsidP="008E12B0"/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8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Pr="00210886" w:rsidRDefault="00DD390E" w:rsidP="00210886">
            <w:pPr>
              <w:jc w:val="center"/>
            </w:pPr>
            <w:r>
              <w:t>8-21</w:t>
            </w:r>
          </w:p>
        </w:tc>
        <w:tc>
          <w:tcPr>
            <w:tcW w:w="2880" w:type="dxa"/>
          </w:tcPr>
          <w:p w:rsidR="00773978" w:rsidRDefault="00DD390E" w:rsidP="008E12B0">
            <w:r>
              <w:t>Normal to low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0.46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Pr="00210886" w:rsidRDefault="00DD390E" w:rsidP="00210886">
            <w:pPr>
              <w:jc w:val="center"/>
            </w:pPr>
            <w:r>
              <w:t>0.5-1.1</w:t>
            </w:r>
          </w:p>
        </w:tc>
        <w:tc>
          <w:tcPr>
            <w:tcW w:w="2880" w:type="dxa"/>
          </w:tcPr>
          <w:p w:rsidR="00773978" w:rsidRDefault="00DD390E" w:rsidP="008E12B0">
            <w:r>
              <w:t>Low, can reflect loss of muscle mass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9.3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483661" w:rsidP="008E12B0">
            <w:r>
              <w:t>8.2-10.2</w:t>
            </w:r>
          </w:p>
        </w:tc>
        <w:tc>
          <w:tcPr>
            <w:tcW w:w="2880" w:type="dxa"/>
          </w:tcPr>
          <w:p w:rsidR="00773978" w:rsidRDefault="00483661" w:rsidP="00AB4CDB">
            <w:proofErr w:type="gramStart"/>
            <w:r>
              <w:t>within</w:t>
            </w:r>
            <w:proofErr w:type="gramEnd"/>
            <w:r>
              <w:t xml:space="preserve"> normal range</w:t>
            </w:r>
            <w:sdt>
              <w:sdtPr>
                <w:id w:val="1449870294"/>
                <w:citation/>
              </w:sdtPr>
              <w:sdtContent>
                <w:fldSimple w:instr=" CITATION Van11 \l 1033 ">
                  <w:r w:rsidR="00563B53">
                    <w:rPr>
                      <w:noProof/>
                    </w:rPr>
                    <w:t>(Van Leeuwen, Bladh, &amp; Poelhuis-Leth, 2011)</w:t>
                  </w:r>
                </w:fldSimple>
              </w:sdtContent>
            </w:sdt>
          </w:p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B8598C" w:rsidRPr="00B8598C" w:rsidRDefault="00B8598C" w:rsidP="008E12B0">
            <w:pPr>
              <w:rPr>
                <w:b/>
              </w:rPr>
            </w:pPr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AB4CDB"/>
        </w:tc>
        <w:tc>
          <w:tcPr>
            <w:tcW w:w="1080" w:type="dxa"/>
          </w:tcPr>
          <w:p w:rsidR="00B8598C" w:rsidRPr="00B8598C" w:rsidRDefault="00B8598C" w:rsidP="008E12B0">
            <w:pPr>
              <w:rPr>
                <w:b/>
              </w:rPr>
            </w:pPr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B8598C" w:rsidRDefault="00B8598C" w:rsidP="00AB4CDB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AB4CDB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773978">
        <w:tc>
          <w:tcPr>
            <w:tcW w:w="1548" w:type="dxa"/>
          </w:tcPr>
          <w:p w:rsidR="00773978" w:rsidRDefault="00773978" w:rsidP="00210886">
            <w:pPr>
              <w:jc w:val="center"/>
            </w:pPr>
          </w:p>
        </w:tc>
        <w:tc>
          <w:tcPr>
            <w:tcW w:w="2160" w:type="dxa"/>
          </w:tcPr>
          <w:p w:rsidR="00773978" w:rsidRDefault="00773978" w:rsidP="008E12B0"/>
        </w:tc>
        <w:tc>
          <w:tcPr>
            <w:tcW w:w="2340" w:type="dxa"/>
          </w:tcPr>
          <w:p w:rsidR="00773978" w:rsidRDefault="00773978" w:rsidP="00AB4CDB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</w:p>
        </w:tc>
        <w:tc>
          <w:tcPr>
            <w:tcW w:w="2880" w:type="dxa"/>
          </w:tcPr>
          <w:p w:rsidR="00773978" w:rsidRDefault="00773978" w:rsidP="00AB4CDB"/>
        </w:tc>
      </w:tr>
      <w:tr w:rsidR="00773978">
        <w:tc>
          <w:tcPr>
            <w:tcW w:w="1548" w:type="dxa"/>
          </w:tcPr>
          <w:p w:rsidR="00773978" w:rsidRDefault="00773978" w:rsidP="00210886">
            <w:pPr>
              <w:jc w:val="center"/>
            </w:pPr>
          </w:p>
        </w:tc>
        <w:tc>
          <w:tcPr>
            <w:tcW w:w="2160" w:type="dxa"/>
          </w:tcPr>
          <w:p w:rsidR="00773978" w:rsidRDefault="00773978" w:rsidP="008E12B0"/>
        </w:tc>
        <w:tc>
          <w:tcPr>
            <w:tcW w:w="2340" w:type="dxa"/>
          </w:tcPr>
          <w:p w:rsidR="00773978" w:rsidRDefault="00773978" w:rsidP="00AB4CDB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</w:p>
        </w:tc>
        <w:tc>
          <w:tcPr>
            <w:tcW w:w="2880" w:type="dxa"/>
          </w:tcPr>
          <w:p w:rsidR="00773978" w:rsidRDefault="0077397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>
        <w:tc>
          <w:tcPr>
            <w:tcW w:w="10008" w:type="dxa"/>
          </w:tcPr>
          <w:p w:rsidR="00CF4925" w:rsidRDefault="006511EB" w:rsidP="00AB4CDB">
            <w:r>
              <w:t>Pertinent Diagnostic Test Results/Procedures/Surgeries:</w:t>
            </w:r>
            <w:r w:rsidR="005540C8">
              <w:t xml:space="preserve">  </w:t>
            </w:r>
          </w:p>
          <w:p w:rsidR="00CF4925" w:rsidRDefault="00CF4925" w:rsidP="00AB4CDB">
            <w:r>
              <w:t>Surgeries: bilateral upper lobectomy</w:t>
            </w:r>
          </w:p>
          <w:p w:rsidR="00EF1E09" w:rsidRDefault="00CF4925" w:rsidP="00AB4CDB">
            <w:r>
              <w:t xml:space="preserve">Tests: </w:t>
            </w:r>
            <w:r w:rsidR="00EF1E09">
              <w:t>chest x-ray</w:t>
            </w:r>
          </w:p>
          <w:p w:rsidR="006511EB" w:rsidRDefault="00EF1E09" w:rsidP="00AB4CDB">
            <w:r>
              <w:t xml:space="preserve">Diagnoses: COPD, </w:t>
            </w:r>
            <w:r w:rsidR="00277786">
              <w:t>emphysema</w:t>
            </w:r>
            <w:r>
              <w:t xml:space="preserve">, </w:t>
            </w:r>
            <w:r w:rsidR="00E974C9">
              <w:t>NSCLC in RLL</w:t>
            </w:r>
          </w:p>
          <w:p w:rsidR="004549D3" w:rsidRDefault="004549D3" w:rsidP="00AB4CDB"/>
        </w:tc>
      </w:tr>
      <w:tr w:rsidR="006511EB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E974C9" w:rsidP="00AB4CDB">
            <w:proofErr w:type="gramStart"/>
            <w:r>
              <w:t>n</w:t>
            </w:r>
            <w:proofErr w:type="gramEnd"/>
            <w:r>
              <w:t>/a</w:t>
            </w:r>
          </w:p>
          <w:p w:rsidR="006511EB" w:rsidRDefault="00004598" w:rsidP="00AB4CDB">
            <w:r>
              <w:t>Consultations:</w:t>
            </w:r>
            <w:r w:rsidR="00E974C9">
              <w:t xml:space="preserve"> n/a</w:t>
            </w:r>
          </w:p>
          <w:p w:rsidR="004B2748" w:rsidRDefault="004B2748" w:rsidP="00AB4CDB"/>
        </w:tc>
      </w:tr>
      <w:tr w:rsidR="006511EB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6511EB" w:rsidP="004B0A6A"/>
        </w:tc>
      </w:tr>
    </w:tbl>
    <w:p w:rsidR="004C2E29" w:rsidRDefault="004C2E29" w:rsidP="0042000C"/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>Hearing Aid</w:t>
      </w:r>
      <w:r w:rsidR="00BC43C2" w:rsidRPr="001440C5">
        <w:t>:</w:t>
      </w:r>
      <w:r w:rsidR="00B24933" w:rsidRPr="001440C5">
        <w:t xml:space="preserve"> </w:t>
      </w:r>
      <w:r w:rsidR="00E641A7" w:rsidRPr="001440C5">
        <w:t>Y/</w:t>
      </w:r>
      <w:r w:rsidR="00B24933" w:rsidRPr="00E974C9">
        <w:rPr>
          <w:highlight w:val="green"/>
        </w:rPr>
        <w:t>N</w:t>
      </w:r>
      <w:r w:rsidR="00B24933" w:rsidRPr="001440C5">
        <w:rPr>
          <w:rFonts w:ascii="Monaco" w:hAnsi="Monaco" w:cs="Monaco"/>
        </w:rPr>
        <w:t>⁯</w:t>
      </w:r>
      <w:r w:rsidR="00B24933" w:rsidRPr="001440C5">
        <w:tab/>
      </w:r>
      <w:r w:rsidRPr="001440C5">
        <w:t>Fee</w:t>
      </w:r>
      <w:r w:rsidR="006137A4" w:rsidRPr="001440C5">
        <w:t xml:space="preserve">ding: Dependent </w:t>
      </w:r>
      <w:r w:rsidR="006137A4" w:rsidRPr="001440C5">
        <w:rPr>
          <w:rFonts w:ascii="Monaco" w:hAnsi="Monaco" w:cs="Monaco"/>
        </w:rPr>
        <w:t>⁯</w:t>
      </w:r>
      <w:r w:rsidR="006137A4" w:rsidRPr="001440C5">
        <w:t xml:space="preserve"> </w:t>
      </w:r>
      <w:r w:rsidR="006137A4" w:rsidRPr="00E974C9">
        <w:rPr>
          <w:highlight w:val="green"/>
        </w:rPr>
        <w:t>Independent</w:t>
      </w:r>
      <w:r w:rsidR="006137A4" w:rsidRPr="001440C5">
        <w:t xml:space="preserve">   </w:t>
      </w:r>
      <w:r w:rsidR="00B24933" w:rsidRPr="001440C5">
        <w:tab/>
      </w:r>
      <w:r w:rsidRPr="001440C5">
        <w:t>Foley</w:t>
      </w:r>
      <w:r w:rsidR="006137A4" w:rsidRPr="001440C5">
        <w:t>:</w:t>
      </w:r>
      <w:r w:rsidRPr="001440C5">
        <w:t xml:space="preserve"> </w:t>
      </w:r>
      <w:r w:rsidR="00E641A7" w:rsidRPr="001440C5">
        <w:t>Y/</w:t>
      </w:r>
      <w:r w:rsidR="00B24933" w:rsidRPr="00A26B69">
        <w:rPr>
          <w:highlight w:val="green"/>
        </w:rPr>
        <w:t>N</w:t>
      </w:r>
      <w:r w:rsidRPr="00A26B69">
        <w:rPr>
          <w:rFonts w:ascii="Monaco" w:hAnsi="Monaco" w:cs="Monaco"/>
          <w:highlight w:val="green"/>
        </w:rPr>
        <w:t>⁯</w:t>
      </w:r>
    </w:p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>Glasses</w:t>
      </w:r>
      <w:r w:rsidR="00BC43C2" w:rsidRPr="001440C5">
        <w:t>:</w:t>
      </w:r>
      <w:r w:rsidRPr="001440C5">
        <w:t xml:space="preserve"> </w:t>
      </w:r>
      <w:r w:rsidR="00B24933" w:rsidRPr="00E974C9">
        <w:rPr>
          <w:highlight w:val="green"/>
        </w:rPr>
        <w:t>Y</w:t>
      </w:r>
      <w:r w:rsidRPr="001440C5">
        <w:rPr>
          <w:rFonts w:ascii="Monaco" w:hAnsi="Monaco" w:cs="Monaco"/>
        </w:rPr>
        <w:t>⁯</w:t>
      </w:r>
      <w:r w:rsidR="00E641A7" w:rsidRPr="001440C5">
        <w:rPr>
          <w:rFonts w:cs="Monaco"/>
        </w:rPr>
        <w:t>/N</w:t>
      </w:r>
      <w:r w:rsidRPr="001440C5">
        <w:tab/>
        <w:t xml:space="preserve">Hygiene: </w:t>
      </w:r>
      <w:r w:rsidRPr="00A26B69">
        <w:rPr>
          <w:highlight w:val="green"/>
        </w:rPr>
        <w:t>Dependent</w:t>
      </w:r>
      <w:r w:rsidRPr="001440C5">
        <w:t xml:space="preserve"> </w:t>
      </w:r>
      <w:r w:rsidRPr="001440C5">
        <w:rPr>
          <w:rFonts w:ascii="Monaco" w:hAnsi="Monaco" w:cs="Monaco"/>
        </w:rPr>
        <w:t>⁯</w:t>
      </w:r>
      <w:r w:rsidRPr="001440C5">
        <w:t xml:space="preserve"> Independent </w:t>
      </w:r>
      <w:r w:rsidRPr="001440C5">
        <w:rPr>
          <w:rFonts w:ascii="Monaco" w:hAnsi="Monaco" w:cs="Monaco"/>
        </w:rPr>
        <w:t>⁯</w:t>
      </w:r>
      <w:r w:rsidRPr="001440C5">
        <w:tab/>
        <w:t>SCD</w:t>
      </w:r>
      <w:r w:rsidR="006137A4" w:rsidRPr="001440C5">
        <w:t>/TED</w:t>
      </w:r>
      <w:r w:rsidRPr="001440C5">
        <w:t xml:space="preserve"> Hose</w:t>
      </w:r>
      <w:r w:rsidR="00B24933" w:rsidRPr="001440C5">
        <w:t xml:space="preserve">: </w:t>
      </w:r>
      <w:r w:rsidR="001440C5" w:rsidRPr="001440C5">
        <w:t>Y/</w:t>
      </w:r>
      <w:r w:rsidR="00B24933" w:rsidRPr="00A26B69">
        <w:rPr>
          <w:highlight w:val="green"/>
        </w:rPr>
        <w:t>N</w:t>
      </w:r>
      <w:r w:rsidRPr="001440C5">
        <w:t xml:space="preserve"> </w:t>
      </w:r>
      <w:r w:rsidRPr="001440C5">
        <w:rPr>
          <w:rFonts w:ascii="Monaco" w:hAnsi="Monaco" w:cs="Monaco"/>
        </w:rPr>
        <w:t>⁯</w:t>
      </w:r>
    </w:p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 xml:space="preserve">Fall Risk: </w:t>
      </w:r>
      <w:r w:rsidRPr="00E974C9">
        <w:rPr>
          <w:highlight w:val="green"/>
        </w:rPr>
        <w:t>Low</w:t>
      </w:r>
      <w:r w:rsidRPr="001440C5">
        <w:t xml:space="preserve"> </w:t>
      </w:r>
      <w:r w:rsidRPr="001440C5">
        <w:rPr>
          <w:rFonts w:ascii="Monaco" w:hAnsi="Monaco" w:cs="Monaco"/>
        </w:rPr>
        <w:t>⁯</w:t>
      </w:r>
      <w:r w:rsidRPr="001440C5">
        <w:t xml:space="preserve"> High </w:t>
      </w:r>
      <w:r w:rsidRPr="001440C5">
        <w:rPr>
          <w:rFonts w:ascii="Monaco" w:hAnsi="Monaco" w:cs="Monaco"/>
        </w:rPr>
        <w:t>⁯</w:t>
      </w:r>
      <w:r w:rsidR="00BC43C2" w:rsidRPr="001440C5">
        <w:tab/>
        <w:t>Diet</w:t>
      </w:r>
      <w:r w:rsidR="006137A4" w:rsidRPr="001440C5">
        <w:t>:</w:t>
      </w:r>
      <w:r w:rsidR="00BC43C2" w:rsidRPr="001440C5">
        <w:t xml:space="preserve"> </w:t>
      </w:r>
      <w:r w:rsidR="00A26B69">
        <w:t>regular</w:t>
      </w:r>
      <w:r w:rsidR="001440C5" w:rsidRPr="001440C5">
        <w:tab/>
      </w:r>
      <w:r w:rsidR="00BC43C2" w:rsidRPr="001440C5">
        <w:t>Oxygen</w:t>
      </w:r>
      <w:r w:rsidR="006137A4" w:rsidRPr="001440C5">
        <w:t>:</w:t>
      </w:r>
      <w:r w:rsidR="00B24933" w:rsidRPr="001440C5">
        <w:t xml:space="preserve"> </w:t>
      </w:r>
      <w:r w:rsidR="001440C5" w:rsidRPr="00A26B69">
        <w:rPr>
          <w:highlight w:val="green"/>
        </w:rPr>
        <w:t>Y</w:t>
      </w:r>
      <w:r w:rsidR="001440C5" w:rsidRPr="001440C5">
        <w:t>/</w:t>
      </w:r>
      <w:proofErr w:type="gramStart"/>
      <w:r w:rsidR="00B24933" w:rsidRPr="001440C5">
        <w:t>N</w:t>
      </w:r>
      <w:r w:rsidR="00A26B69">
        <w:t xml:space="preserve">  2L</w:t>
      </w:r>
      <w:proofErr w:type="gramEnd"/>
      <w:r w:rsidR="00A26B69">
        <w:t xml:space="preserve"> NC c H2O</w:t>
      </w:r>
    </w:p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>Bed Alarm</w:t>
      </w:r>
      <w:r w:rsidR="00BC43C2" w:rsidRPr="001440C5">
        <w:t>:</w:t>
      </w:r>
      <w:r w:rsidRPr="001440C5">
        <w:t xml:space="preserve"> </w:t>
      </w:r>
      <w:r w:rsidR="00B24933" w:rsidRPr="001440C5">
        <w:t>Y</w:t>
      </w:r>
      <w:r w:rsidR="00B24933" w:rsidRPr="001440C5">
        <w:rPr>
          <w:rFonts w:ascii="Monaco" w:hAnsi="Monaco" w:cs="Monaco"/>
        </w:rPr>
        <w:t>⁯</w:t>
      </w:r>
      <w:r w:rsidR="001440C5" w:rsidRPr="001440C5">
        <w:rPr>
          <w:rFonts w:cs="Monaco"/>
        </w:rPr>
        <w:t>/</w:t>
      </w:r>
      <w:r w:rsidR="001440C5" w:rsidRPr="00E974C9">
        <w:rPr>
          <w:rFonts w:cs="Monaco"/>
          <w:highlight w:val="green"/>
        </w:rPr>
        <w:t>N</w:t>
      </w:r>
      <w:r w:rsidR="00B24933" w:rsidRPr="001440C5">
        <w:tab/>
      </w:r>
      <w:r w:rsidRPr="001440C5">
        <w:t>Fl</w:t>
      </w:r>
      <w:r w:rsidR="00BC43C2" w:rsidRPr="001440C5">
        <w:t>uid Restriction</w:t>
      </w:r>
      <w:r w:rsidR="006137A4" w:rsidRPr="001440C5">
        <w:t>:</w:t>
      </w:r>
      <w:r w:rsidR="00BC43C2" w:rsidRPr="001440C5">
        <w:t xml:space="preserve"> </w:t>
      </w:r>
      <w:r w:rsidR="00A26B69">
        <w:t>no</w:t>
      </w:r>
      <w:r w:rsidRPr="001440C5">
        <w:tab/>
        <w:t>Incentive Spirometr</w:t>
      </w:r>
      <w:r w:rsidR="006137A4" w:rsidRPr="001440C5">
        <w:t xml:space="preserve">y: </w:t>
      </w:r>
      <w:r w:rsidR="001440C5" w:rsidRPr="001440C5">
        <w:t>Y/</w:t>
      </w:r>
      <w:r w:rsidR="00B24933" w:rsidRPr="00A26B69">
        <w:rPr>
          <w:highlight w:val="green"/>
        </w:rPr>
        <w:t>N</w:t>
      </w:r>
      <w:r w:rsidR="006137A4" w:rsidRPr="00A26B69">
        <w:rPr>
          <w:rFonts w:ascii="Monaco" w:hAnsi="Monaco" w:cs="Monaco"/>
          <w:highlight w:val="green"/>
        </w:rPr>
        <w:t>⁯</w:t>
      </w:r>
    </w:p>
    <w:p w:rsidR="004213E7" w:rsidRPr="001440C5" w:rsidRDefault="00BC43C2" w:rsidP="001440C5">
      <w:pPr>
        <w:tabs>
          <w:tab w:val="left" w:pos="2880"/>
          <w:tab w:val="left" w:pos="6480"/>
        </w:tabs>
      </w:pPr>
      <w:r w:rsidRPr="001440C5">
        <w:t>Activity:</w:t>
      </w:r>
      <w:r w:rsidR="00E974C9">
        <w:t xml:space="preserve">  BRP</w:t>
      </w:r>
      <w:r w:rsidRPr="001440C5">
        <w:tab/>
        <w:t>FSBS</w:t>
      </w:r>
      <w:r w:rsidR="006137A4" w:rsidRPr="001440C5">
        <w:t>:</w:t>
      </w:r>
      <w:r w:rsidR="0042000C" w:rsidRPr="001440C5">
        <w:tab/>
      </w:r>
    </w:p>
    <w:p w:rsidR="0042000C" w:rsidRPr="001440C5" w:rsidRDefault="00BC43C2" w:rsidP="001440C5">
      <w:pPr>
        <w:tabs>
          <w:tab w:val="left" w:pos="2880"/>
          <w:tab w:val="left" w:pos="6480"/>
        </w:tabs>
      </w:pPr>
      <w:r w:rsidRPr="001440C5">
        <w:t>Assistive Device:</w:t>
      </w:r>
      <w:r w:rsidR="00E974C9">
        <w:t xml:space="preserve">  no</w:t>
      </w:r>
      <w:r w:rsidR="0042000C" w:rsidRPr="001440C5">
        <w:tab/>
      </w:r>
      <w:r w:rsidRPr="001440C5">
        <w:t>IV Fluids</w:t>
      </w:r>
      <w:r w:rsidR="009021F5" w:rsidRPr="001440C5">
        <w:t>:</w:t>
      </w:r>
      <w:r w:rsidR="00A26B69">
        <w:t xml:space="preserve"> no</w:t>
      </w:r>
      <w:r w:rsidRPr="001440C5">
        <w:tab/>
        <w:t>Telemetry</w:t>
      </w:r>
      <w:r w:rsidR="006137A4" w:rsidRPr="001440C5">
        <w:t>:</w:t>
      </w:r>
      <w:r w:rsidRPr="001440C5">
        <w:t xml:space="preserve"> </w:t>
      </w:r>
      <w:r w:rsidRPr="00A26B69">
        <w:rPr>
          <w:highlight w:val="green"/>
        </w:rPr>
        <w:t>Yes</w:t>
      </w:r>
      <w:r w:rsidR="00E87E7F" w:rsidRPr="001440C5">
        <w:t xml:space="preserve"> </w:t>
      </w:r>
      <w:r w:rsidRPr="001440C5">
        <w:t>or No</w:t>
      </w:r>
    </w:p>
    <w:p w:rsidR="00BC43C2" w:rsidRPr="001440C5" w:rsidRDefault="0042000C" w:rsidP="001440C5">
      <w:pPr>
        <w:tabs>
          <w:tab w:val="left" w:pos="2880"/>
          <w:tab w:val="left" w:pos="6480"/>
        </w:tabs>
      </w:pPr>
      <w:r w:rsidRPr="001440C5">
        <w:t>Wound</w:t>
      </w:r>
      <w:r w:rsidR="006137A4" w:rsidRPr="001440C5">
        <w:t xml:space="preserve"> Care:</w:t>
      </w:r>
      <w:r w:rsidR="00B24933" w:rsidRPr="001440C5">
        <w:t xml:space="preserve"> </w:t>
      </w:r>
      <w:r w:rsidR="00B24933" w:rsidRPr="00E974C9">
        <w:rPr>
          <w:highlight w:val="green"/>
        </w:rPr>
        <w:t>Y</w:t>
      </w:r>
      <w:r w:rsidR="001440C5" w:rsidRPr="001440C5">
        <w:t>/N</w:t>
      </w:r>
      <w:r w:rsidR="00E974C9">
        <w:t>- did skin inspection</w:t>
      </w:r>
      <w:r w:rsidR="00A26B69">
        <w:t>: no wounds</w:t>
      </w:r>
    </w:p>
    <w:p w:rsidR="001A5EA5" w:rsidRPr="001440C5" w:rsidRDefault="00BC43C2" w:rsidP="001440C5">
      <w:pPr>
        <w:tabs>
          <w:tab w:val="left" w:pos="2880"/>
          <w:tab w:val="left" w:pos="6480"/>
        </w:tabs>
      </w:pPr>
      <w:r w:rsidRPr="001440C5">
        <w:t xml:space="preserve"> Other</w:t>
      </w:r>
      <w:r w:rsidR="006137A4" w:rsidRPr="001440C5">
        <w:t>:</w:t>
      </w:r>
      <w:r w:rsidRPr="001440C5">
        <w:t xml:space="preserve"> </w:t>
      </w:r>
    </w:p>
    <w:p w:rsidR="004C2E29" w:rsidRDefault="004C2E29" w:rsidP="00E641A7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</w:tbl>
    <w:p w:rsidR="008B42E7" w:rsidRDefault="008B42E7" w:rsidP="00AB4CDB">
      <w:pPr>
        <w:rPr>
          <w:u w:val="single"/>
        </w:rPr>
        <w:sectPr w:rsidR="008B42E7">
          <w:headerReference w:type="default" r:id="rId7"/>
          <w:headerReference w:type="first" r:id="rId8"/>
          <w:pgSz w:w="12240" w:h="15840"/>
          <w:pgMar w:top="720" w:right="1008" w:bottom="720" w:left="1440" w:gutter="0"/>
          <w:titlePg/>
          <w:docGrid w:linePitch="360"/>
        </w:sectPr>
      </w:pPr>
    </w:p>
    <w:p w:rsidR="00D15778" w:rsidRDefault="00D15778" w:rsidP="00D15778">
      <w:r w:rsidRPr="004C2E29">
        <w:rPr>
          <w:u w:val="single"/>
        </w:rPr>
        <w:t>Neurological</w:t>
      </w:r>
    </w:p>
    <w:p w:rsidR="000B1178" w:rsidRPr="00F2185E" w:rsidRDefault="00752CB0" w:rsidP="00D15778">
      <w:proofErr w:type="gramStart"/>
      <w:r>
        <w:t>no</w:t>
      </w:r>
      <w:proofErr w:type="gramEnd"/>
    </w:p>
    <w:p w:rsidR="00D15778" w:rsidRPr="00F2185E" w:rsidRDefault="00D15778" w:rsidP="00D15778"/>
    <w:p w:rsidR="00D15778" w:rsidRDefault="00D15778" w:rsidP="00D15778">
      <w:pPr>
        <w:rPr>
          <w:u w:val="single"/>
        </w:rPr>
      </w:pPr>
      <w:r w:rsidRPr="004C2E29">
        <w:rPr>
          <w:u w:val="single"/>
        </w:rPr>
        <w:t xml:space="preserve">Respiratory </w:t>
      </w:r>
    </w:p>
    <w:p w:rsidR="00F2185E" w:rsidRPr="00F2185E" w:rsidRDefault="00F2185E" w:rsidP="00D15778">
      <w:r>
        <w:t>Tachypnea, wheezing, crackles, rhonchi</w:t>
      </w:r>
    </w:p>
    <w:p w:rsidR="00D15778" w:rsidRPr="00F2185E" w:rsidRDefault="00D15778" w:rsidP="00D15778"/>
    <w:p w:rsidR="00D15778" w:rsidRDefault="00D15778" w:rsidP="00D15778">
      <w:pPr>
        <w:rPr>
          <w:u w:val="single"/>
        </w:rPr>
      </w:pPr>
      <w:r w:rsidRPr="004C2E29">
        <w:rPr>
          <w:u w:val="single"/>
        </w:rPr>
        <w:t xml:space="preserve">Integumentary </w:t>
      </w:r>
    </w:p>
    <w:p w:rsidR="00F2185E" w:rsidRDefault="00F2185E" w:rsidP="00D15778">
      <w:r>
        <w:t xml:space="preserve">Ringworm on right </w:t>
      </w:r>
      <w:r w:rsidR="00D256D2">
        <w:t>knee, medial</w:t>
      </w:r>
    </w:p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ENT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9B3E0B" w:rsidRPr="00F2185E" w:rsidRDefault="009B3E0B" w:rsidP="009B3E0B"/>
    <w:p w:rsidR="009B3E0B" w:rsidRDefault="009B3E0B" w:rsidP="009B3E0B">
      <w:r w:rsidRPr="004C2E29">
        <w:rPr>
          <w:u w:val="single"/>
        </w:rPr>
        <w:t>GI/GU</w:t>
      </w:r>
      <w:r>
        <w:t xml:space="preserve"> 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D256D2" w:rsidRDefault="00D256D2" w:rsidP="009B3E0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</w:tabs>
      </w:pPr>
    </w:p>
    <w:p w:rsidR="009B3E0B" w:rsidRDefault="009B3E0B" w:rsidP="009B3E0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</w:tabs>
      </w:pPr>
    </w:p>
    <w:p w:rsidR="009B3E0B" w:rsidRDefault="009B3E0B" w:rsidP="009B3E0B">
      <w:r w:rsidRPr="004C2E29">
        <w:rPr>
          <w:u w:val="single"/>
        </w:rPr>
        <w:t>Psychosocial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9B3E0B" w:rsidRDefault="009B3E0B" w:rsidP="009B3E0B"/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Cardiovascular</w:t>
      </w:r>
    </w:p>
    <w:p w:rsidR="000B1178" w:rsidRPr="00F2185E" w:rsidRDefault="00D256D2" w:rsidP="009B3E0B">
      <w:r>
        <w:t>Weak pulse</w:t>
      </w:r>
    </w:p>
    <w:p w:rsidR="009B3E0B" w:rsidRPr="00F2185E" w:rsidRDefault="009B3E0B" w:rsidP="009B3E0B"/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Musculoskeletal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F2185E" w:rsidRDefault="00F2185E" w:rsidP="009B3E0B"/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Pain</w:t>
      </w:r>
    </w:p>
    <w:p w:rsidR="00F2185E" w:rsidRDefault="00D256D2" w:rsidP="00AB4CDB">
      <w:proofErr w:type="gramStart"/>
      <w:r>
        <w:t>headache</w:t>
      </w:r>
      <w:proofErr w:type="gramEnd"/>
    </w:p>
    <w:p w:rsidR="00F2185E" w:rsidRDefault="00F2185E" w:rsidP="00AB4CDB"/>
    <w:p w:rsidR="008B42E7" w:rsidRDefault="008B42E7" w:rsidP="00AB4CDB">
      <w:pPr>
        <w:rPr>
          <w:u w:val="single"/>
        </w:rPr>
        <w:sectPr w:rsidR="008B42E7" w:rsidSect="008B42E7">
          <w:type w:val="continuous"/>
          <w:pgSz w:w="12240" w:h="15840"/>
          <w:pgMar w:top="720" w:right="1008" w:bottom="720" w:left="1440" w:gutter="0"/>
          <w:cols w:num="3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706A5F">
        <w:tc>
          <w:tcPr>
            <w:tcW w:w="10008" w:type="dxa"/>
          </w:tcPr>
          <w:p w:rsidR="00706A5F" w:rsidRPr="004C2E29" w:rsidRDefault="00706A5F" w:rsidP="00AB4CDB">
            <w:pPr>
              <w:rPr>
                <w:u w:val="single"/>
              </w:rPr>
            </w:pPr>
          </w:p>
        </w:tc>
      </w:tr>
    </w:tbl>
    <w:p w:rsidR="00252DA1" w:rsidRDefault="00252DA1" w:rsidP="00AB4CDB"/>
    <w:p w:rsidR="00252DA1" w:rsidRDefault="00252DA1" w:rsidP="00AB4CDB"/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>
        <w:tc>
          <w:tcPr>
            <w:tcW w:w="10008" w:type="dxa"/>
          </w:tcPr>
          <w:p w:rsidR="00277786" w:rsidRPr="000C39A7" w:rsidRDefault="00277786" w:rsidP="00AB4CDB">
            <w:r w:rsidRPr="000C39A7">
              <w:t>Appendectomy</w:t>
            </w:r>
            <w:r w:rsidR="0075768E" w:rsidRPr="000C39A7">
              <w:t>:</w:t>
            </w:r>
            <w:r w:rsidR="0075768E" w:rsidRPr="000C39A7">
              <w:rPr>
                <w:rFonts w:cs="Lucida Grande"/>
                <w:szCs w:val="22"/>
              </w:rPr>
              <w:t xml:space="preserve"> surgery to remove the appendix</w:t>
            </w:r>
          </w:p>
          <w:p w:rsidR="00277786" w:rsidRPr="000C39A7" w:rsidRDefault="00277786" w:rsidP="00AB4CDB">
            <w:proofErr w:type="gramStart"/>
            <w:r w:rsidRPr="000C39A7">
              <w:t>partial</w:t>
            </w:r>
            <w:proofErr w:type="gramEnd"/>
            <w:r w:rsidRPr="000C39A7">
              <w:t xml:space="preserve"> hysterectomy</w:t>
            </w:r>
            <w:r w:rsidR="002D29AB" w:rsidRPr="000C39A7">
              <w:t>: surgical removal of a section of the uterus and/or ovaries</w:t>
            </w:r>
          </w:p>
          <w:p w:rsidR="008F3759" w:rsidRPr="000C39A7" w:rsidRDefault="00277786" w:rsidP="00AB4CDB">
            <w:proofErr w:type="gramStart"/>
            <w:r w:rsidRPr="000C39A7">
              <w:t>b</w:t>
            </w:r>
            <w:r w:rsidR="00BC78A9" w:rsidRPr="000C39A7">
              <w:t>ilateral</w:t>
            </w:r>
            <w:proofErr w:type="gramEnd"/>
            <w:r w:rsidR="00BC78A9" w:rsidRPr="000C39A7">
              <w:t xml:space="preserve"> carpa</w:t>
            </w:r>
            <w:r w:rsidR="008F3759" w:rsidRPr="000C39A7">
              <w:t>l tunnel surgery</w:t>
            </w:r>
            <w:r w:rsidR="0059407D" w:rsidRPr="000C39A7">
              <w:t>: surgery to decompress the nerves passing through the carpal tunnels in both wrists</w:t>
            </w:r>
          </w:p>
          <w:p w:rsidR="008F3759" w:rsidRPr="000C39A7" w:rsidRDefault="008F3759" w:rsidP="00AB4CDB">
            <w:proofErr w:type="gramStart"/>
            <w:r w:rsidRPr="000C39A7">
              <w:t>bilateral</w:t>
            </w:r>
            <w:proofErr w:type="gramEnd"/>
            <w:r w:rsidRPr="000C39A7">
              <w:t xml:space="preserve"> upper </w:t>
            </w:r>
            <w:r w:rsidR="00136673" w:rsidRPr="000C39A7">
              <w:t xml:space="preserve">pulmonary </w:t>
            </w:r>
            <w:r w:rsidRPr="000C39A7">
              <w:t>lobectomy</w:t>
            </w:r>
            <w:r w:rsidR="00FB562D" w:rsidRPr="000C39A7">
              <w:t>: surgical removal of the upper lobes</w:t>
            </w:r>
            <w:r w:rsidR="00D4472A" w:rsidRPr="000C39A7">
              <w:t>, or sections,</w:t>
            </w:r>
            <w:r w:rsidR="00FB562D" w:rsidRPr="000C39A7">
              <w:t xml:space="preserve"> of the right and left lungs, </w:t>
            </w:r>
            <w:r w:rsidR="00D4472A" w:rsidRPr="000C39A7">
              <w:t>to prevent the spread of cancer</w:t>
            </w:r>
          </w:p>
          <w:p w:rsidR="008F3759" w:rsidRPr="000C39A7" w:rsidRDefault="008F3759" w:rsidP="00AB4CDB">
            <w:proofErr w:type="gramStart"/>
            <w:r w:rsidRPr="000C39A7">
              <w:t>aspargillosis</w:t>
            </w:r>
            <w:proofErr w:type="gramEnd"/>
            <w:r w:rsidRPr="000C39A7">
              <w:t xml:space="preserve"> infection</w:t>
            </w:r>
            <w:r w:rsidR="00D4472A" w:rsidRPr="000C39A7">
              <w:t>: a fungal infection of the lungs</w:t>
            </w:r>
            <w:r w:rsidR="006D11B8" w:rsidRPr="000C39A7">
              <w:t xml:space="preserve">, caused by </w:t>
            </w:r>
            <w:r w:rsidR="006D11B8" w:rsidRPr="000C39A7">
              <w:rPr>
                <w:rFonts w:cs="Verdana"/>
                <w:i/>
                <w:iCs/>
                <w:szCs w:val="22"/>
              </w:rPr>
              <w:t>Aspergillus,</w:t>
            </w:r>
            <w:r w:rsidR="006D11B8" w:rsidRPr="000C39A7">
              <w:rPr>
                <w:rFonts w:cs="Verdana"/>
                <w:iCs/>
                <w:szCs w:val="22"/>
              </w:rPr>
              <w:t xml:space="preserve"> and can be invasive, or tissue destroying.  It </w:t>
            </w:r>
            <w:proofErr w:type="gramStart"/>
            <w:r w:rsidR="006D11B8" w:rsidRPr="000C39A7">
              <w:rPr>
                <w:rFonts w:cs="Verdana"/>
                <w:iCs/>
                <w:szCs w:val="22"/>
              </w:rPr>
              <w:t xml:space="preserve">is </w:t>
            </w:r>
            <w:r w:rsidR="001B7995" w:rsidRPr="000C39A7">
              <w:rPr>
                <w:rFonts w:cs="Verdana"/>
                <w:iCs/>
                <w:szCs w:val="22"/>
              </w:rPr>
              <w:t>commonly found</w:t>
            </w:r>
            <w:proofErr w:type="gramEnd"/>
            <w:r w:rsidR="001B7995" w:rsidRPr="000C39A7">
              <w:rPr>
                <w:rFonts w:cs="Verdana"/>
                <w:iCs/>
                <w:szCs w:val="22"/>
              </w:rPr>
              <w:t xml:space="preserve"> in those with compromised immune systems, such as chemotherapy patients.</w:t>
            </w:r>
          </w:p>
          <w:p w:rsidR="008F3759" w:rsidRPr="000C39A7" w:rsidRDefault="008F3759" w:rsidP="00AB4CDB">
            <w:r w:rsidRPr="000C39A7">
              <w:t>COPD</w:t>
            </w:r>
            <w:r w:rsidR="001B7995" w:rsidRPr="000C39A7">
              <w:t xml:space="preserve">: chronic obstructive pulmonary disease, </w:t>
            </w:r>
            <w:r w:rsidR="001227C3" w:rsidRPr="000C39A7">
              <w:t>condition characterized by the damage to alveoli and usually caused by smoking</w:t>
            </w:r>
          </w:p>
          <w:p w:rsidR="008F3759" w:rsidRPr="000C39A7" w:rsidRDefault="008F3759" w:rsidP="00AB4CDB">
            <w:r w:rsidRPr="000C39A7">
              <w:t>Emphysema</w:t>
            </w:r>
            <w:r w:rsidR="007B525C" w:rsidRPr="000C39A7">
              <w:t>: a form of COPD that is characterized by the breakdown of the walls between the individual alveoli, decreasing the lung’s surface area for gas exchange</w:t>
            </w:r>
          </w:p>
          <w:p w:rsidR="008F3759" w:rsidRPr="000C39A7" w:rsidRDefault="008F3759" w:rsidP="00AB4CDB">
            <w:proofErr w:type="gramStart"/>
            <w:r w:rsidRPr="000C39A7">
              <w:t>ppd</w:t>
            </w:r>
            <w:proofErr w:type="gramEnd"/>
            <w:r w:rsidR="00136673" w:rsidRPr="000C39A7">
              <w:t>: abbreviation for “packs per day”</w:t>
            </w:r>
          </w:p>
          <w:p w:rsidR="008F3759" w:rsidRPr="000C39A7" w:rsidRDefault="008F3759" w:rsidP="00AB4CDB">
            <w:proofErr w:type="gramStart"/>
            <w:r w:rsidRPr="000C39A7">
              <w:t>marijuana</w:t>
            </w:r>
            <w:proofErr w:type="gramEnd"/>
            <w:r w:rsidR="00136673" w:rsidRPr="000C39A7">
              <w:t>:</w:t>
            </w:r>
            <w:r w:rsidR="00CC0BCF" w:rsidRPr="000C39A7">
              <w:t xml:space="preserve"> </w:t>
            </w:r>
            <w:r w:rsidR="00CC0BCF" w:rsidRPr="000C39A7">
              <w:rPr>
                <w:rFonts w:cs="Lucida Grande"/>
                <w:szCs w:val="22"/>
              </w:rPr>
              <w:t xml:space="preserve">dry, shredded mix of flowers, stems, seeds and leaves of the hemp plant Cannabis sativa, usually smoked </w:t>
            </w:r>
            <w:r w:rsidR="000C39A7" w:rsidRPr="000C39A7">
              <w:rPr>
                <w:rFonts w:cs="Lucida Grande"/>
                <w:szCs w:val="22"/>
              </w:rPr>
              <w:t xml:space="preserve">recreationally.  Dronabinal </w:t>
            </w:r>
            <w:proofErr w:type="gramStart"/>
            <w:r w:rsidR="000C39A7" w:rsidRPr="000C39A7">
              <w:rPr>
                <w:rFonts w:cs="Lucida Grande"/>
                <w:szCs w:val="22"/>
              </w:rPr>
              <w:t>is derived</w:t>
            </w:r>
            <w:proofErr w:type="gramEnd"/>
            <w:r w:rsidR="000C39A7" w:rsidRPr="000C39A7">
              <w:rPr>
                <w:rFonts w:cs="Lucida Grande"/>
                <w:szCs w:val="22"/>
              </w:rPr>
              <w:t xml:space="preserve"> from it.</w:t>
            </w:r>
          </w:p>
          <w:p w:rsidR="008F3759" w:rsidRPr="000C39A7" w:rsidRDefault="008F3759" w:rsidP="00AB4CDB">
            <w:r w:rsidRPr="000C39A7">
              <w:t>NSCLC</w:t>
            </w:r>
            <w:r w:rsidR="00136673" w:rsidRPr="000C39A7">
              <w:t>: non small cell lung cancer, the most common form of lung cancer</w:t>
            </w:r>
          </w:p>
          <w:p w:rsidR="008F3759" w:rsidRDefault="008F3759" w:rsidP="00AB4CDB">
            <w:r>
              <w:t>Pneumonia</w:t>
            </w:r>
            <w:r w:rsidR="00DE7695">
              <w:t>: lung inflammation usually caused by infection, characterized by difficulty breathing, cough, and fever</w:t>
            </w:r>
          </w:p>
          <w:p w:rsidR="00047060" w:rsidRDefault="00047060" w:rsidP="00AB4CDB"/>
          <w:sdt>
            <w:sdtPr>
              <w:id w:val="1449870291"/>
              <w:docPartObj>
                <w:docPartGallery w:val="Bibliographies"/>
                <w:docPartUnique/>
              </w:docPartObj>
            </w:sdtPr>
            <w:sdtEnd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-SA"/>
              </w:rPr>
            </w:sdtEndPr>
            <w:sdtContent>
              <w:p w:rsidR="0038369C" w:rsidRDefault="0038369C">
                <w:pPr>
                  <w:pStyle w:val="Heading1"/>
                </w:pPr>
                <w:r>
                  <w:t>Works Cited</w:t>
                </w:r>
              </w:p>
              <w:p w:rsidR="00563B53" w:rsidRDefault="0038369C" w:rsidP="00563B53">
                <w:pPr>
                  <w:pStyle w:val="Bibliography"/>
                  <w:rPr>
                    <w:noProof/>
                  </w:rPr>
                </w:pPr>
                <w:r>
                  <w:fldChar w:fldCharType="begin"/>
                </w:r>
                <w:r>
                  <w:instrText xml:space="preserve"> BIBLIOGRAPHY </w:instrText>
                </w:r>
                <w:r>
                  <w:fldChar w:fldCharType="separate"/>
                </w:r>
                <w:r w:rsidR="00563B53">
                  <w:rPr>
                    <w:noProof/>
                  </w:rPr>
                  <w:t>U.S. National Library of Medicine. (2011). Retrieved November 9, 2011, from MedlinePlus: http://www.nlm.nih.gov/medlineplus/</w:t>
                </w:r>
              </w:p>
              <w:p w:rsidR="00563B53" w:rsidRDefault="00563B53" w:rsidP="00563B53">
                <w:pPr>
                  <w:pStyle w:val="Bibliography"/>
                  <w:rPr>
                    <w:noProof/>
                  </w:rPr>
                </w:pPr>
                <w:r>
                  <w:rPr>
                    <w:noProof/>
                  </w:rPr>
                  <w:t xml:space="preserve">Van Leeuwen, A. M., Bladh, M. L., &amp; Poelhuis-Leth, D. M. (2011). Davis's Comprehensive Handbook. </w:t>
                </w:r>
                <w:r>
                  <w:rPr>
                    <w:i/>
                    <w:noProof/>
                  </w:rPr>
                  <w:t>Nursing Constellation Plus</w:t>
                </w:r>
                <w:r>
                  <w:rPr>
                    <w:noProof/>
                  </w:rPr>
                  <w:t xml:space="preserve"> (4). F.A. Davis Company.</w:t>
                </w:r>
              </w:p>
              <w:p w:rsidR="0038369C" w:rsidRDefault="0038369C">
                <w:r>
                  <w:fldChar w:fldCharType="end"/>
                </w:r>
              </w:p>
            </w:sdtContent>
          </w:sdt>
          <w:p w:rsidR="00222BCF" w:rsidRDefault="00222BCF" w:rsidP="00AB4CDB"/>
          <w:p w:rsidR="00222BCF" w:rsidRDefault="00222BCF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8B42E7">
      <w:type w:val="continuous"/>
      <w:pgSz w:w="12240" w:h="15840"/>
      <w:pgMar w:top="720" w:right="1008" w:bottom="72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55" w:rsidRDefault="00CA2F55">
      <w:r>
        <w:separator/>
      </w:r>
    </w:p>
  </w:endnote>
  <w:endnote w:type="continuationSeparator" w:id="0">
    <w:p w:rsidR="00CA2F55" w:rsidRDefault="00CA2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55" w:rsidRDefault="00CA2F55">
      <w:r>
        <w:separator/>
      </w:r>
    </w:p>
  </w:footnote>
  <w:footnote w:type="continuationSeparator" w:id="0">
    <w:p w:rsidR="00CA2F55" w:rsidRDefault="00CA2F5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55" w:rsidRDefault="00CA2F55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CA2F55" w:rsidRDefault="00CA2F55" w:rsidP="00AB4CDB">
    <w:pPr>
      <w:pStyle w:val="Header"/>
      <w:tabs>
        <w:tab w:val="clear" w:pos="8640"/>
        <w:tab w:val="right" w:pos="9360"/>
      </w:tabs>
      <w:jc w:val="center"/>
    </w:pPr>
    <w:r>
      <w:t>Firelands Regional Medical Center School of Nursing</w:t>
    </w:r>
  </w:p>
  <w:p w:rsidR="00CA2F55" w:rsidRPr="00AB4CDB" w:rsidRDefault="00CA2F55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CA2F55" w:rsidRDefault="00CA2F55"/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55" w:rsidRDefault="00CA2F55">
    <w:pPr>
      <w:pStyle w:val="Header"/>
      <w:rPr>
        <w:sz w:val="20"/>
        <w:szCs w:val="20"/>
      </w:rPr>
    </w:pPr>
    <w:r w:rsidRPr="00222BCF">
      <w:rPr>
        <w:sz w:val="20"/>
        <w:szCs w:val="20"/>
      </w:rPr>
      <w:t>Student Name</w:t>
    </w:r>
    <w:r>
      <w:rPr>
        <w:sz w:val="20"/>
        <w:szCs w:val="20"/>
      </w:rPr>
      <w:t>: Katharine Heppa &amp; Megan Cuevas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222BCF">
      <w:rPr>
        <w:sz w:val="20"/>
        <w:szCs w:val="20"/>
      </w:rPr>
      <w:t>Date of Care</w:t>
    </w:r>
    <w:r>
      <w:rPr>
        <w:sz w:val="20"/>
        <w:szCs w:val="20"/>
      </w:rPr>
      <w:t>: 11/9/11-11/10/11</w:t>
    </w:r>
  </w:p>
  <w:p w:rsidR="00CA2F55" w:rsidRPr="00222BCF" w:rsidRDefault="00CA2F55">
    <w:pPr>
      <w:pStyle w:val="Header"/>
      <w:rPr>
        <w:sz w:val="20"/>
        <w:szCs w:val="20"/>
      </w:rPr>
    </w:pPr>
  </w:p>
  <w:p w:rsidR="00CA2F55" w:rsidRPr="004B2748" w:rsidRDefault="00CA2F55" w:rsidP="004C2E29">
    <w:pPr>
      <w:pStyle w:val="Header"/>
      <w:jc w:val="center"/>
      <w:rPr>
        <w:sz w:val="16"/>
        <w:szCs w:val="16"/>
      </w:rPr>
    </w:pPr>
    <w:r w:rsidRPr="004B2748">
      <w:rPr>
        <w:sz w:val="16"/>
        <w:szCs w:val="16"/>
      </w:rPr>
      <w:t>Firelands Regional Medical Center School of Nursing</w:t>
    </w:r>
  </w:p>
  <w:p w:rsidR="00CA2F55" w:rsidRPr="004B2748" w:rsidRDefault="00CA2F55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CA2F55" w:rsidRDefault="00CA2F55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7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0616C"/>
    <w:rsid w:val="00047060"/>
    <w:rsid w:val="00050835"/>
    <w:rsid w:val="000525D2"/>
    <w:rsid w:val="000559A7"/>
    <w:rsid w:val="000B1178"/>
    <w:rsid w:val="000C39A7"/>
    <w:rsid w:val="000E4F9D"/>
    <w:rsid w:val="0010566B"/>
    <w:rsid w:val="001227C3"/>
    <w:rsid w:val="00124C50"/>
    <w:rsid w:val="00136673"/>
    <w:rsid w:val="001440C5"/>
    <w:rsid w:val="00195EB5"/>
    <w:rsid w:val="001A0652"/>
    <w:rsid w:val="001A5EA5"/>
    <w:rsid w:val="001B7995"/>
    <w:rsid w:val="00210886"/>
    <w:rsid w:val="00222BCF"/>
    <w:rsid w:val="00252DA1"/>
    <w:rsid w:val="00277786"/>
    <w:rsid w:val="0029117D"/>
    <w:rsid w:val="002B346C"/>
    <w:rsid w:val="002D29AB"/>
    <w:rsid w:val="002F04E5"/>
    <w:rsid w:val="00307F33"/>
    <w:rsid w:val="0032314E"/>
    <w:rsid w:val="0038369C"/>
    <w:rsid w:val="003C21E2"/>
    <w:rsid w:val="00401DB5"/>
    <w:rsid w:val="004075D1"/>
    <w:rsid w:val="0042000C"/>
    <w:rsid w:val="004213E7"/>
    <w:rsid w:val="004549D3"/>
    <w:rsid w:val="00483661"/>
    <w:rsid w:val="004B0A6A"/>
    <w:rsid w:val="004B2748"/>
    <w:rsid w:val="004B3FB1"/>
    <w:rsid w:val="004C2E29"/>
    <w:rsid w:val="005540C8"/>
    <w:rsid w:val="00563B53"/>
    <w:rsid w:val="005706A0"/>
    <w:rsid w:val="0059407D"/>
    <w:rsid w:val="005A7F39"/>
    <w:rsid w:val="006137A4"/>
    <w:rsid w:val="006511EB"/>
    <w:rsid w:val="006531F1"/>
    <w:rsid w:val="006562A7"/>
    <w:rsid w:val="0066426B"/>
    <w:rsid w:val="00672ACB"/>
    <w:rsid w:val="00690B87"/>
    <w:rsid w:val="006B05B3"/>
    <w:rsid w:val="006B5B77"/>
    <w:rsid w:val="006C3DA7"/>
    <w:rsid w:val="006D11B8"/>
    <w:rsid w:val="006E710F"/>
    <w:rsid w:val="00706A5F"/>
    <w:rsid w:val="00752CB0"/>
    <w:rsid w:val="00755A7F"/>
    <w:rsid w:val="0075768E"/>
    <w:rsid w:val="00773978"/>
    <w:rsid w:val="007919B6"/>
    <w:rsid w:val="007B4BC6"/>
    <w:rsid w:val="007B525C"/>
    <w:rsid w:val="007C5B25"/>
    <w:rsid w:val="007F3CDD"/>
    <w:rsid w:val="008277D3"/>
    <w:rsid w:val="00891B5F"/>
    <w:rsid w:val="00895F15"/>
    <w:rsid w:val="008B42E7"/>
    <w:rsid w:val="008E12B0"/>
    <w:rsid w:val="008F3759"/>
    <w:rsid w:val="009021F5"/>
    <w:rsid w:val="00930EC7"/>
    <w:rsid w:val="0097079F"/>
    <w:rsid w:val="0097147C"/>
    <w:rsid w:val="0098257C"/>
    <w:rsid w:val="009A6548"/>
    <w:rsid w:val="009B3E0B"/>
    <w:rsid w:val="00A26B69"/>
    <w:rsid w:val="00AB4CDB"/>
    <w:rsid w:val="00AD2C79"/>
    <w:rsid w:val="00AD6D69"/>
    <w:rsid w:val="00B24933"/>
    <w:rsid w:val="00B4068A"/>
    <w:rsid w:val="00B60561"/>
    <w:rsid w:val="00B8598C"/>
    <w:rsid w:val="00BC43C2"/>
    <w:rsid w:val="00BC78A9"/>
    <w:rsid w:val="00C420A4"/>
    <w:rsid w:val="00C55106"/>
    <w:rsid w:val="00C630B5"/>
    <w:rsid w:val="00C91AB9"/>
    <w:rsid w:val="00CA2F55"/>
    <w:rsid w:val="00CC0BCF"/>
    <w:rsid w:val="00CF4925"/>
    <w:rsid w:val="00CF61F2"/>
    <w:rsid w:val="00CF79EB"/>
    <w:rsid w:val="00D15778"/>
    <w:rsid w:val="00D256D2"/>
    <w:rsid w:val="00D37E79"/>
    <w:rsid w:val="00D4472A"/>
    <w:rsid w:val="00D47FAE"/>
    <w:rsid w:val="00D50A41"/>
    <w:rsid w:val="00D65B41"/>
    <w:rsid w:val="00DB22A8"/>
    <w:rsid w:val="00DB28BD"/>
    <w:rsid w:val="00DC5F3C"/>
    <w:rsid w:val="00DD390E"/>
    <w:rsid w:val="00DE7695"/>
    <w:rsid w:val="00E13090"/>
    <w:rsid w:val="00E2362E"/>
    <w:rsid w:val="00E641A7"/>
    <w:rsid w:val="00E87E7F"/>
    <w:rsid w:val="00E974C9"/>
    <w:rsid w:val="00EF1E09"/>
    <w:rsid w:val="00EF5E08"/>
    <w:rsid w:val="00F212E9"/>
    <w:rsid w:val="00F2185E"/>
    <w:rsid w:val="00F5638F"/>
    <w:rsid w:val="00F63ADC"/>
    <w:rsid w:val="00FB562D"/>
    <w:rsid w:val="00FE1C0A"/>
  </w:rsids>
  <m:mathPr>
    <m:mathFont m:val="Monac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0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6A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70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383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USN11</b:Tag>
    <b:SourceType>InternetSite</b:SourceType>
    <b:Guid>{E5F058FE-6C37-FF48-A17F-24820D7CC580}</b:Guid>
    <b:LCID>0</b:LCID>
    <b:Author>
      <b:Author>
        <b:Corporate>U.S. National Library of Medicine</b:Corporate>
      </b:Author>
    </b:Author>
    <b:Year>2011</b:Year>
    <b:InternetSiteTitle>MedlinePlus</b:InternetSiteTitle>
    <b:URL>http://www.nlm.nih.gov/medlineplus/</b:URL>
    <b:YearAccessed>2011</b:YearAccessed>
    <b:MonthAccessed>November</b:MonthAccessed>
    <b:DayAccessed>9</b:DayAccessed>
    <b:RefOrder>2</b:RefOrder>
  </b:Source>
  <b:Source>
    <b:Tag>Van11</b:Tag>
    <b:SourceType>ElectronicSource</b:SourceType>
    <b:Guid>{6CB4F736-1E47-BD44-93F5-F1565ACE0DE7}</b:Guid>
    <b:LCID>0</b:LCID>
    <b:Author>
      <b:Author>
        <b:NameList>
          <b:Person>
            <b:Last>Van Leeuwen</b:Last>
            <b:First>Anne</b:First>
            <b:Middle>M., MA,BS,MT</b:Middle>
          </b:Person>
          <b:Person>
            <b:Last>Bladh</b:Last>
            <b:First>Mickey</b:First>
            <b:Middle>Lynn, RN,MSN</b:Middle>
          </b:Person>
          <b:Person>
            <b:Last>Poelhuis-Leth</b:Last>
            <b:First>Debra,</b:First>
            <b:Middle>MS, RT (R) (M)</b:Middle>
          </b:Person>
        </b:NameList>
      </b:Author>
    </b:Author>
    <b:Title>Davis's Comprehensive Handbook</b:Title>
    <b:ProductionCompany>Skyscape</b:ProductionCompany>
    <b:Year>2011</b:Year>
    <b:PublicationTitle>Nursing Constellation Plus</b:PublicationTitle>
    <b:Edition>4</b:Edition>
    <b:Publisher>F.A. Davis Company</b:Publisher>
    <b:RefOrder>1</b:RefOrder>
  </b:Source>
</b:Sources>
</file>

<file path=customXml/itemProps1.xml><?xml version="1.0" encoding="utf-8"?>
<ds:datastoreItem xmlns:ds="http://schemas.openxmlformats.org/officeDocument/2006/customXml" ds:itemID="{1F745DD1-5182-E54E-99B5-7DF6ED4C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363</Words>
  <Characters>2074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dc:description/>
  <cp:lastModifiedBy>Katharine Heppa</cp:lastModifiedBy>
  <cp:revision>9</cp:revision>
  <cp:lastPrinted>2009-09-19T22:04:00Z</cp:lastPrinted>
  <dcterms:created xsi:type="dcterms:W3CDTF">2011-11-10T05:53:00Z</dcterms:created>
  <dcterms:modified xsi:type="dcterms:W3CDTF">2011-11-10T09:37:00Z</dcterms:modified>
</cp:coreProperties>
</file>