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 w:firstRow="0" w:lastRow="0" w:firstColumn="0" w:lastColumn="0" w:noHBand="0" w:noVBand="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BB414B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3/1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BB414B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Anxiety R/T threat of death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BB414B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display no signs of anxiety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BB414B" w:rsidP="00BB414B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Assess Vitals</w:t>
            </w:r>
          </w:p>
          <w:p w:rsidR="00BB414B" w:rsidRDefault="00BB414B" w:rsidP="00BB414B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Q Shift</w:t>
            </w:r>
          </w:p>
          <w:p w:rsidR="00BB414B" w:rsidRDefault="00BB414B" w:rsidP="00BB414B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(0730, 1530, 2230)</w:t>
            </w:r>
          </w:p>
          <w:p w:rsidR="00BB414B" w:rsidRPr="00BB414B" w:rsidRDefault="00BB414B" w:rsidP="00BB414B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-Allows baseline data and nurse can watch any changes of HR, BP, &amp; RR in relation to anxiety levels.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06264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3/2</w:t>
            </w:r>
          </w:p>
          <w:p w:rsidR="00062644" w:rsidRDefault="0006264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Goals partially met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BB414B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BB414B" w:rsidP="00BB414B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Assess level of anxiety</w:t>
            </w:r>
          </w:p>
          <w:p w:rsidR="00BB414B" w:rsidRDefault="00BB414B" w:rsidP="00BB414B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Hourly</w:t>
            </w:r>
          </w:p>
          <w:p w:rsidR="00BB414B" w:rsidRDefault="00BB414B" w:rsidP="00BB414B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(0730, 0830, 0930 etc.)</w:t>
            </w:r>
          </w:p>
          <w:p w:rsidR="00BB414B" w:rsidRPr="00BB414B" w:rsidRDefault="00BB414B" w:rsidP="00BB414B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  <w:r w:rsidR="007B1C9D">
              <w:rPr>
                <w:rFonts w:ascii="Arial" w:hAnsi="Arial"/>
              </w:rPr>
              <w:t>Allows for nurse and patient to manage anxiety.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BB414B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AEB: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BB414B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AEB: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7B1C9D" w:rsidP="007B1C9D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Determine how patient copes with anxiety</w:t>
            </w:r>
          </w:p>
          <w:p w:rsidR="007B1C9D" w:rsidRDefault="007B1C9D" w:rsidP="007B1C9D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Q Shift</w:t>
            </w:r>
          </w:p>
          <w:p w:rsidR="007B1C9D" w:rsidRDefault="007B1C9D" w:rsidP="007B1C9D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(0730, 1530, 2230)</w:t>
            </w:r>
          </w:p>
          <w:p w:rsidR="007B1C9D" w:rsidRPr="007B1C9D" w:rsidRDefault="007B1C9D" w:rsidP="007B1C9D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-Interview patient and help determine effectiveness of coping strategies currently used by the patient.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06264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AEB: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14B" w:rsidRPr="00BB414B" w:rsidRDefault="00BB414B" w:rsidP="00BB414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Patient’s wife is present @ all times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B414B" w:rsidRDefault="00BB414B" w:rsidP="00BB414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staying alone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7B1C9D" w:rsidP="007B1C9D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Maintain a calm manner and environment while interacting with the patient.</w:t>
            </w:r>
          </w:p>
          <w:p w:rsidR="007B1C9D" w:rsidRDefault="007B1C9D" w:rsidP="007B1C9D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At ALL times</w:t>
            </w:r>
          </w:p>
          <w:p w:rsidR="007B1C9D" w:rsidRPr="007B1C9D" w:rsidRDefault="007B1C9D" w:rsidP="00062644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-Anxiety can be transmitted from nurse to patient; patients stability increases when </w:t>
            </w:r>
            <w:r w:rsidR="00062644">
              <w:rPr>
                <w:rFonts w:ascii="Arial" w:hAnsi="Arial"/>
              </w:rPr>
              <w:lastRenderedPageBreak/>
              <w:t>there’s</w:t>
            </w:r>
            <w:r>
              <w:rPr>
                <w:rFonts w:ascii="Arial" w:hAnsi="Arial"/>
              </w:rPr>
              <w:t xml:space="preserve"> a calm and nonthreatening atmosphere,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062644" w:rsidRDefault="00062644" w:rsidP="00062644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Patient still has wife present @ all times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BB414B" w:rsidP="00BB414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O2 NC kept on even though oxygen saturation is high enough without O2.</w:t>
            </w:r>
          </w:p>
          <w:p w:rsidR="00BB414B" w:rsidRPr="00BB414B" w:rsidRDefault="00BB414B" w:rsidP="00BB414B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(98% on 2 liters, 95% without)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BB414B" w:rsidP="00BB414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discontinues use of O2</w:t>
            </w:r>
          </w:p>
          <w:p w:rsidR="00BB414B" w:rsidRPr="00BB414B" w:rsidRDefault="00BB414B" w:rsidP="00BB414B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(Nurse and pulmonologist both allow for D/C)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7B1C9D" w:rsidP="007B1C9D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Assist patient in developing anxiety-reducing skills</w:t>
            </w:r>
          </w:p>
          <w:p w:rsidR="007B1C9D" w:rsidRDefault="007B1C9D" w:rsidP="007B1C9D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Q Shift</w:t>
            </w:r>
          </w:p>
          <w:p w:rsidR="007B1C9D" w:rsidRDefault="007B1C9D" w:rsidP="007B1C9D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(0730, 1530, 2230)</w:t>
            </w:r>
          </w:p>
          <w:p w:rsidR="007B1C9D" w:rsidRPr="007B1C9D" w:rsidRDefault="007B1C9D" w:rsidP="007B1C9D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-Relaxation, deep breathing, positive visualization and reassuring self-statements are available for patient to lower/manage anxiety.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062644" w:rsidRDefault="00062644" w:rsidP="0006264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Took off O2 and left off.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B414B" w:rsidRDefault="00BB414B" w:rsidP="00BB414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verbalizes anxiety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B414B" w:rsidRDefault="00BB414B" w:rsidP="00BB414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verbalizes that he is not anxious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7B1C9D" w:rsidP="007B1C9D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Instruct the patient in the appropriate use of antianxiety medications</w:t>
            </w:r>
          </w:p>
          <w:p w:rsidR="007B1C9D" w:rsidRDefault="007B1C9D" w:rsidP="007B1C9D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Q Shift</w:t>
            </w:r>
          </w:p>
          <w:p w:rsidR="007B1C9D" w:rsidRDefault="007B1C9D" w:rsidP="007B1C9D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(0730, 1530, 2230)</w:t>
            </w:r>
          </w:p>
          <w:p w:rsidR="007B1C9D" w:rsidRDefault="007B1C9D" w:rsidP="007B1C9D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  <w:r w:rsidR="00062644">
              <w:rPr>
                <w:rFonts w:ascii="Arial" w:hAnsi="Arial"/>
              </w:rPr>
              <w:t>Short-term use of anti-anxiety medications can enhance patient coping and reduction of physiological manifestations of anxiety.</w:t>
            </w:r>
          </w:p>
          <w:p w:rsidR="00062644" w:rsidRPr="007B1C9D" w:rsidRDefault="00062644" w:rsidP="007B1C9D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*Patient was prescribed Ambien 5mg for a sleep aid.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062644" w:rsidRDefault="00062644" w:rsidP="00062644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Verbalized that he was not anxious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06264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062644" w:rsidP="00062644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Educate patient to manage anxiety</w:t>
            </w:r>
          </w:p>
          <w:p w:rsidR="00062644" w:rsidRDefault="00062644" w:rsidP="00062644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At ALL times</w:t>
            </w:r>
          </w:p>
          <w:p w:rsidR="00062644" w:rsidRPr="00062644" w:rsidRDefault="00062644" w:rsidP="00062644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-Assist patient in recognizing symptoms of increasing anxiety; explore alternatives to use to prevent the anxiety </w:t>
            </w:r>
            <w:r>
              <w:rPr>
                <w:rFonts w:ascii="Arial" w:hAnsi="Arial"/>
              </w:rPr>
              <w:lastRenderedPageBreak/>
              <w:t>(i.e. precipitating factors) this enables patient to intervene quickly to manage anxiety.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DC2FD1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Continue with plan of care</w:t>
            </w:r>
          </w:p>
          <w:p w:rsidR="00DC2FD1" w:rsidRDefault="00DC2FD1" w:rsidP="00346D48">
            <w:pPr>
              <w:rPr>
                <w:rFonts w:ascii="Arial" w:hAnsi="Arial"/>
              </w:rPr>
            </w:pPr>
          </w:p>
          <w:p w:rsidR="00DC2FD1" w:rsidRDefault="00DC2FD1" w:rsidP="00346D48">
            <w:pPr>
              <w:rPr>
                <w:rFonts w:ascii="Arial" w:hAnsi="Arial"/>
              </w:rPr>
            </w:pPr>
            <w:bookmarkStart w:id="0" w:name="_GoBack"/>
            <w:bookmarkEnd w:id="0"/>
          </w:p>
          <w:p w:rsidR="00062644" w:rsidRDefault="00062644" w:rsidP="00346D48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TTippie</w:t>
            </w:r>
            <w:proofErr w:type="spellEnd"/>
            <w:r>
              <w:rPr>
                <w:rFonts w:ascii="Arial" w:hAnsi="Arial"/>
              </w:rPr>
              <w:t>, SNFRMC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439E3"/>
    <w:multiLevelType w:val="hybridMultilevel"/>
    <w:tmpl w:val="10D2A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D80F04"/>
    <w:multiLevelType w:val="hybridMultilevel"/>
    <w:tmpl w:val="7D70BC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2152AC5"/>
    <w:multiLevelType w:val="hybridMultilevel"/>
    <w:tmpl w:val="8EE6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154424"/>
    <w:multiLevelType w:val="hybridMultilevel"/>
    <w:tmpl w:val="5EF42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532503"/>
    <w:multiLevelType w:val="hybridMultilevel"/>
    <w:tmpl w:val="3AF64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88"/>
    <w:rsid w:val="0001105A"/>
    <w:rsid w:val="00062644"/>
    <w:rsid w:val="00112588"/>
    <w:rsid w:val="00730A4F"/>
    <w:rsid w:val="007B1C9D"/>
    <w:rsid w:val="009D7828"/>
    <w:rsid w:val="00BB414B"/>
    <w:rsid w:val="00DC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1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Owner</cp:lastModifiedBy>
  <cp:revision>3</cp:revision>
  <dcterms:created xsi:type="dcterms:W3CDTF">2012-03-11T04:48:00Z</dcterms:created>
  <dcterms:modified xsi:type="dcterms:W3CDTF">2012-03-11T04:49:00Z</dcterms:modified>
</cp:coreProperties>
</file>