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in mental status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Electrolyte imbalance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be able to orient to person, place, and time, and have the ability to do ADL’s</w:t>
            </w:r>
          </w:p>
          <w:p w:rsidR="000402DE" w:rsidRDefault="000402DE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-Complete </w:t>
            </w:r>
            <w:proofErr w:type="spellStart"/>
            <w:r>
              <w:rPr>
                <w:rFonts w:ascii="Arial" w:hAnsi="Arial"/>
              </w:rPr>
              <w:t>neuro</w:t>
            </w:r>
            <w:proofErr w:type="spellEnd"/>
            <w:r>
              <w:rPr>
                <w:rFonts w:ascii="Arial" w:hAnsi="Arial"/>
              </w:rPr>
              <w:t xml:space="preserve"> assessment; upon admission and Q2H</w:t>
            </w:r>
          </w:p>
          <w:p w:rsidR="00027193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(0730, 0930, 1130 etc.)</w:t>
            </w:r>
          </w:p>
          <w:p w:rsidR="00027193" w:rsidRPr="00027193" w:rsidRDefault="00027193" w:rsidP="0002719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 for any neurological exceptions (“confusion”) or a further change in mental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 Goals met:</w:t>
            </w:r>
          </w:p>
          <w:p w:rsidR="000402DE" w:rsidRDefault="000402DE" w:rsidP="0086012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402D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1. Patient</w:t>
            </w:r>
            <w:r>
              <w:rPr>
                <w:rFonts w:ascii="Arial" w:hAnsi="Arial"/>
              </w:rPr>
              <w:t xml:space="preserve"> will be able to communicate correctly to person, place, and time.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22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-Asses labs of electrolytes daily; </w:t>
            </w:r>
          </w:p>
          <w:p w:rsidR="00860122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(0730; </w:t>
            </w:r>
            <w:proofErr w:type="spellStart"/>
            <w:r>
              <w:rPr>
                <w:rFonts w:ascii="Arial" w:hAnsi="Arial"/>
              </w:rPr>
              <w:t>ie</w:t>
            </w:r>
            <w:proofErr w:type="spellEnd"/>
            <w:r>
              <w:rPr>
                <w:rFonts w:ascii="Arial" w:hAnsi="Arial"/>
              </w:rPr>
              <w:t>. Na, K+)</w:t>
            </w:r>
          </w:p>
          <w:p w:rsidR="00112588" w:rsidRPr="00860122" w:rsidRDefault="00860122" w:rsidP="008601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860122">
              <w:rPr>
                <w:rFonts w:ascii="Arial" w:hAnsi="Arial"/>
              </w:rPr>
              <w:t>Keep track of the patient’s electrolytes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in sodium levels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(Na: 121)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Pr="000402DE" w:rsidRDefault="000402DE" w:rsidP="000402D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0402DE">
              <w:rPr>
                <w:rFonts w:ascii="Arial" w:hAnsi="Arial"/>
              </w:rPr>
              <w:t>Patient will be able to understand simple commands</w:t>
            </w:r>
          </w:p>
          <w:p w:rsidR="00112588" w:rsidRPr="000402DE" w:rsidRDefault="000402DE" w:rsidP="000402DE">
            <w:pPr>
              <w:ind w:left="360"/>
              <w:rPr>
                <w:rFonts w:ascii="Arial" w:hAnsi="Arial"/>
              </w:rPr>
            </w:pPr>
            <w:r w:rsidRPr="000402DE">
              <w:rPr>
                <w:rFonts w:ascii="Arial" w:hAnsi="Arial"/>
              </w:rPr>
              <w:t>(</w:t>
            </w:r>
            <w:proofErr w:type="spellStart"/>
            <w:proofErr w:type="gramStart"/>
            <w:r w:rsidRPr="000402DE">
              <w:rPr>
                <w:rFonts w:ascii="Arial" w:hAnsi="Arial"/>
              </w:rPr>
              <w:t>ie</w:t>
            </w:r>
            <w:proofErr w:type="spellEnd"/>
            <w:proofErr w:type="gramEnd"/>
            <w:r w:rsidRPr="000402DE">
              <w:rPr>
                <w:rFonts w:ascii="Arial" w:hAnsi="Arial"/>
              </w:rPr>
              <w:t>. Patient will be able to answer questions/ follow commands of nurse appropriately)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-Furosemide per </w:t>
            </w:r>
            <w:r w:rsidR="00860122">
              <w:rPr>
                <w:rFonts w:ascii="Arial" w:hAnsi="Arial"/>
              </w:rPr>
              <w:t>physician’s</w:t>
            </w:r>
            <w:r>
              <w:rPr>
                <w:rFonts w:ascii="Arial" w:hAnsi="Arial"/>
              </w:rPr>
              <w:t xml:space="preserve"> order BID</w:t>
            </w:r>
          </w:p>
          <w:p w:rsidR="00027193" w:rsidRPr="00027193" w:rsidRDefault="00027193" w:rsidP="0002719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balance out the electrolyte imbalance and lower the K+ levels.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is considered within normal limits on Neurological assessment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Potassium levels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(K+ 5.5)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Pr="000402DE" w:rsidRDefault="000402DE" w:rsidP="000402D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0402DE">
              <w:rPr>
                <w:rFonts w:ascii="Arial" w:hAnsi="Arial"/>
              </w:rPr>
              <w:t>Patient will return to his ability to do ADL’s</w:t>
            </w:r>
          </w:p>
          <w:p w:rsidR="00622E8D" w:rsidRPr="00622E8D" w:rsidRDefault="000402DE" w:rsidP="000402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spellStart"/>
            <w:proofErr w:type="gramStart"/>
            <w:r>
              <w:rPr>
                <w:rFonts w:ascii="Arial" w:hAnsi="Arial"/>
              </w:rPr>
              <w:t>ie</w:t>
            </w:r>
            <w:proofErr w:type="spellEnd"/>
            <w:proofErr w:type="gramEnd"/>
            <w:r>
              <w:rPr>
                <w:rFonts w:ascii="Arial" w:hAnsi="Arial"/>
              </w:rPr>
              <w:t>. Patient will be able to test blood glucose level and respond with appropriate action)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-Normal Saline IV per </w:t>
            </w:r>
            <w:r w:rsidR="00860122">
              <w:rPr>
                <w:rFonts w:ascii="Arial" w:hAnsi="Arial"/>
              </w:rPr>
              <w:t>physician’s</w:t>
            </w:r>
            <w:r>
              <w:rPr>
                <w:rFonts w:ascii="Arial" w:hAnsi="Arial"/>
              </w:rPr>
              <w:t xml:space="preserve"> order; </w:t>
            </w:r>
            <w:r w:rsidR="00860122">
              <w:rPr>
                <w:rFonts w:ascii="Arial" w:hAnsi="Arial"/>
              </w:rPr>
              <w:t>100ml@75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(Continuous)</w:t>
            </w:r>
          </w:p>
          <w:p w:rsidR="00860122" w:rsidRPr="00860122" w:rsidRDefault="00860122" w:rsidP="008601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the Na level of the patient.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lab values are all WNL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(Na, K+)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 in mental status 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(“confusion” upon admission)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8D" w:rsidRPr="000402DE" w:rsidRDefault="000402DE" w:rsidP="000402D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0402DE">
              <w:rPr>
                <w:rFonts w:ascii="Arial" w:hAnsi="Arial"/>
              </w:rPr>
              <w:t>K+ Levels will be within normal range ( 3.5 -5.1)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22" w:rsidRPr="00860122" w:rsidRDefault="00860122" w:rsidP="00860122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is A&amp;O x3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2E8D" w:rsidRDefault="000402DE" w:rsidP="000402D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Na Levels will be within normal range (136-146)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Care of Plan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0402DE">
            <w:pPr>
              <w:pStyle w:val="ListParagraph"/>
              <w:rPr>
                <w:rFonts w:ascii="Arial" w:hAnsi="Arial"/>
              </w:rPr>
            </w:pPr>
          </w:p>
          <w:p w:rsidR="00112588" w:rsidRPr="00027193" w:rsidRDefault="000402DE" w:rsidP="000402DE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TTippie</w:t>
            </w:r>
            <w:proofErr w:type="spellEnd"/>
            <w:r>
              <w:rPr>
                <w:rFonts w:ascii="Arial" w:hAnsi="Arial"/>
              </w:rPr>
              <w:t>, FRMCSN</w:t>
            </w: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61BDF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61BDF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C4"/>
    <w:multiLevelType w:val="hybridMultilevel"/>
    <w:tmpl w:val="CEFAD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10717"/>
    <w:multiLevelType w:val="hybridMultilevel"/>
    <w:tmpl w:val="BF3E56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D25DB"/>
    <w:multiLevelType w:val="hybridMultilevel"/>
    <w:tmpl w:val="FB42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23B26"/>
    <w:multiLevelType w:val="hybridMultilevel"/>
    <w:tmpl w:val="890ACEEC"/>
    <w:lvl w:ilvl="0" w:tplc="83E445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E52FA"/>
    <w:multiLevelType w:val="hybridMultilevel"/>
    <w:tmpl w:val="A1803F3E"/>
    <w:lvl w:ilvl="0" w:tplc="7DACC1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27193"/>
    <w:rsid w:val="000402DE"/>
    <w:rsid w:val="00112588"/>
    <w:rsid w:val="00622E8D"/>
    <w:rsid w:val="00730A4F"/>
    <w:rsid w:val="00860122"/>
    <w:rsid w:val="009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</cp:revision>
  <dcterms:created xsi:type="dcterms:W3CDTF">2011-11-19T15:46:00Z</dcterms:created>
  <dcterms:modified xsi:type="dcterms:W3CDTF">2011-11-19T15:46:00Z</dcterms:modified>
</cp:coreProperties>
</file>