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1" w:rsidRDefault="007503A1" w:rsidP="007503A1">
      <w:pPr>
        <w:pStyle w:val="NoSpacing"/>
        <w:jc w:val="center"/>
      </w:pPr>
      <w:r>
        <w:t>Firelands Regional Medical Center School of Nursing</w:t>
      </w:r>
    </w:p>
    <w:p w:rsidR="007503A1" w:rsidRDefault="007503A1" w:rsidP="007503A1">
      <w:pPr>
        <w:pStyle w:val="NoSpacing"/>
        <w:jc w:val="center"/>
      </w:pPr>
      <w:r>
        <w:t>Psychiatric Nursing-2012</w:t>
      </w:r>
    </w:p>
    <w:p w:rsidR="007503A1" w:rsidRDefault="007503A1" w:rsidP="007503A1">
      <w:pPr>
        <w:pStyle w:val="NoSpacing"/>
        <w:jc w:val="center"/>
      </w:pPr>
      <w:r>
        <w:t>Process Recording Rubric</w:t>
      </w:r>
    </w:p>
    <w:p w:rsidR="007503A1" w:rsidRDefault="007503A1" w:rsidP="007503A1">
      <w:pPr>
        <w:pStyle w:val="NoSpacing"/>
      </w:pPr>
    </w:p>
    <w:p w:rsidR="007503A1" w:rsidRDefault="007503A1" w:rsidP="007503A1">
      <w:pPr>
        <w:pStyle w:val="NoSpacing"/>
      </w:pPr>
      <w:r>
        <w:t>Student Name:</w:t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  <w:t>Process Recording: #</w:t>
      </w:r>
    </w:p>
    <w:tbl>
      <w:tblPr>
        <w:tblStyle w:val="TableGrid"/>
        <w:tblW w:w="0" w:type="auto"/>
        <w:tblLook w:val="04A0"/>
      </w:tblPr>
      <w:tblGrid>
        <w:gridCol w:w="3528"/>
        <w:gridCol w:w="1260"/>
        <w:gridCol w:w="3690"/>
        <w:gridCol w:w="1098"/>
      </w:tblGrid>
      <w:tr w:rsidR="007503A1" w:rsidTr="007503A1">
        <w:trPr>
          <w:trHeight w:val="620"/>
        </w:trPr>
        <w:tc>
          <w:tcPr>
            <w:tcW w:w="3528" w:type="dxa"/>
          </w:tcPr>
          <w:p w:rsidR="007503A1" w:rsidRDefault="007503A1" w:rsidP="007503A1">
            <w:pPr>
              <w:pStyle w:val="NoSpacing"/>
              <w:jc w:val="center"/>
            </w:pPr>
            <w:r>
              <w:t>Criteria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  <w:r>
              <w:t>Possible Points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  <w:r>
              <w:t>Instructor’s Comments</w:t>
            </w: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  <w:r>
              <w:t>Points</w:t>
            </w: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03AD9">
            <w:pPr>
              <w:pStyle w:val="NoSpacing"/>
              <w:rPr>
                <w:sz w:val="20"/>
                <w:szCs w:val="20"/>
              </w:rPr>
            </w:pPr>
            <w:r w:rsidRPr="007503A1">
              <w:rPr>
                <w:sz w:val="20"/>
                <w:szCs w:val="20"/>
              </w:rPr>
              <w:t>Process Recording is organized &amp; neatly done; spelling &amp; grammar are correct</w:t>
            </w:r>
            <w:r w:rsidR="00703A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7503A1" w:rsidRPr="007503A1" w:rsidRDefault="007503A1" w:rsidP="007503A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rPr>
                <w:sz w:val="20"/>
                <w:szCs w:val="20"/>
              </w:rPr>
            </w:pPr>
            <w:r w:rsidRPr="007503A1">
              <w:rPr>
                <w:sz w:val="20"/>
                <w:szCs w:val="20"/>
              </w:rPr>
              <w:t>Typed Process Recording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  <w:r>
              <w:t xml:space="preserve">          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03A1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503A1" w:rsidRDefault="007503A1" w:rsidP="007503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form is complete. Including demographics, background information, DSM Axis I-V information</w:t>
            </w:r>
            <w:r w:rsidR="00703AD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  <w:jc w:val="center"/>
            </w:pPr>
          </w:p>
          <w:p w:rsidR="007503A1" w:rsidRDefault="007503A1" w:rsidP="007503A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Nursing Diagnosis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 Health related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Planning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Therapeutic Communication Goal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Measurable objectives </w:t>
            </w:r>
            <w:r>
              <w:rPr>
                <w:sz w:val="18"/>
                <w:szCs w:val="18"/>
              </w:rPr>
              <w:t>(2) are written related to goal achievement.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Implementation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quotes are used for all statements (student’s and </w:t>
            </w:r>
            <w:r w:rsidR="00D709AD">
              <w:rPr>
                <w:sz w:val="18"/>
                <w:szCs w:val="18"/>
              </w:rPr>
              <w:t>clients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Non-verbal behavior is described (student &amp; client).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Student’s thoughts and feelings are recorded.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therapeutic communication terminology is used.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3AD9">
              <w:rPr>
                <w:sz w:val="18"/>
                <w:szCs w:val="18"/>
              </w:rPr>
              <w:t>An analysis of the verbal &amp; non-v</w:t>
            </w:r>
            <w:r>
              <w:rPr>
                <w:sz w:val="18"/>
                <w:szCs w:val="18"/>
              </w:rPr>
              <w:t>erbal techniques is present.</w:t>
            </w:r>
          </w:p>
          <w:p w:rsidR="00703AD9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Effectiveness of the communication techniques </w:t>
            </w:r>
            <w:r w:rsidR="00D709AD">
              <w:rPr>
                <w:sz w:val="18"/>
                <w:szCs w:val="18"/>
              </w:rPr>
              <w:t>was</w:t>
            </w:r>
            <w:r>
              <w:rPr>
                <w:sz w:val="18"/>
                <w:szCs w:val="18"/>
              </w:rPr>
              <w:t xml:space="preserve"> addressed.</w:t>
            </w:r>
          </w:p>
          <w:p w:rsidR="00703AD9" w:rsidRPr="00703AD9" w:rsidRDefault="00703AD9" w:rsidP="00703AD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Identified other techniques that could have been used&gt;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703AD9" w:rsidRDefault="00703AD9" w:rsidP="007503A1">
            <w:pPr>
              <w:pStyle w:val="NoSpacing"/>
            </w:pPr>
          </w:p>
          <w:p w:rsidR="00703AD9" w:rsidRDefault="00703AD9" w:rsidP="00703AD9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Communication has a natural beginning &amp; ending; the conversation flows from sentence to sentence; and has a </w:t>
            </w:r>
            <w:r w:rsidR="00D709AD">
              <w:rPr>
                <w:sz w:val="18"/>
                <w:szCs w:val="18"/>
              </w:rPr>
              <w:t>logical conclusion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703AD9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503A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are at least 10 inter-changes between client &amp; student.</w:t>
            </w:r>
          </w:p>
        </w:tc>
        <w:tc>
          <w:tcPr>
            <w:tcW w:w="1260" w:type="dxa"/>
          </w:tcPr>
          <w:p w:rsidR="007503A1" w:rsidRDefault="00703AD9" w:rsidP="00703AD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703AD9" w:rsidRDefault="00703AD9" w:rsidP="00703AD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03AD9">
              <w:rPr>
                <w:b/>
                <w:sz w:val="18"/>
                <w:szCs w:val="18"/>
              </w:rPr>
              <w:t>Evaluation</w:t>
            </w: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D709AD" w:rsidRDefault="00703AD9" w:rsidP="00703AD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Self evaluation of the Process Recording was completed.</w:t>
            </w:r>
          </w:p>
          <w:p w:rsidR="00703AD9" w:rsidRPr="00D709AD" w:rsidRDefault="00703AD9" w:rsidP="00703AD9">
            <w:pPr>
              <w:pStyle w:val="NoSpacing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Strengths &amp; weaknesses of the therapeutic communication were identified?</w:t>
            </w:r>
          </w:p>
          <w:p w:rsidR="00703AD9" w:rsidRPr="00D709AD" w:rsidRDefault="00703AD9" w:rsidP="00D709AD">
            <w:pPr>
              <w:pStyle w:val="NoSpacing"/>
              <w:ind w:left="36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503A1" w:rsidRDefault="007503A1" w:rsidP="007503A1">
            <w:pPr>
              <w:pStyle w:val="NoSpacing"/>
            </w:pPr>
          </w:p>
          <w:p w:rsidR="00D709AD" w:rsidRDefault="00D709AD" w:rsidP="007503A1">
            <w:pPr>
              <w:pStyle w:val="NoSpacing"/>
            </w:pPr>
          </w:p>
          <w:p w:rsidR="00D709AD" w:rsidRDefault="00D709AD" w:rsidP="00D709AD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  <w:tr w:rsidR="007503A1" w:rsidTr="007503A1">
        <w:tc>
          <w:tcPr>
            <w:tcW w:w="3528" w:type="dxa"/>
          </w:tcPr>
          <w:p w:rsidR="007503A1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Were the objectives met?</w:t>
            </w:r>
          </w:p>
          <w:p w:rsidR="00D709AD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>What could have been done differently?</w:t>
            </w:r>
          </w:p>
          <w:p w:rsidR="00D709AD" w:rsidRPr="00D709AD" w:rsidRDefault="00D709AD" w:rsidP="00D709AD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709AD">
              <w:rPr>
                <w:sz w:val="18"/>
                <w:szCs w:val="18"/>
              </w:rPr>
              <w:t xml:space="preserve">Barriers </w:t>
            </w:r>
            <w:r>
              <w:rPr>
                <w:sz w:val="18"/>
                <w:szCs w:val="18"/>
              </w:rPr>
              <w:t>identified if appropriate.</w:t>
            </w:r>
          </w:p>
        </w:tc>
        <w:tc>
          <w:tcPr>
            <w:tcW w:w="1260" w:type="dxa"/>
          </w:tcPr>
          <w:p w:rsidR="007503A1" w:rsidRDefault="00D709AD" w:rsidP="00D709AD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3690" w:type="dxa"/>
          </w:tcPr>
          <w:p w:rsidR="007503A1" w:rsidRDefault="007503A1" w:rsidP="007503A1">
            <w:pPr>
              <w:pStyle w:val="NoSpacing"/>
            </w:pPr>
          </w:p>
        </w:tc>
        <w:tc>
          <w:tcPr>
            <w:tcW w:w="1098" w:type="dxa"/>
          </w:tcPr>
          <w:p w:rsidR="007503A1" w:rsidRDefault="007503A1" w:rsidP="007503A1">
            <w:pPr>
              <w:pStyle w:val="NoSpacing"/>
            </w:pPr>
          </w:p>
        </w:tc>
      </w:tr>
    </w:tbl>
    <w:p w:rsidR="00D709AD" w:rsidRDefault="00D709AD" w:rsidP="007503A1">
      <w:pPr>
        <w:pStyle w:val="NoSpacing"/>
      </w:pPr>
    </w:p>
    <w:sectPr w:rsidR="00D709AD" w:rsidSect="00F55E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74B" w:rsidRDefault="001B474B" w:rsidP="00D709AD">
      <w:pPr>
        <w:spacing w:after="0" w:line="240" w:lineRule="auto"/>
      </w:pPr>
      <w:r>
        <w:separator/>
      </w:r>
    </w:p>
  </w:endnote>
  <w:endnote w:type="continuationSeparator" w:id="0">
    <w:p w:rsidR="001B474B" w:rsidRDefault="001B474B" w:rsidP="00D7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AD" w:rsidRPr="00D709AD" w:rsidRDefault="00D709AD">
    <w:pPr>
      <w:pStyle w:val="Footer"/>
      <w:rPr>
        <w:b/>
      </w:rPr>
    </w:pPr>
    <w:r w:rsidRPr="00D709AD">
      <w:rPr>
        <w:b/>
      </w:rPr>
      <w:t>Total Points                                                            100</w:t>
    </w:r>
    <w:r w:rsidRPr="00D709AD">
      <w:rPr>
        <w:b/>
      </w:rPr>
      <w:tab/>
      <w:t xml:space="preserve">                                                                               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74B" w:rsidRDefault="001B474B" w:rsidP="00D709AD">
      <w:pPr>
        <w:spacing w:after="0" w:line="240" w:lineRule="auto"/>
      </w:pPr>
      <w:r>
        <w:separator/>
      </w:r>
    </w:p>
  </w:footnote>
  <w:footnote w:type="continuationSeparator" w:id="0">
    <w:p w:rsidR="001B474B" w:rsidRDefault="001B474B" w:rsidP="00D7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B57"/>
    <w:multiLevelType w:val="hybridMultilevel"/>
    <w:tmpl w:val="FB76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1A5CEA"/>
    <w:multiLevelType w:val="hybridMultilevel"/>
    <w:tmpl w:val="7C006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464"/>
    <w:multiLevelType w:val="hybridMultilevel"/>
    <w:tmpl w:val="55807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A1"/>
    <w:rsid w:val="000259CF"/>
    <w:rsid w:val="001B474B"/>
    <w:rsid w:val="003A2449"/>
    <w:rsid w:val="006559C7"/>
    <w:rsid w:val="00703AD9"/>
    <w:rsid w:val="007503A1"/>
    <w:rsid w:val="008272EE"/>
    <w:rsid w:val="00A00B18"/>
    <w:rsid w:val="00A7363E"/>
    <w:rsid w:val="00D20158"/>
    <w:rsid w:val="00D709AD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3A1"/>
    <w:pPr>
      <w:spacing w:after="0" w:line="240" w:lineRule="auto"/>
    </w:pPr>
  </w:style>
  <w:style w:type="table" w:styleId="TableGrid">
    <w:name w:val="Table Grid"/>
    <w:basedOn w:val="TableNormal"/>
    <w:uiPriority w:val="59"/>
    <w:rsid w:val="0075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9AD"/>
  </w:style>
  <w:style w:type="paragraph" w:styleId="Footer">
    <w:name w:val="footer"/>
    <w:basedOn w:val="Normal"/>
    <w:link w:val="FooterChar"/>
    <w:uiPriority w:val="99"/>
    <w:unhideWhenUsed/>
    <w:rsid w:val="00D7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AD"/>
  </w:style>
  <w:style w:type="paragraph" w:styleId="BalloonText">
    <w:name w:val="Balloon Text"/>
    <w:basedOn w:val="Normal"/>
    <w:link w:val="BalloonTextChar"/>
    <w:uiPriority w:val="99"/>
    <w:semiHidden/>
    <w:unhideWhenUsed/>
    <w:rsid w:val="00D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June</cp:lastModifiedBy>
  <cp:revision>2</cp:revision>
  <dcterms:created xsi:type="dcterms:W3CDTF">2012-06-20T14:37:00Z</dcterms:created>
  <dcterms:modified xsi:type="dcterms:W3CDTF">2012-06-20T14:37:00Z</dcterms:modified>
</cp:coreProperties>
</file>