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60" w:type="pct"/>
        <w:tblCellSpacing w:w="0" w:type="dxa"/>
        <w:tblInd w:w="-630" w:type="dxa"/>
        <w:tblCellMar>
          <w:left w:w="0" w:type="dxa"/>
          <w:right w:w="0" w:type="dxa"/>
        </w:tblCellMar>
        <w:tblLook w:val="0000"/>
      </w:tblPr>
      <w:tblGrid>
        <w:gridCol w:w="11158"/>
      </w:tblGrid>
      <w:tr w:rsidR="00596799" w:rsidTr="00596799">
        <w:trPr>
          <w:trHeight w:val="314"/>
          <w:tblCellSpacing w:w="0" w:type="dxa"/>
        </w:trPr>
        <w:tc>
          <w:tcPr>
            <w:tcW w:w="0" w:type="auto"/>
            <w:vAlign w:val="center"/>
          </w:tcPr>
          <w:p w:rsidR="00596799" w:rsidRDefault="00596799" w:rsidP="00596799">
            <w:pPr>
              <w:spacing w:after="0" w:line="240" w:lineRule="auto"/>
              <w:jc w:val="center"/>
            </w:pPr>
            <w:r>
              <w:rPr>
                <w:b/>
                <w:bCs/>
                <w:sz w:val="27"/>
                <w:szCs w:val="27"/>
              </w:rPr>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596799" w:rsidTr="00596799">
        <w:trPr>
          <w:trHeight w:val="269"/>
          <w:tblCellSpacing w:w="0" w:type="dxa"/>
        </w:trPr>
        <w:tc>
          <w:tcPr>
            <w:tcW w:w="0" w:type="auto"/>
            <w:vAlign w:val="center"/>
          </w:tcPr>
          <w:p w:rsidR="00596799" w:rsidRDefault="00596799" w:rsidP="00596799">
            <w:pPr>
              <w:spacing w:after="0" w:line="240" w:lineRule="auto"/>
              <w:jc w:val="center"/>
            </w:pPr>
            <w:proofErr w:type="spellStart"/>
            <w:r>
              <w:t>Dropbox</w:t>
            </w:r>
            <w:proofErr w:type="spellEnd"/>
            <w:r>
              <w:t xml:space="preserve"> or Discussion Rubric</w:t>
            </w:r>
          </w:p>
        </w:tc>
      </w:tr>
      <w:tr w:rsidR="00596799" w:rsidTr="00596799">
        <w:trPr>
          <w:trHeight w:val="1525"/>
          <w:tblCellSpacing w:w="0" w:type="dxa"/>
        </w:trPr>
        <w:tc>
          <w:tcPr>
            <w:tcW w:w="0" w:type="auto"/>
            <w:vAlign w:val="center"/>
          </w:tcPr>
          <w:p w:rsidR="00596799" w:rsidRDefault="00596799" w:rsidP="00596799">
            <w:pPr>
              <w:spacing w:after="0" w:line="240" w:lineRule="auto"/>
              <w:jc w:val="center"/>
            </w:pPr>
            <w:r>
              <w:t>NCA III - Management</w:t>
            </w:r>
          </w:p>
          <w:p w:rsidR="00596799" w:rsidRDefault="00596799" w:rsidP="0059679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596799" w:rsidRPr="00D6735B" w:rsidTr="00596799">
        <w:trPr>
          <w:trHeight w:val="2691"/>
          <w:tblCellSpacing w:w="0" w:type="dxa"/>
        </w:trPr>
        <w:tc>
          <w:tcPr>
            <w:tcW w:w="0" w:type="auto"/>
            <w:vAlign w:val="center"/>
          </w:tcPr>
          <w:tbl>
            <w:tblPr>
              <w:tblW w:w="1114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142"/>
            </w:tblGrid>
            <w:tr w:rsidR="00596799" w:rsidRPr="00D6735B" w:rsidTr="00EC195A">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80"/>
                    <w:gridCol w:w="8009"/>
                    <w:gridCol w:w="1407"/>
                  </w:tblGrid>
                  <w:tr w:rsidR="00596799" w:rsidRPr="00D6735B" w:rsidTr="0059679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r w:rsidRPr="00D6735B">
                          <w:rPr>
                            <w:sz w:val="20"/>
                            <w:szCs w:val="20"/>
                          </w:rPr>
                          <w:t> </w:t>
                        </w:r>
                      </w:p>
                    </w:tc>
                    <w:tc>
                      <w:tcPr>
                        <w:tcW w:w="360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Criteria</w:t>
                        </w:r>
                      </w:p>
                    </w:tc>
                    <w:tc>
                      <w:tcPr>
                        <w:tcW w:w="634"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b/>
                            <w:bCs/>
                            <w:sz w:val="20"/>
                            <w:szCs w:val="20"/>
                          </w:rPr>
                          <w:t>Points</w:t>
                        </w:r>
                      </w:p>
                    </w:tc>
                  </w:tr>
                </w:tbl>
                <w:p w:rsidR="00596799" w:rsidRPr="00D6735B" w:rsidRDefault="00596799" w:rsidP="00596799">
                  <w:pPr>
                    <w:spacing w:after="0" w:line="240" w:lineRule="auto"/>
                    <w:rPr>
                      <w:sz w:val="20"/>
                      <w:szCs w:val="20"/>
                    </w:rPr>
                  </w:pPr>
                </w:p>
              </w:tc>
            </w:tr>
            <w:tr w:rsidR="00596799" w:rsidRPr="00D6735B" w:rsidTr="00EC195A">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598"/>
                    <w:gridCol w:w="2782"/>
                    <w:gridCol w:w="2758"/>
                    <w:gridCol w:w="2554"/>
                    <w:gridCol w:w="1347"/>
                  </w:tblGrid>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rPr>
                            <w:b/>
                            <w:sz w:val="28"/>
                            <w:szCs w:val="28"/>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0"/>
                            <w:szCs w:val="20"/>
                          </w:rPr>
                        </w:pPr>
                      </w:p>
                      <w:p w:rsidR="00596799" w:rsidRPr="00F042FF" w:rsidRDefault="00596799" w:rsidP="00596799">
                        <w:pPr>
                          <w:spacing w:after="0" w:line="240" w:lineRule="auto"/>
                          <w:jc w:val="center"/>
                          <w:rPr>
                            <w:b/>
                            <w:sz w:val="28"/>
                            <w:szCs w:val="28"/>
                          </w:rPr>
                        </w:pPr>
                        <w:r w:rsidRPr="00CA03D0">
                          <w:rPr>
                            <w:b/>
                            <w:sz w:val="28"/>
                            <w:szCs w:val="28"/>
                          </w:rPr>
                          <w:t>1</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jc w:val="center"/>
                          <w:rPr>
                            <w:b/>
                            <w:sz w:val="28"/>
                            <w:szCs w:val="28"/>
                          </w:rPr>
                        </w:pPr>
                        <w:r w:rsidRPr="00CA03D0">
                          <w:rPr>
                            <w:b/>
                            <w:sz w:val="28"/>
                            <w:szCs w:val="28"/>
                          </w:rPr>
                          <w:t>0</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CA03D0" w:rsidRDefault="00596799" w:rsidP="00596799">
                        <w:pPr>
                          <w:spacing w:after="0" w:line="240" w:lineRule="auto"/>
                          <w:rPr>
                            <w:b/>
                            <w:sz w:val="20"/>
                            <w:szCs w:val="20"/>
                          </w:rPr>
                        </w:pPr>
                        <w:r w:rsidRPr="00CA03D0">
                          <w:rPr>
                            <w:b/>
                            <w:sz w:val="20"/>
                            <w:szCs w:val="20"/>
                          </w:rPr>
                          <w:t> </w:t>
                        </w:r>
                      </w:p>
                    </w:tc>
                  </w:tr>
                  <w:tr w:rsidR="00596799" w:rsidRPr="00D6735B" w:rsidTr="00596799">
                    <w:trPr>
                      <w:trHeight w:val="139"/>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Timely contribution to discussion.</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jc w:val="center"/>
                        </w:pPr>
                        <w:r w:rsidRPr="00E1541A">
                          <w:t xml:space="preserve">Response questions posted by </w:t>
                        </w:r>
                        <w:r w:rsidRPr="00E1541A">
                          <w:rPr>
                            <w:b/>
                          </w:rPr>
                          <w:t>Friday at 0800</w:t>
                        </w:r>
                        <w:r w:rsidRPr="00E1541A">
                          <w:t>.</w:t>
                        </w:r>
                      </w:p>
                      <w:p w:rsidR="00596799" w:rsidRPr="00AF6196" w:rsidRDefault="00596799" w:rsidP="00596799">
                        <w:pPr>
                          <w:spacing w:after="0" w:line="240" w:lineRule="auto"/>
                          <w:rPr>
                            <w:b/>
                          </w:rPr>
                        </w:pPr>
                        <w:r w:rsidRPr="00AF6196">
                          <w:rPr>
                            <w:b/>
                          </w:rPr>
                          <w:t xml:space="preserve">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N/A</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Response not posted by due date. No response &amp;/or use of disrespectful/inappropriate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84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rPr>
                            <w:b/>
                            <w:bCs/>
                          </w:rPr>
                          <w:t>Knowledge of topic.</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Exceptional depth of knowledge reflected by evidence of reading text along with additional readings. Responses reflect much thought, offering new ideas for discussion. </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 xml:space="preserve">No depth of knowledge reflected in responses.  Frequently uses brief responses that offer no new ideas. </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108"/>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rPr>
                            <w:b/>
                          </w:rPr>
                          <w:t>Professionalism</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Uses correct grammar and punctuation. Is respectful of others in discussion and response.</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Grammar and punctuation with some errors. Is respectful of others in discussion and response</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p w:rsidR="00596799" w:rsidRPr="00E1541A" w:rsidRDefault="00596799" w:rsidP="00596799">
                        <w:pPr>
                          <w:spacing w:after="0" w:line="240" w:lineRule="auto"/>
                          <w:jc w:val="center"/>
                        </w:pP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592"/>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rPr>
                            <w:b/>
                          </w:rPr>
                        </w:pPr>
                        <w:r w:rsidRPr="00E1541A">
                          <w:t> </w:t>
                        </w:r>
                        <w:r w:rsidRPr="00E1541A">
                          <w:rPr>
                            <w:b/>
                          </w:rPr>
                          <w:t>References</w:t>
                        </w: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pPr>
                        <w:r w:rsidRPr="00E1541A">
                          <w:t xml:space="preserve"> Internally cites use of </w:t>
                        </w:r>
                        <w:r w:rsidRPr="00E1541A">
                          <w:rPr>
                            <w:b/>
                          </w:rPr>
                          <w:t xml:space="preserve">references. </w:t>
                        </w:r>
                        <w:r w:rsidRPr="00E1541A">
                          <w:t>References from the internet are reputable websites.  No blogs or opinion websites used.</w:t>
                        </w: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F042FF" w:rsidRDefault="00596799" w:rsidP="00596799">
                        <w:pPr>
                          <w:spacing w:after="0" w:line="240" w:lineRule="auto"/>
                          <w:rPr>
                            <w:b/>
                          </w:rPr>
                        </w:pPr>
                        <w:r w:rsidRPr="00E1541A">
                          <w:t xml:space="preserve"> Offers no citations or incomplete citations without both internally citing a reference and including it in the reference list.  Internet resources are from </w:t>
                        </w:r>
                        <w:proofErr w:type="spellStart"/>
                        <w:r w:rsidRPr="00E1541A">
                          <w:t>nonreputable</w:t>
                        </w:r>
                        <w:proofErr w:type="spellEnd"/>
                        <w:r w:rsidRPr="00E1541A">
                          <w:t xml:space="preserve"> or are blog or opinion websites.  </w:t>
                        </w:r>
                        <w:r w:rsidRPr="00E1541A">
                          <w:rPr>
                            <w:b/>
                          </w:rPr>
                          <w:t>If the references cited are unable to be located it is counted as not being cited.</w:t>
                        </w: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E1541A" w:rsidRDefault="00596799" w:rsidP="00596799">
                        <w:pPr>
                          <w:spacing w:after="0" w:line="240" w:lineRule="auto"/>
                          <w:jc w:val="center"/>
                        </w:pPr>
                        <w:r w:rsidRPr="00E1541A">
                          <w:t>No responses &amp;/or use of disrespectful or inappropriate language.</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center"/>
                          <w:rPr>
                            <w:sz w:val="20"/>
                            <w:szCs w:val="20"/>
                          </w:rPr>
                        </w:pPr>
                        <w:r w:rsidRPr="00D6735B">
                          <w:rPr>
                            <w:sz w:val="20"/>
                            <w:szCs w:val="20"/>
                          </w:rPr>
                          <w:t>__</w:t>
                        </w:r>
                        <w:r>
                          <w:rPr>
                            <w:color w:val="FF0000"/>
                            <w:sz w:val="20"/>
                            <w:szCs w:val="20"/>
                          </w:rPr>
                          <w:t>3</w:t>
                        </w:r>
                        <w:r w:rsidRPr="00D6735B">
                          <w:rPr>
                            <w:sz w:val="20"/>
                            <w:szCs w:val="20"/>
                          </w:rPr>
                          <w:t>__</w:t>
                        </w:r>
                      </w:p>
                    </w:tc>
                  </w:tr>
                  <w:tr w:rsidR="00596799" w:rsidRPr="00D6735B" w:rsidTr="00596799">
                    <w:trPr>
                      <w:trHeight w:val="231"/>
                      <w:tblCellSpacing w:w="0" w:type="dxa"/>
                    </w:trPr>
                    <w:tc>
                      <w:tcPr>
                        <w:tcW w:w="724"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spacing w:after="0" w:line="240" w:lineRule="auto"/>
                          <w:rPr>
                            <w:sz w:val="20"/>
                            <w:szCs w:val="20"/>
                          </w:rPr>
                        </w:pPr>
                      </w:p>
                      <w:p w:rsidR="00596799" w:rsidRDefault="00596799" w:rsidP="00596799">
                        <w:pPr>
                          <w:spacing w:after="0" w:line="240" w:lineRule="auto"/>
                          <w:rPr>
                            <w:sz w:val="20"/>
                            <w:szCs w:val="20"/>
                          </w:rPr>
                        </w:pPr>
                      </w:p>
                      <w:p w:rsidR="00596799" w:rsidRPr="00D6735B" w:rsidRDefault="00596799" w:rsidP="00596799">
                        <w:pPr>
                          <w:spacing w:after="0" w:line="240" w:lineRule="auto"/>
                          <w:rPr>
                            <w:sz w:val="20"/>
                            <w:szCs w:val="20"/>
                          </w:rPr>
                        </w:pPr>
                      </w:p>
                    </w:tc>
                    <w:tc>
                      <w:tcPr>
                        <w:tcW w:w="1260"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249"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rPr>
                            <w:sz w:val="20"/>
                            <w:szCs w:val="20"/>
                          </w:rPr>
                        </w:pPr>
                      </w:p>
                    </w:tc>
                    <w:tc>
                      <w:tcPr>
                        <w:tcW w:w="1157" w:type="pct"/>
                        <w:tcBorders>
                          <w:top w:val="outset" w:sz="6" w:space="0" w:color="auto"/>
                          <w:left w:val="outset" w:sz="6" w:space="0" w:color="auto"/>
                          <w:bottom w:val="outset" w:sz="6" w:space="0" w:color="auto"/>
                          <w:right w:val="outset" w:sz="6" w:space="0" w:color="auto"/>
                        </w:tcBorders>
                        <w:vAlign w:val="center"/>
                      </w:tcPr>
                      <w:p w:rsidR="00596799" w:rsidRPr="00D6735B" w:rsidRDefault="00596799" w:rsidP="00596799">
                        <w:pPr>
                          <w:spacing w:after="0" w:line="240" w:lineRule="auto"/>
                          <w:jc w:val="right"/>
                          <w:rPr>
                            <w:b/>
                            <w:bCs/>
                            <w:sz w:val="20"/>
                            <w:szCs w:val="20"/>
                          </w:rPr>
                        </w:pPr>
                        <w:r w:rsidRPr="00D6735B">
                          <w:rPr>
                            <w:b/>
                            <w:bCs/>
                            <w:sz w:val="20"/>
                            <w:szCs w:val="20"/>
                          </w:rPr>
                          <w:t>Total----&gt;</w:t>
                        </w:r>
                      </w:p>
                    </w:tc>
                    <w:tc>
                      <w:tcPr>
                        <w:tcW w:w="611" w:type="pct"/>
                        <w:tcBorders>
                          <w:top w:val="outset" w:sz="6" w:space="0" w:color="auto"/>
                          <w:left w:val="outset" w:sz="6" w:space="0" w:color="auto"/>
                          <w:bottom w:val="outset" w:sz="6" w:space="0" w:color="auto"/>
                          <w:right w:val="outset" w:sz="6" w:space="0" w:color="auto"/>
                        </w:tcBorders>
                        <w:vAlign w:val="center"/>
                      </w:tcPr>
                      <w:p w:rsidR="00596799" w:rsidRDefault="00596799" w:rsidP="00596799">
                        <w:pPr>
                          <w:pBdr>
                            <w:bottom w:val="single" w:sz="12" w:space="1" w:color="auto"/>
                          </w:pBdr>
                          <w:spacing w:after="0" w:line="240" w:lineRule="auto"/>
                          <w:jc w:val="center"/>
                          <w:rPr>
                            <w:sz w:val="20"/>
                            <w:szCs w:val="20"/>
                          </w:rPr>
                        </w:pPr>
                      </w:p>
                      <w:p w:rsidR="00596799" w:rsidRPr="00E1541A" w:rsidRDefault="00596799" w:rsidP="00596799">
                        <w:pPr>
                          <w:pBdr>
                            <w:bottom w:val="single" w:sz="12" w:space="1" w:color="auto"/>
                          </w:pBdr>
                          <w:spacing w:after="0" w:line="240" w:lineRule="auto"/>
                          <w:jc w:val="center"/>
                          <w:rPr>
                            <w:b/>
                            <w:sz w:val="28"/>
                            <w:szCs w:val="28"/>
                          </w:rPr>
                        </w:pPr>
                        <w:r>
                          <w:rPr>
                            <w:b/>
                            <w:color w:val="FF0000"/>
                            <w:sz w:val="28"/>
                            <w:szCs w:val="28"/>
                          </w:rPr>
                          <w:t>12</w:t>
                        </w:r>
                        <w:r w:rsidRPr="00E1541A">
                          <w:rPr>
                            <w:b/>
                            <w:sz w:val="28"/>
                            <w:szCs w:val="28"/>
                          </w:rPr>
                          <w:t>/12</w:t>
                        </w:r>
                      </w:p>
                      <w:p w:rsidR="00596799" w:rsidRPr="00D6735B" w:rsidRDefault="00596799" w:rsidP="00596799">
                        <w:pPr>
                          <w:spacing w:after="0" w:line="240" w:lineRule="auto"/>
                          <w:jc w:val="center"/>
                          <w:rPr>
                            <w:sz w:val="20"/>
                            <w:szCs w:val="20"/>
                          </w:rPr>
                        </w:pPr>
                      </w:p>
                    </w:tc>
                  </w:tr>
                </w:tbl>
                <w:p w:rsidR="00596799" w:rsidRPr="00D6735B" w:rsidRDefault="00596799" w:rsidP="00596799">
                  <w:pPr>
                    <w:spacing w:after="0" w:line="240" w:lineRule="auto"/>
                    <w:rPr>
                      <w:sz w:val="20"/>
                      <w:szCs w:val="20"/>
                    </w:rPr>
                  </w:pPr>
                </w:p>
              </w:tc>
            </w:tr>
          </w:tbl>
          <w:p w:rsidR="00596799" w:rsidRPr="00D6735B" w:rsidRDefault="00596799" w:rsidP="00596799">
            <w:pPr>
              <w:spacing w:after="0" w:line="240" w:lineRule="auto"/>
              <w:rPr>
                <w:sz w:val="20"/>
                <w:szCs w:val="20"/>
              </w:rPr>
            </w:pPr>
          </w:p>
        </w:tc>
      </w:tr>
      <w:tr w:rsidR="00596799" w:rsidTr="00596799">
        <w:trPr>
          <w:trHeight w:val="30"/>
          <w:tblCellSpacing w:w="0" w:type="dxa"/>
        </w:trPr>
        <w:tc>
          <w:tcPr>
            <w:tcW w:w="0" w:type="auto"/>
            <w:vAlign w:val="center"/>
          </w:tcPr>
          <w:p w:rsidR="00596799" w:rsidRDefault="00596799" w:rsidP="00596799">
            <w:pPr>
              <w:pStyle w:val="NormalWeb"/>
              <w:spacing w:before="0" w:beforeAutospacing="0" w:after="0" w:afterAutospacing="0"/>
              <w:jc w:val="center"/>
            </w:pPr>
            <w:r>
              <w:rPr>
                <w:b/>
                <w:bCs/>
                <w:sz w:val="20"/>
                <w:szCs w:val="20"/>
              </w:rPr>
              <w:t>Powered by TeAch-nology.com- The Web Portal For Educators! (www.teach-nology.com)</w:t>
            </w:r>
          </w:p>
        </w:tc>
      </w:tr>
    </w:tbl>
    <w:p w:rsidR="00596799" w:rsidRDefault="00596799" w:rsidP="00596799">
      <w:pPr>
        <w:spacing w:after="0" w:line="240" w:lineRule="auto"/>
      </w:pPr>
      <w:r>
        <w:t>Revised 2013</w:t>
      </w:r>
    </w:p>
    <w:p w:rsidR="00596799" w:rsidRDefault="00596799" w:rsidP="00596799">
      <w:pPr>
        <w:spacing w:after="0" w:line="240" w:lineRule="auto"/>
      </w:pPr>
      <w:r>
        <w:t xml:space="preserve">Good job – it isn’t as bad as the book sounds but you are correct it is not the best way to deliver care either. People still know weights etc as these are documented. The charge nurse is the one who would have to know everything – it isn’t the best. </w:t>
      </w:r>
    </w:p>
    <w:p w:rsidR="009C403F" w:rsidRPr="009C403F" w:rsidRDefault="009C403F" w:rsidP="009C403F">
      <w:pPr>
        <w:spacing w:after="0" w:line="240" w:lineRule="auto"/>
        <w:rPr>
          <w:rFonts w:ascii="Times New Roman" w:eastAsia="Times New Roman" w:hAnsi="Times New Roman" w:cs="Times New Roman"/>
          <w:sz w:val="24"/>
          <w:szCs w:val="24"/>
        </w:rPr>
      </w:pPr>
      <w:r w:rsidRPr="009C403F">
        <w:rPr>
          <w:rFonts w:ascii="Times New Roman" w:eastAsia="Times New Roman" w:hAnsi="Times New Roman" w:cs="Times New Roman"/>
          <w:sz w:val="24"/>
          <w:szCs w:val="24"/>
        </w:rPr>
        <w:lastRenderedPageBreak/>
        <w:t>Megan Cuevas</w:t>
      </w:r>
    </w:p>
    <w:p w:rsidR="009C403F" w:rsidRPr="009C403F" w:rsidRDefault="009C403F" w:rsidP="009C403F">
      <w:pPr>
        <w:spacing w:after="0" w:line="240" w:lineRule="auto"/>
        <w:rPr>
          <w:rFonts w:ascii="Times New Roman" w:eastAsia="Times New Roman" w:hAnsi="Times New Roman" w:cs="Times New Roman"/>
          <w:sz w:val="24"/>
          <w:szCs w:val="24"/>
        </w:rPr>
      </w:pPr>
      <w:r w:rsidRPr="009C403F">
        <w:rPr>
          <w:rFonts w:ascii="Times New Roman" w:eastAsia="Times New Roman" w:hAnsi="Times New Roman" w:cs="Times New Roman"/>
          <w:sz w:val="24"/>
          <w:szCs w:val="24"/>
        </w:rPr>
        <w:t>02/27/2013 10:25 pm</w:t>
      </w:r>
    </w:p>
    <w:p w:rsidR="009C403F" w:rsidRPr="009C403F" w:rsidRDefault="009C403F" w:rsidP="009C403F">
      <w:pPr>
        <w:spacing w:line="240" w:lineRule="auto"/>
        <w:rPr>
          <w:rFonts w:ascii="Times New Roman" w:eastAsia="Times New Roman" w:hAnsi="Times New Roman" w:cs="Times New Roman"/>
          <w:sz w:val="24"/>
          <w:szCs w:val="24"/>
        </w:rPr>
      </w:pPr>
      <w:r w:rsidRPr="009C403F">
        <w:rPr>
          <w:rFonts w:ascii="Trebuchet MS" w:eastAsia="Times New Roman" w:hAnsi="Trebuchet MS" w:cs="Times New Roman"/>
          <w:b/>
          <w:color w:val="000000"/>
          <w:sz w:val="20"/>
          <w:szCs w:val="20"/>
        </w:rPr>
        <w:t>What are the benefits of functional nursing? (Rachel and Megan)</w:t>
      </w:r>
    </w:p>
    <w:p w:rsidR="009C403F" w:rsidRPr="009C403F" w:rsidRDefault="009C403F" w:rsidP="009C403F">
      <w:pPr>
        <w:spacing w:line="240" w:lineRule="auto"/>
        <w:rPr>
          <w:rFonts w:ascii="Times New Roman" w:eastAsia="Times New Roman" w:hAnsi="Times New Roman" w:cs="Times New Roman"/>
          <w:sz w:val="24"/>
          <w:szCs w:val="24"/>
        </w:rPr>
      </w:pPr>
      <w:proofErr w:type="spellStart"/>
      <w:r w:rsidRPr="009C403F">
        <w:rPr>
          <w:rFonts w:ascii="Calibri" w:eastAsia="Times New Roman" w:hAnsi="Calibri" w:cs="Calibri"/>
          <w:color w:val="000000"/>
          <w:sz w:val="20"/>
          <w:szCs w:val="20"/>
        </w:rPr>
        <w:t>Zerwekh</w:t>
      </w:r>
      <w:proofErr w:type="spellEnd"/>
      <w:r w:rsidRPr="009C403F">
        <w:rPr>
          <w:rFonts w:ascii="Calibri" w:eastAsia="Times New Roman" w:hAnsi="Calibri" w:cs="Calibri"/>
          <w:color w:val="000000"/>
          <w:sz w:val="20"/>
          <w:szCs w:val="20"/>
        </w:rPr>
        <w:t xml:space="preserve"> and </w:t>
      </w:r>
      <w:proofErr w:type="spellStart"/>
      <w:r w:rsidRPr="009C403F">
        <w:rPr>
          <w:rFonts w:ascii="Calibri" w:eastAsia="Times New Roman" w:hAnsi="Calibri" w:cs="Calibri"/>
          <w:color w:val="000000"/>
          <w:sz w:val="20"/>
          <w:szCs w:val="20"/>
        </w:rPr>
        <w:t>Garneau</w:t>
      </w:r>
      <w:proofErr w:type="spellEnd"/>
      <w:r w:rsidRPr="009C403F">
        <w:rPr>
          <w:rFonts w:ascii="Calibri" w:eastAsia="Times New Roman" w:hAnsi="Calibri" w:cs="Calibri"/>
          <w:color w:val="000000"/>
          <w:sz w:val="20"/>
          <w:szCs w:val="20"/>
        </w:rPr>
        <w:t xml:space="preserve"> describe functional nursing as "a kind of nursing which broke nursing care into a series of tasks performed by many people resulting in a fragmented, impersonal kind of care."(</w:t>
      </w:r>
      <w:proofErr w:type="spellStart"/>
      <w:r w:rsidRPr="009C403F">
        <w:rPr>
          <w:rFonts w:ascii="Calibri" w:eastAsia="Times New Roman" w:hAnsi="Calibri" w:cs="Calibri"/>
          <w:color w:val="000000"/>
          <w:sz w:val="20"/>
          <w:szCs w:val="20"/>
        </w:rPr>
        <w:t>Zerwekh</w:t>
      </w:r>
      <w:proofErr w:type="spellEnd"/>
      <w:r w:rsidRPr="009C403F">
        <w:rPr>
          <w:rFonts w:ascii="Calibri" w:eastAsia="Times New Roman" w:hAnsi="Calibri" w:cs="Calibri"/>
          <w:color w:val="000000"/>
          <w:sz w:val="20"/>
          <w:szCs w:val="20"/>
        </w:rPr>
        <w:t xml:space="preserve"> &amp; </w:t>
      </w:r>
      <w:proofErr w:type="spellStart"/>
      <w:r w:rsidRPr="009C403F">
        <w:rPr>
          <w:rFonts w:ascii="Calibri" w:eastAsia="Times New Roman" w:hAnsi="Calibri" w:cs="Calibri"/>
          <w:color w:val="000000"/>
          <w:sz w:val="20"/>
          <w:szCs w:val="20"/>
        </w:rPr>
        <w:t>Garneau</w:t>
      </w:r>
      <w:proofErr w:type="spellEnd"/>
      <w:r w:rsidRPr="009C403F">
        <w:rPr>
          <w:rFonts w:ascii="Calibri" w:eastAsia="Times New Roman" w:hAnsi="Calibri" w:cs="Calibri"/>
          <w:color w:val="000000"/>
          <w:sz w:val="20"/>
          <w:szCs w:val="20"/>
        </w:rPr>
        <w:t xml:space="preserve">, 2012) This sort of nursing was implemented during WWII when RN's were taking over care in the hospital setting creating a large nursing shortage. These RN's needed help and this form of nursing was developed in lieu of that need. Aides and licensed vocational and practical nurses were created out of this need and they were there to assist RN's. One benefit of this nursing model is having many different team members, all with varying skills, working together to create a total patient care scenario when there was simply too much for one single RN to handle. This model is criticized for its "fragmented" care but that would be better than no care which is what happens when one RN is overloaded. </w:t>
      </w:r>
    </w:p>
    <w:p w:rsidR="009C403F" w:rsidRPr="009C403F" w:rsidRDefault="009C403F" w:rsidP="009C403F">
      <w:pPr>
        <w:spacing w:line="240" w:lineRule="auto"/>
        <w:rPr>
          <w:rFonts w:ascii="Times New Roman" w:eastAsia="Times New Roman" w:hAnsi="Times New Roman" w:cs="Times New Roman"/>
          <w:sz w:val="24"/>
          <w:szCs w:val="24"/>
        </w:rPr>
      </w:pPr>
      <w:r w:rsidRPr="009C403F">
        <w:rPr>
          <w:rFonts w:ascii="Calibri" w:eastAsia="Times New Roman" w:hAnsi="Calibri" w:cs="Calibri"/>
          <w:b/>
          <w:color w:val="000000"/>
          <w:sz w:val="20"/>
          <w:szCs w:val="20"/>
        </w:rPr>
        <w:t>Would you like to work at a facility that practiced functional nursing or would you prefer to work at a facility that practiced another mode of nursing care?</w:t>
      </w:r>
    </w:p>
    <w:p w:rsidR="009C403F" w:rsidRPr="009C403F" w:rsidRDefault="009C403F" w:rsidP="009C403F">
      <w:pPr>
        <w:spacing w:line="240" w:lineRule="auto"/>
        <w:rPr>
          <w:rFonts w:ascii="Times New Roman" w:eastAsia="Times New Roman" w:hAnsi="Times New Roman" w:cs="Times New Roman"/>
          <w:sz w:val="24"/>
          <w:szCs w:val="24"/>
        </w:rPr>
      </w:pPr>
      <w:r w:rsidRPr="009C403F">
        <w:rPr>
          <w:rFonts w:ascii="Calibri" w:eastAsia="Times New Roman" w:hAnsi="Calibri" w:cs="Calibri"/>
          <w:color w:val="000000"/>
          <w:sz w:val="20"/>
          <w:szCs w:val="20"/>
        </w:rPr>
        <w:t xml:space="preserve">I believe that I would like to work in a facility that practices with patient focused care. In my opinion, nurses are nurses because they </w:t>
      </w:r>
      <w:proofErr w:type="gramStart"/>
      <w:r w:rsidRPr="009C403F">
        <w:rPr>
          <w:rFonts w:ascii="Calibri" w:eastAsia="Times New Roman" w:hAnsi="Calibri" w:cs="Calibri"/>
          <w:color w:val="000000"/>
          <w:sz w:val="20"/>
          <w:szCs w:val="20"/>
        </w:rPr>
        <w:t>have  a</w:t>
      </w:r>
      <w:proofErr w:type="gramEnd"/>
      <w:r w:rsidRPr="009C403F">
        <w:rPr>
          <w:rFonts w:ascii="Calibri" w:eastAsia="Times New Roman" w:hAnsi="Calibri" w:cs="Calibri"/>
          <w:color w:val="000000"/>
          <w:sz w:val="20"/>
          <w:szCs w:val="20"/>
        </w:rPr>
        <w:t xml:space="preserve"> true desire to care for others and if caring for others is my choice in a career I would expect it to be the number one priority of my employer. According to </w:t>
      </w:r>
      <w:proofErr w:type="spellStart"/>
      <w:r w:rsidRPr="009C403F">
        <w:rPr>
          <w:rFonts w:ascii="Calibri" w:eastAsia="Times New Roman" w:hAnsi="Calibri" w:cs="Calibri"/>
          <w:color w:val="000000"/>
          <w:sz w:val="20"/>
          <w:szCs w:val="20"/>
        </w:rPr>
        <w:t>Zerwekh</w:t>
      </w:r>
      <w:proofErr w:type="spellEnd"/>
      <w:r w:rsidRPr="009C403F">
        <w:rPr>
          <w:rFonts w:ascii="Calibri" w:eastAsia="Times New Roman" w:hAnsi="Calibri" w:cs="Calibri"/>
          <w:color w:val="000000"/>
          <w:sz w:val="20"/>
          <w:szCs w:val="20"/>
        </w:rPr>
        <w:t xml:space="preserve"> and </w:t>
      </w:r>
      <w:proofErr w:type="spellStart"/>
      <w:r w:rsidRPr="009C403F">
        <w:rPr>
          <w:rFonts w:ascii="Calibri" w:eastAsia="Times New Roman" w:hAnsi="Calibri" w:cs="Calibri"/>
          <w:color w:val="000000"/>
          <w:sz w:val="20"/>
          <w:szCs w:val="20"/>
        </w:rPr>
        <w:t>Garneau</w:t>
      </w:r>
      <w:proofErr w:type="spellEnd"/>
      <w:r w:rsidRPr="009C403F">
        <w:rPr>
          <w:rFonts w:ascii="Calibri" w:eastAsia="Times New Roman" w:hAnsi="Calibri" w:cs="Calibri"/>
          <w:color w:val="000000"/>
          <w:sz w:val="20"/>
          <w:szCs w:val="20"/>
        </w:rPr>
        <w:t xml:space="preserve">, describes that in this system, "the patient comes into contact with fewer people, and the RN, who is familiar with the </w:t>
      </w:r>
      <w:proofErr w:type="gramStart"/>
      <w:r w:rsidRPr="009C403F">
        <w:rPr>
          <w:rFonts w:ascii="Calibri" w:eastAsia="Times New Roman" w:hAnsi="Calibri" w:cs="Calibri"/>
          <w:color w:val="000000"/>
          <w:sz w:val="20"/>
          <w:szCs w:val="20"/>
        </w:rPr>
        <w:t>patients</w:t>
      </w:r>
      <w:proofErr w:type="gramEnd"/>
      <w:r w:rsidRPr="009C403F">
        <w:rPr>
          <w:rFonts w:ascii="Calibri" w:eastAsia="Times New Roman" w:hAnsi="Calibri" w:cs="Calibri"/>
          <w:color w:val="000000"/>
          <w:sz w:val="20"/>
          <w:szCs w:val="20"/>
        </w:rPr>
        <w:t xml:space="preserve"> plan of care supervises the delivery of care." (</w:t>
      </w:r>
      <w:proofErr w:type="spellStart"/>
      <w:r w:rsidRPr="009C403F">
        <w:rPr>
          <w:rFonts w:ascii="Calibri" w:eastAsia="Times New Roman" w:hAnsi="Calibri" w:cs="Calibri"/>
          <w:color w:val="000000"/>
          <w:sz w:val="20"/>
          <w:szCs w:val="20"/>
        </w:rPr>
        <w:t>Zerwekh</w:t>
      </w:r>
      <w:proofErr w:type="spellEnd"/>
      <w:r w:rsidRPr="009C403F">
        <w:rPr>
          <w:rFonts w:ascii="Calibri" w:eastAsia="Times New Roman" w:hAnsi="Calibri" w:cs="Calibri"/>
          <w:color w:val="000000"/>
          <w:sz w:val="20"/>
          <w:szCs w:val="20"/>
        </w:rPr>
        <w:t xml:space="preserve"> &amp; </w:t>
      </w:r>
      <w:proofErr w:type="spellStart"/>
      <w:r w:rsidRPr="009C403F">
        <w:rPr>
          <w:rFonts w:ascii="Calibri" w:eastAsia="Times New Roman" w:hAnsi="Calibri" w:cs="Calibri"/>
          <w:color w:val="000000"/>
          <w:sz w:val="20"/>
          <w:szCs w:val="20"/>
        </w:rPr>
        <w:t>Garneau</w:t>
      </w:r>
      <w:proofErr w:type="spellEnd"/>
      <w:r w:rsidRPr="009C403F">
        <w:rPr>
          <w:rFonts w:ascii="Calibri" w:eastAsia="Times New Roman" w:hAnsi="Calibri" w:cs="Calibri"/>
          <w:color w:val="000000"/>
          <w:sz w:val="20"/>
          <w:szCs w:val="20"/>
        </w:rPr>
        <w:t>, 2012) I like that the patient and their family are the focus here. It gives me as a RN, as well as the rest of the medical team, a very clear view on what our priorities need to be. The Cleveland Clinic works on the model of patient centered care and have found it to be the most successful in creating a work renowned healthcare facility. Small and Small identify the Cleveland Clinics policy of this model as follows, "Successful implementation of PFCC requires more than just standardized models, policies, and procedures that tell nurses how to apply their knowledge and skills; it also requires managers to motivate nurses to apply them vigorously."</w:t>
      </w:r>
      <w:r w:rsidRPr="009C403F">
        <w:rPr>
          <w:rFonts w:ascii="Calibri" w:eastAsia="Times New Roman" w:hAnsi="Calibri" w:cs="Calibri"/>
          <w:color w:val="404B55"/>
          <w:sz w:val="20"/>
          <w:szCs w:val="20"/>
        </w:rPr>
        <w:t xml:space="preserve"> </w:t>
      </w:r>
      <w:r w:rsidRPr="009C403F">
        <w:rPr>
          <w:rFonts w:ascii="Calibri" w:eastAsia="Times New Roman" w:hAnsi="Calibri" w:cs="Calibri"/>
          <w:color w:val="000000"/>
          <w:sz w:val="20"/>
          <w:szCs w:val="20"/>
        </w:rPr>
        <w:t>(Small, Deborah C., &amp; Small, Robert M.</w:t>
      </w:r>
      <w:proofErr w:type="gramStart"/>
      <w:r w:rsidRPr="009C403F">
        <w:rPr>
          <w:rFonts w:ascii="Calibri" w:eastAsia="Times New Roman" w:hAnsi="Calibri" w:cs="Calibri"/>
          <w:color w:val="000000"/>
          <w:sz w:val="20"/>
          <w:szCs w:val="20"/>
        </w:rPr>
        <w:t>, ,</w:t>
      </w:r>
      <w:proofErr w:type="gramEnd"/>
      <w:r w:rsidRPr="009C403F">
        <w:rPr>
          <w:rFonts w:ascii="Calibri" w:eastAsia="Times New Roman" w:hAnsi="Calibri" w:cs="Calibri"/>
          <w:color w:val="000000"/>
          <w:sz w:val="20"/>
          <w:szCs w:val="20"/>
        </w:rPr>
        <w:t xml:space="preserve"> 2011) I agree with that whole heartedly and would not want to work for a facility that feels any differently. </w:t>
      </w:r>
    </w:p>
    <w:p w:rsidR="009C403F" w:rsidRPr="009C403F" w:rsidRDefault="009C403F" w:rsidP="009C403F">
      <w:pPr>
        <w:spacing w:line="240" w:lineRule="auto"/>
        <w:rPr>
          <w:rFonts w:ascii="Times New Roman" w:eastAsia="Times New Roman" w:hAnsi="Times New Roman" w:cs="Times New Roman"/>
          <w:sz w:val="24"/>
          <w:szCs w:val="24"/>
        </w:rPr>
      </w:pPr>
      <w:proofErr w:type="spellStart"/>
      <w:proofErr w:type="gramStart"/>
      <w:r w:rsidRPr="009C403F">
        <w:rPr>
          <w:rFonts w:ascii="Calibri" w:eastAsia="Times New Roman" w:hAnsi="Calibri" w:cs="Calibri"/>
          <w:color w:val="000000"/>
          <w:sz w:val="20"/>
          <w:szCs w:val="20"/>
        </w:rPr>
        <w:t>Zerwekh</w:t>
      </w:r>
      <w:proofErr w:type="spellEnd"/>
      <w:r w:rsidRPr="009C403F">
        <w:rPr>
          <w:rFonts w:ascii="Calibri" w:eastAsia="Times New Roman" w:hAnsi="Calibri" w:cs="Calibri"/>
          <w:color w:val="000000"/>
          <w:sz w:val="20"/>
          <w:szCs w:val="20"/>
        </w:rPr>
        <w:t xml:space="preserve">, J., &amp; </w:t>
      </w:r>
      <w:proofErr w:type="spellStart"/>
      <w:r w:rsidRPr="009C403F">
        <w:rPr>
          <w:rFonts w:ascii="Calibri" w:eastAsia="Times New Roman" w:hAnsi="Calibri" w:cs="Calibri"/>
          <w:color w:val="000000"/>
          <w:sz w:val="20"/>
          <w:szCs w:val="20"/>
        </w:rPr>
        <w:t>Garneau</w:t>
      </w:r>
      <w:proofErr w:type="spellEnd"/>
      <w:r w:rsidRPr="009C403F">
        <w:rPr>
          <w:rFonts w:ascii="Calibri" w:eastAsia="Times New Roman" w:hAnsi="Calibri" w:cs="Calibri"/>
          <w:color w:val="000000"/>
          <w:sz w:val="20"/>
          <w:szCs w:val="20"/>
        </w:rPr>
        <w:t>, A. Z. (2012).</w:t>
      </w:r>
      <w:proofErr w:type="gramEnd"/>
      <w:r w:rsidRPr="009C403F">
        <w:rPr>
          <w:rFonts w:ascii="Calibri" w:eastAsia="Times New Roman" w:hAnsi="Calibri" w:cs="Calibri"/>
          <w:color w:val="000000"/>
          <w:sz w:val="20"/>
          <w:szCs w:val="20"/>
        </w:rPr>
        <w:t xml:space="preserve"> </w:t>
      </w:r>
      <w:proofErr w:type="gramStart"/>
      <w:r w:rsidRPr="009C403F">
        <w:rPr>
          <w:rFonts w:ascii="Calibri" w:eastAsia="Times New Roman" w:hAnsi="Calibri" w:cs="Calibri"/>
          <w:i/>
          <w:iCs/>
          <w:color w:val="000000"/>
          <w:sz w:val="20"/>
          <w:szCs w:val="20"/>
        </w:rPr>
        <w:t>Nursing today, transition and trends</w:t>
      </w:r>
      <w:r w:rsidRPr="009C403F">
        <w:rPr>
          <w:rFonts w:ascii="Calibri" w:eastAsia="Times New Roman" w:hAnsi="Calibri" w:cs="Calibri"/>
          <w:color w:val="000000"/>
          <w:sz w:val="20"/>
          <w:szCs w:val="20"/>
        </w:rPr>
        <w:t>.</w:t>
      </w:r>
      <w:proofErr w:type="gramEnd"/>
      <w:r w:rsidRPr="009C403F">
        <w:rPr>
          <w:rFonts w:ascii="Calibri" w:eastAsia="Times New Roman" w:hAnsi="Calibri" w:cs="Calibri"/>
          <w:color w:val="000000"/>
          <w:sz w:val="20"/>
          <w:szCs w:val="20"/>
        </w:rPr>
        <w:t xml:space="preserve"> (7th ed. ed., pp. 318-322). St. Louis: WB</w:t>
      </w:r>
      <w:r w:rsidRPr="009C403F">
        <w:rPr>
          <w:rFonts w:ascii="Calibri" w:eastAsia="Times New Roman" w:hAnsi="Calibri" w:cs="Calibri"/>
          <w:color w:val="000000"/>
          <w:sz w:val="20"/>
          <w:szCs w:val="20"/>
        </w:rPr>
        <w:tab/>
        <w:t>Saunders Co.</w:t>
      </w:r>
    </w:p>
    <w:p w:rsidR="009C403F" w:rsidRPr="009C403F" w:rsidRDefault="009C403F" w:rsidP="009C403F">
      <w:pPr>
        <w:tabs>
          <w:tab w:val="left" w:pos="720"/>
        </w:tabs>
        <w:spacing w:line="240" w:lineRule="auto"/>
        <w:ind w:left="720" w:hanging="720"/>
        <w:rPr>
          <w:rFonts w:ascii="Times New Roman" w:eastAsia="Times New Roman" w:hAnsi="Times New Roman" w:cs="Times New Roman"/>
          <w:sz w:val="24"/>
          <w:szCs w:val="24"/>
        </w:rPr>
      </w:pPr>
      <w:r w:rsidRPr="009C403F">
        <w:rPr>
          <w:rFonts w:ascii="Calibri" w:eastAsia="Times New Roman" w:hAnsi="Calibri" w:cs="Calibri"/>
          <w:color w:val="000000"/>
          <w:sz w:val="20"/>
          <w:szCs w:val="20"/>
        </w:rPr>
        <w:t>Small, Deborah C.</w:t>
      </w:r>
      <w:proofErr w:type="gramStart"/>
      <w:r w:rsidRPr="009C403F">
        <w:rPr>
          <w:rFonts w:ascii="Calibri" w:eastAsia="Times New Roman" w:hAnsi="Calibri" w:cs="Calibri"/>
          <w:color w:val="000000"/>
          <w:sz w:val="20"/>
          <w:szCs w:val="20"/>
        </w:rPr>
        <w:t>, ,</w:t>
      </w:r>
      <w:proofErr w:type="gramEnd"/>
      <w:r w:rsidRPr="009C403F">
        <w:rPr>
          <w:rFonts w:ascii="Calibri" w:eastAsia="Times New Roman" w:hAnsi="Calibri" w:cs="Calibri"/>
          <w:color w:val="000000"/>
          <w:sz w:val="20"/>
          <w:szCs w:val="20"/>
        </w:rPr>
        <w:t xml:space="preserve"> M. N., &amp; Small, Robert M., , M. (2011). Patients first! </w:t>
      </w:r>
      <w:proofErr w:type="gramStart"/>
      <w:r w:rsidRPr="009C403F">
        <w:rPr>
          <w:rFonts w:ascii="Calibri" w:eastAsia="Times New Roman" w:hAnsi="Calibri" w:cs="Calibri"/>
          <w:color w:val="000000"/>
          <w:sz w:val="20"/>
          <w:szCs w:val="20"/>
        </w:rPr>
        <w:t>engaging</w:t>
      </w:r>
      <w:proofErr w:type="gramEnd"/>
      <w:r w:rsidRPr="009C403F">
        <w:rPr>
          <w:rFonts w:ascii="Calibri" w:eastAsia="Times New Roman" w:hAnsi="Calibri" w:cs="Calibri"/>
          <w:color w:val="000000"/>
          <w:sz w:val="20"/>
          <w:szCs w:val="20"/>
        </w:rPr>
        <w:t xml:space="preserve"> the hearts and minds of nurses with a patient-centered practice model. </w:t>
      </w:r>
      <w:r w:rsidRPr="009C403F">
        <w:rPr>
          <w:rFonts w:ascii="Calibri" w:eastAsia="Times New Roman" w:hAnsi="Calibri" w:cs="Calibri"/>
          <w:i/>
          <w:iCs/>
          <w:color w:val="000000"/>
          <w:sz w:val="20"/>
          <w:szCs w:val="20"/>
        </w:rPr>
        <w:t>The Online Journal of Issues in Nursing</w:t>
      </w:r>
      <w:r w:rsidRPr="009C403F">
        <w:rPr>
          <w:rFonts w:ascii="Calibri" w:eastAsia="Times New Roman" w:hAnsi="Calibri" w:cs="Calibri"/>
          <w:color w:val="000000"/>
          <w:sz w:val="20"/>
          <w:szCs w:val="20"/>
        </w:rPr>
        <w:t xml:space="preserve">, </w:t>
      </w:r>
      <w:r w:rsidRPr="009C403F">
        <w:rPr>
          <w:rFonts w:ascii="Calibri" w:eastAsia="Times New Roman" w:hAnsi="Calibri" w:cs="Calibri"/>
          <w:i/>
          <w:iCs/>
          <w:color w:val="000000"/>
          <w:sz w:val="20"/>
          <w:szCs w:val="20"/>
        </w:rPr>
        <w:t>16</w:t>
      </w:r>
      <w:r w:rsidRPr="009C403F">
        <w:rPr>
          <w:rFonts w:ascii="Calibri" w:eastAsia="Times New Roman" w:hAnsi="Calibri" w:cs="Calibri"/>
          <w:color w:val="000000"/>
          <w:sz w:val="20"/>
          <w:szCs w:val="20"/>
        </w:rPr>
        <w:t xml:space="preserve">(2), </w:t>
      </w:r>
      <w:proofErr w:type="gramStart"/>
      <w:r w:rsidRPr="009C403F">
        <w:rPr>
          <w:rFonts w:ascii="Calibri" w:eastAsia="Times New Roman" w:hAnsi="Calibri" w:cs="Calibri"/>
          <w:color w:val="000000"/>
          <w:sz w:val="20"/>
          <w:szCs w:val="20"/>
        </w:rPr>
        <w:t>Retrieved</w:t>
      </w:r>
      <w:proofErr w:type="gramEnd"/>
      <w:r w:rsidRPr="009C403F">
        <w:rPr>
          <w:rFonts w:ascii="Calibri" w:eastAsia="Times New Roman" w:hAnsi="Calibri" w:cs="Calibri"/>
          <w:color w:val="000000"/>
          <w:sz w:val="20"/>
          <w:szCs w:val="20"/>
        </w:rPr>
        <w:t xml:space="preserve"> from http://www.nursingworld.org/MainMenuCategories/ANAMarketplace/ANAPeriodicals/OJIN/TableofContents/Vol-16-2011/No2-May-2011/Patient-Centered-Practice-Model.html</w:t>
      </w:r>
    </w:p>
    <w:p w:rsidR="001D75A2" w:rsidRDefault="001D75A2" w:rsidP="00596799">
      <w:pPr>
        <w:spacing w:after="0" w:line="240" w:lineRule="auto"/>
      </w:pPr>
    </w:p>
    <w:sectPr w:rsidR="001D75A2" w:rsidSect="001D75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C7A63"/>
    <w:rsid w:val="001D75A2"/>
    <w:rsid w:val="002C7A63"/>
    <w:rsid w:val="00596799"/>
    <w:rsid w:val="009C4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5A2"/>
  </w:style>
  <w:style w:type="paragraph" w:styleId="Heading3">
    <w:name w:val="heading 3"/>
    <w:basedOn w:val="Normal"/>
    <w:link w:val="Heading3Char"/>
    <w:uiPriority w:val="9"/>
    <w:qFormat/>
    <w:rsid w:val="002C7A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7A63"/>
    <w:rPr>
      <w:rFonts w:ascii="Times New Roman" w:eastAsia="Times New Roman" w:hAnsi="Times New Roman" w:cs="Times New Roman"/>
      <w:b/>
      <w:bCs/>
      <w:sz w:val="27"/>
      <w:szCs w:val="27"/>
    </w:rPr>
  </w:style>
  <w:style w:type="paragraph" w:styleId="NormalWeb">
    <w:name w:val="Normal (Web)"/>
    <w:basedOn w:val="Normal"/>
    <w:unhideWhenUsed/>
    <w:rsid w:val="002C7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7A63"/>
    <w:rPr>
      <w:color w:val="0000FF"/>
      <w:u w:val="single"/>
    </w:rPr>
  </w:style>
  <w:style w:type="character" w:styleId="Strong">
    <w:name w:val="Strong"/>
    <w:basedOn w:val="DefaultParagraphFont"/>
    <w:uiPriority w:val="22"/>
    <w:qFormat/>
    <w:rsid w:val="002C7A63"/>
    <w:rPr>
      <w:b/>
      <w:bCs/>
    </w:rPr>
  </w:style>
  <w:style w:type="character" w:styleId="HTMLCite">
    <w:name w:val="HTML Cite"/>
    <w:basedOn w:val="DefaultParagraphFont"/>
    <w:uiPriority w:val="99"/>
    <w:semiHidden/>
    <w:unhideWhenUsed/>
    <w:rsid w:val="002C7A63"/>
    <w:rPr>
      <w:i/>
      <w:iCs/>
    </w:rPr>
  </w:style>
  <w:style w:type="character" w:styleId="Emphasis">
    <w:name w:val="Emphasis"/>
    <w:basedOn w:val="DefaultParagraphFont"/>
    <w:uiPriority w:val="20"/>
    <w:qFormat/>
    <w:rsid w:val="002C7A63"/>
    <w:rPr>
      <w:i/>
      <w:iCs/>
    </w:rPr>
  </w:style>
  <w:style w:type="character" w:customStyle="1" w:styleId="about">
    <w:name w:val="about"/>
    <w:basedOn w:val="DefaultParagraphFont"/>
    <w:rsid w:val="002C7A63"/>
  </w:style>
</w:styles>
</file>

<file path=word/webSettings.xml><?xml version="1.0" encoding="utf-8"?>
<w:webSettings xmlns:r="http://schemas.openxmlformats.org/officeDocument/2006/relationships" xmlns:w="http://schemas.openxmlformats.org/wordprocessingml/2006/main">
  <w:divs>
    <w:div w:id="395200227">
      <w:bodyDiv w:val="1"/>
      <w:marLeft w:val="0"/>
      <w:marRight w:val="0"/>
      <w:marTop w:val="0"/>
      <w:marBottom w:val="0"/>
      <w:divBdr>
        <w:top w:val="none" w:sz="0" w:space="0" w:color="auto"/>
        <w:left w:val="none" w:sz="0" w:space="0" w:color="auto"/>
        <w:bottom w:val="none" w:sz="0" w:space="0" w:color="auto"/>
        <w:right w:val="none" w:sz="0" w:space="0" w:color="auto"/>
      </w:divBdr>
      <w:divsChild>
        <w:div w:id="870804832">
          <w:marLeft w:val="0"/>
          <w:marRight w:val="0"/>
          <w:marTop w:val="0"/>
          <w:marBottom w:val="0"/>
          <w:divBdr>
            <w:top w:val="none" w:sz="0" w:space="0" w:color="auto"/>
            <w:left w:val="none" w:sz="0" w:space="0" w:color="auto"/>
            <w:bottom w:val="none" w:sz="0" w:space="0" w:color="auto"/>
            <w:right w:val="none" w:sz="0" w:space="0" w:color="auto"/>
          </w:divBdr>
        </w:div>
        <w:div w:id="896280799">
          <w:marLeft w:val="0"/>
          <w:marRight w:val="0"/>
          <w:marTop w:val="0"/>
          <w:marBottom w:val="0"/>
          <w:divBdr>
            <w:top w:val="none" w:sz="0" w:space="0" w:color="auto"/>
            <w:left w:val="none" w:sz="0" w:space="0" w:color="auto"/>
            <w:bottom w:val="none" w:sz="0" w:space="0" w:color="auto"/>
            <w:right w:val="none" w:sz="0" w:space="0" w:color="auto"/>
          </w:divBdr>
        </w:div>
        <w:div w:id="1593515317">
          <w:marLeft w:val="0"/>
          <w:marRight w:val="0"/>
          <w:marTop w:val="0"/>
          <w:marBottom w:val="0"/>
          <w:divBdr>
            <w:top w:val="none" w:sz="0" w:space="0" w:color="auto"/>
            <w:left w:val="none" w:sz="0" w:space="0" w:color="auto"/>
            <w:bottom w:val="none" w:sz="0" w:space="0" w:color="auto"/>
            <w:right w:val="none" w:sz="0" w:space="0" w:color="auto"/>
          </w:divBdr>
          <w:divsChild>
            <w:div w:id="812866135">
              <w:marLeft w:val="0"/>
              <w:marRight w:val="0"/>
              <w:marTop w:val="0"/>
              <w:marBottom w:val="0"/>
              <w:divBdr>
                <w:top w:val="none" w:sz="0" w:space="0" w:color="auto"/>
                <w:left w:val="none" w:sz="0" w:space="0" w:color="auto"/>
                <w:bottom w:val="none" w:sz="0" w:space="0" w:color="auto"/>
                <w:right w:val="none" w:sz="0" w:space="0" w:color="auto"/>
              </w:divBdr>
              <w:divsChild>
                <w:div w:id="738401406">
                  <w:marLeft w:val="0"/>
                  <w:marRight w:val="0"/>
                  <w:marTop w:val="0"/>
                  <w:marBottom w:val="0"/>
                  <w:divBdr>
                    <w:top w:val="none" w:sz="0" w:space="0" w:color="auto"/>
                    <w:left w:val="none" w:sz="0" w:space="0" w:color="auto"/>
                    <w:bottom w:val="none" w:sz="0" w:space="0" w:color="auto"/>
                    <w:right w:val="none" w:sz="0" w:space="0" w:color="auto"/>
                  </w:divBdr>
                  <w:divsChild>
                    <w:div w:id="21014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022698">
      <w:bodyDiv w:val="1"/>
      <w:marLeft w:val="0"/>
      <w:marRight w:val="0"/>
      <w:marTop w:val="0"/>
      <w:marBottom w:val="0"/>
      <w:divBdr>
        <w:top w:val="none" w:sz="0" w:space="0" w:color="auto"/>
        <w:left w:val="none" w:sz="0" w:space="0" w:color="auto"/>
        <w:bottom w:val="none" w:sz="0" w:space="0" w:color="auto"/>
        <w:right w:val="none" w:sz="0" w:space="0" w:color="auto"/>
      </w:divBdr>
      <w:divsChild>
        <w:div w:id="185143279">
          <w:marLeft w:val="0"/>
          <w:marRight w:val="0"/>
          <w:marTop w:val="0"/>
          <w:marBottom w:val="0"/>
          <w:divBdr>
            <w:top w:val="none" w:sz="0" w:space="0" w:color="auto"/>
            <w:left w:val="none" w:sz="0" w:space="0" w:color="auto"/>
            <w:bottom w:val="none" w:sz="0" w:space="0" w:color="auto"/>
            <w:right w:val="none" w:sz="0" w:space="0" w:color="auto"/>
          </w:divBdr>
        </w:div>
        <w:div w:id="1468667181">
          <w:marLeft w:val="0"/>
          <w:marRight w:val="0"/>
          <w:marTop w:val="0"/>
          <w:marBottom w:val="0"/>
          <w:divBdr>
            <w:top w:val="none" w:sz="0" w:space="0" w:color="auto"/>
            <w:left w:val="none" w:sz="0" w:space="0" w:color="auto"/>
            <w:bottom w:val="none" w:sz="0" w:space="0" w:color="auto"/>
            <w:right w:val="none" w:sz="0" w:space="0" w:color="auto"/>
          </w:divBdr>
        </w:div>
        <w:div w:id="1862207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4460</Characters>
  <Application>Microsoft Office Word</Application>
  <DocSecurity>0</DocSecurity>
  <Lines>37</Lines>
  <Paragraphs>10</Paragraphs>
  <ScaleCrop>false</ScaleCrop>
  <Company>Firelands Regional Medical Center</Company>
  <LinksUpToDate>false</LinksUpToDate>
  <CharactersWithSpaces>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2</cp:revision>
  <dcterms:created xsi:type="dcterms:W3CDTF">2013-03-04T04:06:00Z</dcterms:created>
  <dcterms:modified xsi:type="dcterms:W3CDTF">2013-03-04T04:06:00Z</dcterms:modified>
</cp:coreProperties>
</file>