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6"/>
        <w:gridCol w:w="1132"/>
        <w:gridCol w:w="1691"/>
        <w:gridCol w:w="2374"/>
        <w:gridCol w:w="1706"/>
        <w:gridCol w:w="1898"/>
        <w:gridCol w:w="1678"/>
        <w:gridCol w:w="1753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BF7" w:rsidRPr="003814FB" w:rsidTr="00817BF7">
        <w:trPr>
          <w:trHeight w:val="340"/>
        </w:trPr>
        <w:tc>
          <w:tcPr>
            <w:tcW w:w="2096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132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69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2374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06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29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8E029F" w:rsidRPr="003814FB" w:rsidTr="00817BF7">
        <w:trPr>
          <w:trHeight w:val="683"/>
        </w:trPr>
        <w:tc>
          <w:tcPr>
            <w:tcW w:w="2096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4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6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6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53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817BF7" w:rsidRPr="003814FB" w:rsidTr="00817BF7">
        <w:tc>
          <w:tcPr>
            <w:tcW w:w="2096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Azithromycin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Zithromax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250mg</w:t>
            </w:r>
          </w:p>
        </w:tc>
        <w:tc>
          <w:tcPr>
            <w:tcW w:w="1691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PO QAM</w:t>
            </w:r>
          </w:p>
        </w:tc>
        <w:tc>
          <w:tcPr>
            <w:tcW w:w="2374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Agents for atypical mycobacterium, anti-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infectives</w:t>
            </w:r>
            <w:proofErr w:type="spellEnd"/>
          </w:p>
        </w:tc>
        <w:tc>
          <w:tcPr>
            <w:tcW w:w="1706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Inhibits protein synthesis at the level of the bacterial ribosome</w:t>
            </w:r>
          </w:p>
        </w:tc>
        <w:tc>
          <w:tcPr>
            <w:tcW w:w="1898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Hepatotoxicity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pseudomembranous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 colitis, abdominal pain, diarrhea, nausea</w:t>
            </w:r>
          </w:p>
        </w:tc>
        <w:tc>
          <w:tcPr>
            <w:tcW w:w="1678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Upper respiratory infections</w:t>
            </w:r>
          </w:p>
        </w:tc>
        <w:tc>
          <w:tcPr>
            <w:tcW w:w="1753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Observe for signs and symptoms of anaphylaxis</w:t>
            </w:r>
          </w:p>
        </w:tc>
      </w:tr>
      <w:tr w:rsidR="00817BF7" w:rsidRPr="003814FB" w:rsidTr="00817BF7">
        <w:tc>
          <w:tcPr>
            <w:tcW w:w="2096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Bumetanide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Bumex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1mg</w:t>
            </w:r>
          </w:p>
        </w:tc>
        <w:tc>
          <w:tcPr>
            <w:tcW w:w="1691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PO QAM</w:t>
            </w:r>
          </w:p>
        </w:tc>
        <w:tc>
          <w:tcPr>
            <w:tcW w:w="2374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Diuretic</w:t>
            </w:r>
          </w:p>
        </w:tc>
        <w:tc>
          <w:tcPr>
            <w:tcW w:w="1706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Inhibits the 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reabsorption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 of sodium and chloride</w:t>
            </w:r>
          </w:p>
        </w:tc>
        <w:tc>
          <w:tcPr>
            <w:tcW w:w="1898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Dehydration, 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hypochloremia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>, metabolic alkalosis</w:t>
            </w:r>
          </w:p>
        </w:tc>
        <w:tc>
          <w:tcPr>
            <w:tcW w:w="1678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Edema due to heart failure</w:t>
            </w:r>
          </w:p>
        </w:tc>
        <w:tc>
          <w:tcPr>
            <w:tcW w:w="1753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Asses I &amp; O daily</w:t>
            </w:r>
          </w:p>
        </w:tc>
      </w:tr>
      <w:tr w:rsidR="00817BF7" w:rsidRPr="003814FB" w:rsidTr="00817BF7">
        <w:tc>
          <w:tcPr>
            <w:tcW w:w="2096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Digoxin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Lanoxin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0.25mg</w:t>
            </w:r>
          </w:p>
        </w:tc>
        <w:tc>
          <w:tcPr>
            <w:tcW w:w="1691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PO 0900</w:t>
            </w:r>
          </w:p>
        </w:tc>
        <w:tc>
          <w:tcPr>
            <w:tcW w:w="2374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Antiarrythmics</w:t>
            </w:r>
            <w:proofErr w:type="spellEnd"/>
          </w:p>
        </w:tc>
        <w:tc>
          <w:tcPr>
            <w:tcW w:w="1706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Increases the force of myocardial contraction</w:t>
            </w:r>
          </w:p>
        </w:tc>
        <w:tc>
          <w:tcPr>
            <w:tcW w:w="1898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Fatigue, arrhythmias, 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bradycardia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>, anorexia, nausea</w:t>
            </w:r>
          </w:p>
        </w:tc>
        <w:tc>
          <w:tcPr>
            <w:tcW w:w="1678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Atrial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 Fibrillation</w:t>
            </w:r>
          </w:p>
        </w:tc>
        <w:tc>
          <w:tcPr>
            <w:tcW w:w="1753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Monitor apical pulse for 1 full minute</w:t>
            </w:r>
          </w:p>
        </w:tc>
      </w:tr>
      <w:tr w:rsidR="00817BF7" w:rsidRPr="003814FB" w:rsidTr="00817BF7">
        <w:tc>
          <w:tcPr>
            <w:tcW w:w="2096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Pioglitazone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Actos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15mg</w:t>
            </w:r>
          </w:p>
        </w:tc>
        <w:tc>
          <w:tcPr>
            <w:tcW w:w="1691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PO 0900</w:t>
            </w:r>
          </w:p>
        </w:tc>
        <w:tc>
          <w:tcPr>
            <w:tcW w:w="2374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Antidiabetic</w:t>
            </w:r>
            <w:proofErr w:type="spellEnd"/>
          </w:p>
        </w:tc>
        <w:tc>
          <w:tcPr>
            <w:tcW w:w="1706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Improves sensitivity to 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insulim</w:t>
            </w:r>
            <w:proofErr w:type="spellEnd"/>
          </w:p>
        </w:tc>
        <w:tc>
          <w:tcPr>
            <w:tcW w:w="1898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CHF</w:t>
            </w:r>
          </w:p>
        </w:tc>
        <w:tc>
          <w:tcPr>
            <w:tcW w:w="1678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Type 2 Diabetes</w:t>
            </w:r>
          </w:p>
        </w:tc>
        <w:tc>
          <w:tcPr>
            <w:tcW w:w="1753" w:type="dxa"/>
          </w:tcPr>
          <w:p w:rsidR="001D08D1" w:rsidRPr="008E029F" w:rsidRDefault="00D7798F" w:rsidP="003814F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Observe patient taking concurrent insulin for signs of hypoglycemic</w:t>
            </w:r>
          </w:p>
        </w:tc>
      </w:tr>
      <w:tr w:rsidR="00817BF7" w:rsidRPr="003814FB" w:rsidTr="00817BF7">
        <w:tc>
          <w:tcPr>
            <w:tcW w:w="2096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Potassium Chloride  (Kor.Con.M20)</w:t>
            </w:r>
          </w:p>
        </w:tc>
        <w:tc>
          <w:tcPr>
            <w:tcW w:w="1132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10 MEQ</w:t>
            </w:r>
          </w:p>
        </w:tc>
        <w:tc>
          <w:tcPr>
            <w:tcW w:w="1691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PO 0900</w:t>
            </w:r>
          </w:p>
        </w:tc>
        <w:tc>
          <w:tcPr>
            <w:tcW w:w="2374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>Mineral &amp; Electrolyte Replacements/ Supplements</w:t>
            </w:r>
          </w:p>
        </w:tc>
        <w:tc>
          <w:tcPr>
            <w:tcW w:w="1706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>Replacement and Prevention of deficiency.</w:t>
            </w:r>
          </w:p>
        </w:tc>
        <w:tc>
          <w:tcPr>
            <w:tcW w:w="1898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 xml:space="preserve">Confusion, restlessness, weakness, arrhythmias, ECG changes, irritation at IV site, paralysis, parenthesis.  </w:t>
            </w:r>
          </w:p>
        </w:tc>
        <w:tc>
          <w:tcPr>
            <w:tcW w:w="1678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>Deficiency</w:t>
            </w:r>
          </w:p>
        </w:tc>
        <w:tc>
          <w:tcPr>
            <w:tcW w:w="1753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 xml:space="preserve">Check K+, assess for S&amp;S of </w:t>
            </w:r>
            <w:proofErr w:type="spellStart"/>
            <w:r w:rsidRPr="008E029F">
              <w:rPr>
                <w:rFonts w:asciiTheme="minorHAnsi" w:hAnsiTheme="minorHAnsi"/>
                <w:sz w:val="20"/>
                <w:szCs w:val="20"/>
              </w:rPr>
              <w:t>hypokalemia</w:t>
            </w:r>
            <w:proofErr w:type="spellEnd"/>
            <w:r w:rsidRPr="008E029F">
              <w:rPr>
                <w:rFonts w:asciiTheme="minorHAnsi" w:hAnsiTheme="minorHAnsi"/>
                <w:sz w:val="20"/>
                <w:szCs w:val="20"/>
              </w:rPr>
              <w:t xml:space="preserve"> (weakness, fatigue, arrhythmias, </w:t>
            </w:r>
            <w:proofErr w:type="spellStart"/>
            <w:r w:rsidRPr="008E029F">
              <w:rPr>
                <w:rFonts w:asciiTheme="minorHAnsi" w:hAnsiTheme="minorHAnsi"/>
                <w:sz w:val="20"/>
                <w:szCs w:val="20"/>
              </w:rPr>
              <w:t>polyuria</w:t>
            </w:r>
            <w:proofErr w:type="spellEnd"/>
            <w:r w:rsidRPr="008E029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817BF7" w:rsidRPr="003814FB" w:rsidTr="00817BF7">
        <w:tc>
          <w:tcPr>
            <w:tcW w:w="2096" w:type="dxa"/>
          </w:tcPr>
          <w:p w:rsidR="008E029F" w:rsidRPr="008E029F" w:rsidRDefault="008E029F" w:rsidP="005D4BC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Prednisone ( 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Deltasone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8E029F" w:rsidRPr="008E029F" w:rsidRDefault="008E029F" w:rsidP="008E02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20mg </w:t>
            </w:r>
          </w:p>
        </w:tc>
        <w:tc>
          <w:tcPr>
            <w:tcW w:w="1691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8E029F" w:rsidRPr="008E029F" w:rsidRDefault="008E029F" w:rsidP="008E02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PO 0900</w:t>
            </w:r>
          </w:p>
        </w:tc>
        <w:tc>
          <w:tcPr>
            <w:tcW w:w="2374" w:type="dxa"/>
          </w:tcPr>
          <w:p w:rsidR="008E029F" w:rsidRPr="008E029F" w:rsidRDefault="008E029F" w:rsidP="008E02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Corticosteroids (intermediate acting) immune modifiers</w:t>
            </w:r>
          </w:p>
        </w:tc>
        <w:tc>
          <w:tcPr>
            <w:tcW w:w="1706" w:type="dxa"/>
          </w:tcPr>
          <w:p w:rsidR="008E029F" w:rsidRPr="008E029F" w:rsidRDefault="008E029F" w:rsidP="008E02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Suppresses inflammation and normal immune response</w:t>
            </w:r>
          </w:p>
        </w:tc>
        <w:tc>
          <w:tcPr>
            <w:tcW w:w="1898" w:type="dxa"/>
          </w:tcPr>
          <w:p w:rsidR="008E029F" w:rsidRPr="008E029F" w:rsidRDefault="008E029F" w:rsidP="008E02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Depression, euphoria, hypertension, peptic ulcer, anorexia, nausea, acne, decrease wound healing, 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ecchymoses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, fragility, 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hirsutism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petechiae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, adrenal </w:t>
            </w:r>
            <w:r w:rsidRPr="008E029F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suppression. </w:t>
            </w:r>
          </w:p>
        </w:tc>
        <w:tc>
          <w:tcPr>
            <w:tcW w:w="1678" w:type="dxa"/>
          </w:tcPr>
          <w:p w:rsidR="008E029F" w:rsidRPr="008E029F" w:rsidRDefault="008E029F" w:rsidP="008E02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lastRenderedPageBreak/>
              <w:t>To decrease sputum production in lungs</w:t>
            </w:r>
          </w:p>
        </w:tc>
        <w:tc>
          <w:tcPr>
            <w:tcW w:w="1753" w:type="dxa"/>
          </w:tcPr>
          <w:p w:rsidR="008E029F" w:rsidRPr="008E029F" w:rsidRDefault="008E029F" w:rsidP="008E02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Assess pt for signs of adrenal insufficiency (hypotension, weight loss, weakness, nausea, vomiting, anorexia, lethargy, confusion, restlessness), </w:t>
            </w:r>
            <w:r w:rsidRPr="008E029F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monitor I and O, monitor electrolytes. </w:t>
            </w:r>
          </w:p>
        </w:tc>
      </w:tr>
      <w:tr w:rsidR="00817BF7" w:rsidRPr="003814FB" w:rsidTr="00817BF7">
        <w:tc>
          <w:tcPr>
            <w:tcW w:w="2096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lastRenderedPageBreak/>
              <w:t>albuterol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Accuneb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2.5mg</w:t>
            </w:r>
          </w:p>
        </w:tc>
        <w:tc>
          <w:tcPr>
            <w:tcW w:w="1691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QID</w:t>
            </w:r>
          </w:p>
        </w:tc>
        <w:tc>
          <w:tcPr>
            <w:tcW w:w="2374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Bronchodilators</w:t>
            </w:r>
          </w:p>
        </w:tc>
        <w:tc>
          <w:tcPr>
            <w:tcW w:w="1706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Relaxation of airway smooth muscle with subsequent 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bronchodilation</w:t>
            </w:r>
            <w:proofErr w:type="spellEnd"/>
          </w:p>
        </w:tc>
        <w:tc>
          <w:tcPr>
            <w:tcW w:w="1898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Nervousness, restlessness, tremor, chest pain, palpitations</w:t>
            </w:r>
          </w:p>
        </w:tc>
        <w:tc>
          <w:tcPr>
            <w:tcW w:w="1678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To control and prevent reversible airway obstruction caused by asthma or COPD</w:t>
            </w:r>
          </w:p>
        </w:tc>
        <w:tc>
          <w:tcPr>
            <w:tcW w:w="1753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Asses lung sounds, pulse, and blood pressure before administration or during peak of medication</w:t>
            </w:r>
          </w:p>
        </w:tc>
      </w:tr>
      <w:tr w:rsidR="00817BF7" w:rsidRPr="003814FB" w:rsidTr="00817BF7">
        <w:tc>
          <w:tcPr>
            <w:tcW w:w="2096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 xml:space="preserve">Insulin </w:t>
            </w:r>
            <w:proofErr w:type="spellStart"/>
            <w:r w:rsidRPr="008E029F">
              <w:rPr>
                <w:rFonts w:asciiTheme="minorHAnsi" w:hAnsiTheme="minorHAnsi"/>
                <w:sz w:val="20"/>
                <w:szCs w:val="20"/>
              </w:rPr>
              <w:t>Glargine</w:t>
            </w:r>
            <w:proofErr w:type="spellEnd"/>
            <w:r w:rsidRPr="008E029F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8E029F">
              <w:rPr>
                <w:rFonts w:asciiTheme="minorHAnsi" w:hAnsiTheme="minorHAnsi"/>
                <w:sz w:val="20"/>
                <w:szCs w:val="20"/>
              </w:rPr>
              <w:t>Lantus</w:t>
            </w:r>
            <w:proofErr w:type="spellEnd"/>
            <w:r w:rsidRPr="008E029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>300 units</w:t>
            </w:r>
          </w:p>
        </w:tc>
        <w:tc>
          <w:tcPr>
            <w:tcW w:w="1691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>HS SUB-Q 2200</w:t>
            </w:r>
          </w:p>
        </w:tc>
        <w:tc>
          <w:tcPr>
            <w:tcW w:w="2374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 xml:space="preserve">Hormone/ </w:t>
            </w:r>
            <w:proofErr w:type="spellStart"/>
            <w:r w:rsidRPr="008E029F">
              <w:rPr>
                <w:rFonts w:asciiTheme="minorHAnsi" w:hAnsiTheme="minorHAnsi"/>
                <w:sz w:val="20"/>
                <w:szCs w:val="20"/>
              </w:rPr>
              <w:t>Pancreatics</w:t>
            </w:r>
            <w:proofErr w:type="spellEnd"/>
          </w:p>
        </w:tc>
        <w:tc>
          <w:tcPr>
            <w:tcW w:w="1706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 xml:space="preserve">Lowers BS by stimulating glucose uptake in skeletal muscle and fat. </w:t>
            </w:r>
          </w:p>
        </w:tc>
        <w:tc>
          <w:tcPr>
            <w:tcW w:w="1898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 xml:space="preserve">Hypoglycemia, </w:t>
            </w:r>
            <w:proofErr w:type="spellStart"/>
            <w:r w:rsidRPr="008E029F">
              <w:rPr>
                <w:rFonts w:asciiTheme="minorHAnsi" w:hAnsiTheme="minorHAnsi"/>
                <w:sz w:val="20"/>
                <w:szCs w:val="20"/>
              </w:rPr>
              <w:t>lipodystrophy</w:t>
            </w:r>
            <w:proofErr w:type="spellEnd"/>
            <w:r w:rsidRPr="008E029F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8E029F">
              <w:rPr>
                <w:rFonts w:asciiTheme="minorHAnsi" w:hAnsiTheme="minorHAnsi"/>
                <w:sz w:val="20"/>
                <w:szCs w:val="20"/>
              </w:rPr>
              <w:t>erythema</w:t>
            </w:r>
            <w:proofErr w:type="spellEnd"/>
            <w:r w:rsidRPr="008E029F">
              <w:rPr>
                <w:rFonts w:asciiTheme="minorHAnsi" w:hAnsiTheme="minorHAnsi"/>
                <w:sz w:val="20"/>
                <w:szCs w:val="20"/>
              </w:rPr>
              <w:t>, swelling</w:t>
            </w:r>
          </w:p>
        </w:tc>
        <w:tc>
          <w:tcPr>
            <w:tcW w:w="1678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>Control of hyperglycemia in diabetic pts</w:t>
            </w:r>
          </w:p>
        </w:tc>
        <w:tc>
          <w:tcPr>
            <w:tcW w:w="1753" w:type="dxa"/>
          </w:tcPr>
          <w:p w:rsidR="008E029F" w:rsidRPr="008E029F" w:rsidRDefault="008E029F" w:rsidP="005D4BC8">
            <w:pPr>
              <w:rPr>
                <w:rFonts w:asciiTheme="minorHAnsi" w:hAnsiTheme="minorHAnsi"/>
                <w:sz w:val="20"/>
                <w:szCs w:val="20"/>
              </w:rPr>
            </w:pPr>
            <w:r w:rsidRPr="008E029F">
              <w:rPr>
                <w:rFonts w:asciiTheme="minorHAnsi" w:hAnsiTheme="minorHAnsi"/>
                <w:sz w:val="20"/>
                <w:szCs w:val="20"/>
              </w:rPr>
              <w:t>Check BS.</w:t>
            </w:r>
          </w:p>
        </w:tc>
      </w:tr>
      <w:tr w:rsidR="00817BF7" w:rsidRPr="003814FB" w:rsidTr="00817BF7">
        <w:tc>
          <w:tcPr>
            <w:tcW w:w="2096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sodium CHL 0.9% (</w:t>
            </w:r>
            <w:proofErr w:type="spellStart"/>
            <w:r w:rsidRPr="008E029F">
              <w:rPr>
                <w:rFonts w:asciiTheme="minorHAnsi" w:hAnsiTheme="minorHAnsi" w:cs="Arial"/>
                <w:sz w:val="20"/>
                <w:szCs w:val="20"/>
              </w:rPr>
              <w:t>Slo</w:t>
            </w:r>
            <w:proofErr w:type="spellEnd"/>
            <w:r w:rsidRPr="008E029F">
              <w:rPr>
                <w:rFonts w:asciiTheme="minorHAnsi" w:hAnsiTheme="minorHAnsi" w:cs="Arial"/>
                <w:sz w:val="20"/>
                <w:szCs w:val="20"/>
              </w:rPr>
              <w:t>-Salt)</w:t>
            </w:r>
          </w:p>
        </w:tc>
        <w:tc>
          <w:tcPr>
            <w:tcW w:w="1132" w:type="dxa"/>
          </w:tcPr>
          <w:p w:rsidR="008E029F" w:rsidRPr="008E029F" w:rsidRDefault="008E029F" w:rsidP="005D4BC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      5ml</w:t>
            </w:r>
          </w:p>
        </w:tc>
        <w:tc>
          <w:tcPr>
            <w:tcW w:w="1691" w:type="dxa"/>
          </w:tcPr>
          <w:p w:rsidR="008E029F" w:rsidRPr="008E029F" w:rsidRDefault="008E029F" w:rsidP="005D4BC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 xml:space="preserve">     IVP PRN</w:t>
            </w:r>
          </w:p>
        </w:tc>
        <w:tc>
          <w:tcPr>
            <w:tcW w:w="2374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Mineral and electrolyte replacement/supplements</w:t>
            </w:r>
          </w:p>
        </w:tc>
        <w:tc>
          <w:tcPr>
            <w:tcW w:w="1706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Maintain homeostasis</w:t>
            </w:r>
          </w:p>
        </w:tc>
        <w:tc>
          <w:tcPr>
            <w:tcW w:w="1898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CHF, pulmonary edema</w:t>
            </w:r>
          </w:p>
        </w:tc>
        <w:tc>
          <w:tcPr>
            <w:tcW w:w="1678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Hydration</w:t>
            </w:r>
          </w:p>
        </w:tc>
        <w:tc>
          <w:tcPr>
            <w:tcW w:w="1753" w:type="dxa"/>
          </w:tcPr>
          <w:p w:rsidR="008E029F" w:rsidRPr="008E029F" w:rsidRDefault="008E029F" w:rsidP="005D4BC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029F">
              <w:rPr>
                <w:rFonts w:asciiTheme="minorHAnsi" w:hAnsiTheme="minorHAnsi" w:cs="Arial"/>
                <w:sz w:val="20"/>
                <w:szCs w:val="20"/>
              </w:rPr>
              <w:t>Asses I &amp; O, weight and edema daily</w:t>
            </w:r>
          </w:p>
        </w:tc>
      </w:tr>
      <w:tr w:rsidR="00817BF7" w:rsidRPr="003814FB" w:rsidTr="00817BF7">
        <w:tc>
          <w:tcPr>
            <w:tcW w:w="2096" w:type="dxa"/>
          </w:tcPr>
          <w:p w:rsidR="008E029F" w:rsidRPr="003814FB" w:rsidRDefault="008E02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Amitriptyline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elavil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:rsidR="008E029F" w:rsidRPr="003814FB" w:rsidRDefault="008E02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50mg</w:t>
            </w:r>
          </w:p>
        </w:tc>
        <w:tc>
          <w:tcPr>
            <w:tcW w:w="1691" w:type="dxa"/>
          </w:tcPr>
          <w:p w:rsidR="008E029F" w:rsidRPr="003814FB" w:rsidRDefault="008E02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HS</w:t>
            </w:r>
          </w:p>
        </w:tc>
        <w:tc>
          <w:tcPr>
            <w:tcW w:w="2374" w:type="dxa"/>
          </w:tcPr>
          <w:p w:rsidR="008E029F" w:rsidRPr="003814FB" w:rsidRDefault="008E02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Antidepressants</w:t>
            </w:r>
          </w:p>
        </w:tc>
        <w:tc>
          <w:tcPr>
            <w:tcW w:w="1706" w:type="dxa"/>
          </w:tcPr>
          <w:p w:rsidR="008E029F" w:rsidRPr="003814FB" w:rsidRDefault="008E02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Potentiates the effect of serotonin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norepinephrine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the CNS</w:t>
            </w:r>
          </w:p>
        </w:tc>
        <w:tc>
          <w:tcPr>
            <w:tcW w:w="1898" w:type="dxa"/>
          </w:tcPr>
          <w:p w:rsidR="008E029F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thoughts, lethargy, blurred vision, dry eyes, constipation</w:t>
            </w:r>
          </w:p>
        </w:tc>
        <w:tc>
          <w:tcPr>
            <w:tcW w:w="1678" w:type="dxa"/>
          </w:tcPr>
          <w:p w:rsidR="008E029F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1753" w:type="dxa"/>
          </w:tcPr>
          <w:p w:rsidR="008E029F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ECG before and during therapy</w:t>
            </w:r>
          </w:p>
        </w:tc>
      </w:tr>
      <w:tr w:rsidR="00817BF7" w:rsidRPr="003814FB" w:rsidTr="00817BF7">
        <w:tc>
          <w:tcPr>
            <w:tcW w:w="2096" w:type="dxa"/>
          </w:tcPr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17BF7">
              <w:rPr>
                <w:rFonts w:ascii="Arial" w:hAnsi="Arial" w:cs="Arial"/>
                <w:sz w:val="18"/>
                <w:szCs w:val="18"/>
              </w:rPr>
              <w:t>Warfarin</w:t>
            </w:r>
            <w:proofErr w:type="spellEnd"/>
            <w:r w:rsidRPr="00817BF7">
              <w:rPr>
                <w:rFonts w:ascii="Arial" w:hAnsi="Arial" w:cs="Arial"/>
                <w:sz w:val="18"/>
                <w:szCs w:val="18"/>
              </w:rPr>
              <w:t xml:space="preserve"> (Coumadin)</w:t>
            </w:r>
          </w:p>
        </w:tc>
        <w:tc>
          <w:tcPr>
            <w:tcW w:w="1132" w:type="dxa"/>
          </w:tcPr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17BF7">
              <w:rPr>
                <w:rFonts w:ascii="Arial" w:hAnsi="Arial" w:cs="Arial"/>
                <w:sz w:val="18"/>
                <w:szCs w:val="18"/>
              </w:rPr>
              <w:t xml:space="preserve">mg </w:t>
            </w:r>
          </w:p>
        </w:tc>
        <w:tc>
          <w:tcPr>
            <w:tcW w:w="1691" w:type="dxa"/>
          </w:tcPr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  <w:r w:rsidRPr="00817BF7">
              <w:rPr>
                <w:rFonts w:ascii="Arial" w:hAnsi="Arial" w:cs="Arial"/>
                <w:sz w:val="18"/>
                <w:szCs w:val="18"/>
              </w:rPr>
              <w:t>Daily PO</w:t>
            </w:r>
            <w:r>
              <w:rPr>
                <w:rFonts w:ascii="Arial" w:hAnsi="Arial" w:cs="Arial"/>
                <w:sz w:val="18"/>
                <w:szCs w:val="18"/>
              </w:rPr>
              <w:t xml:space="preserve"> 1700</w:t>
            </w:r>
          </w:p>
        </w:tc>
        <w:tc>
          <w:tcPr>
            <w:tcW w:w="2374" w:type="dxa"/>
          </w:tcPr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  <w:r w:rsidRPr="00817BF7">
              <w:rPr>
                <w:rFonts w:ascii="Arial" w:hAnsi="Arial" w:cs="Arial"/>
                <w:sz w:val="18"/>
                <w:szCs w:val="18"/>
              </w:rPr>
              <w:t>Anticoagulants/</w:t>
            </w:r>
            <w:proofErr w:type="spellStart"/>
            <w:r w:rsidRPr="00817BF7">
              <w:rPr>
                <w:rFonts w:ascii="Arial" w:hAnsi="Arial" w:cs="Arial"/>
                <w:sz w:val="18"/>
                <w:szCs w:val="18"/>
              </w:rPr>
              <w:t>coumadins</w:t>
            </w:r>
            <w:proofErr w:type="spellEnd"/>
          </w:p>
        </w:tc>
        <w:tc>
          <w:tcPr>
            <w:tcW w:w="1706" w:type="dxa"/>
          </w:tcPr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  <w:r w:rsidRPr="00817BF7">
              <w:rPr>
                <w:rFonts w:ascii="Arial" w:hAnsi="Arial" w:cs="Arial"/>
                <w:sz w:val="18"/>
                <w:szCs w:val="18"/>
              </w:rPr>
              <w:t xml:space="preserve">Interferes with hepatic synthesis of vitamin K- dependent clotting factors. </w:t>
            </w:r>
          </w:p>
        </w:tc>
        <w:tc>
          <w:tcPr>
            <w:tcW w:w="1898" w:type="dxa"/>
          </w:tcPr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  <w:r w:rsidRPr="00817BF7">
              <w:rPr>
                <w:rFonts w:ascii="Arial" w:hAnsi="Arial" w:cs="Arial"/>
                <w:sz w:val="18"/>
                <w:szCs w:val="18"/>
              </w:rPr>
              <w:t>Cramps, nausea, dermal necrosis, bleeding, fever.</w:t>
            </w:r>
          </w:p>
        </w:tc>
        <w:tc>
          <w:tcPr>
            <w:tcW w:w="1678" w:type="dxa"/>
          </w:tcPr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  <w:r w:rsidRPr="00817BF7">
              <w:rPr>
                <w:rFonts w:ascii="Arial" w:hAnsi="Arial" w:cs="Arial"/>
                <w:sz w:val="18"/>
                <w:szCs w:val="18"/>
              </w:rPr>
              <w:t xml:space="preserve">Prevention of </w:t>
            </w:r>
            <w:proofErr w:type="spellStart"/>
            <w:r w:rsidRPr="00817BF7">
              <w:rPr>
                <w:rFonts w:ascii="Arial" w:hAnsi="Arial" w:cs="Arial"/>
                <w:sz w:val="18"/>
                <w:szCs w:val="18"/>
              </w:rPr>
              <w:t>thromboembolic</w:t>
            </w:r>
            <w:proofErr w:type="spellEnd"/>
            <w:r w:rsidRPr="00817BF7">
              <w:rPr>
                <w:rFonts w:ascii="Arial" w:hAnsi="Arial" w:cs="Arial"/>
                <w:sz w:val="18"/>
                <w:szCs w:val="18"/>
              </w:rPr>
              <w:t xml:space="preserve"> events.</w:t>
            </w:r>
          </w:p>
        </w:tc>
        <w:tc>
          <w:tcPr>
            <w:tcW w:w="1753" w:type="dxa"/>
          </w:tcPr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  <w:r w:rsidRPr="00817BF7">
              <w:rPr>
                <w:rFonts w:ascii="Arial" w:hAnsi="Arial" w:cs="Arial"/>
                <w:sz w:val="18"/>
                <w:szCs w:val="18"/>
              </w:rPr>
              <w:t>Assess for signs of bleeding and hemorrhage</w:t>
            </w:r>
          </w:p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BF7" w:rsidRPr="00817BF7" w:rsidRDefault="00817BF7" w:rsidP="005D4B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Pantoprazole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protonix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Daily</w:t>
            </w: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Antiulcer agent</w:t>
            </w: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Diminished accumulation of acid in gastric lumen</w:t>
            </w: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abdominal pain</w:t>
            </w: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GERD</w:t>
            </w: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for abdominal pain and for occult blood in stool</w:t>
            </w: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BF7" w:rsidRPr="003814FB" w:rsidTr="00817BF7">
        <w:tc>
          <w:tcPr>
            <w:tcW w:w="209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4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817BF7" w:rsidRPr="003814FB" w:rsidRDefault="00817BF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817BF7">
      <w:pPr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20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8D1"/>
    <w:rsid w:val="00066F2E"/>
    <w:rsid w:val="000E7885"/>
    <w:rsid w:val="00194743"/>
    <w:rsid w:val="001D08D1"/>
    <w:rsid w:val="001E2E3B"/>
    <w:rsid w:val="00284606"/>
    <w:rsid w:val="003814FB"/>
    <w:rsid w:val="003A7C12"/>
    <w:rsid w:val="005229C8"/>
    <w:rsid w:val="0053431C"/>
    <w:rsid w:val="005A6056"/>
    <w:rsid w:val="007D23F0"/>
    <w:rsid w:val="00817BF7"/>
    <w:rsid w:val="00854595"/>
    <w:rsid w:val="008D78E9"/>
    <w:rsid w:val="008E029F"/>
    <w:rsid w:val="00A112BB"/>
    <w:rsid w:val="00A4583B"/>
    <w:rsid w:val="00B44340"/>
    <w:rsid w:val="00C15F72"/>
    <w:rsid w:val="00CB1E8A"/>
    <w:rsid w:val="00D7798F"/>
    <w:rsid w:val="00D86AF1"/>
    <w:rsid w:val="00D91DF6"/>
    <w:rsid w:val="00DA40FB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F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Danielle Preston</cp:lastModifiedBy>
  <cp:revision>2</cp:revision>
  <dcterms:created xsi:type="dcterms:W3CDTF">2011-11-17T00:48:00Z</dcterms:created>
  <dcterms:modified xsi:type="dcterms:W3CDTF">2011-11-17T00:48:00Z</dcterms:modified>
</cp:coreProperties>
</file>