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9" w:rsidRDefault="00386D1F">
      <w:r>
        <w:t xml:space="preserve">Medications to study for </w:t>
      </w:r>
      <w:proofErr w:type="gramStart"/>
      <w:r>
        <w:t>Musculoskeletal</w:t>
      </w:r>
      <w:proofErr w:type="gramEnd"/>
      <w:r>
        <w:t xml:space="preserve"> </w:t>
      </w:r>
      <w:r w:rsidR="00CB5749">
        <w:t>pharmacology quiz</w:t>
      </w:r>
    </w:p>
    <w:p w:rsidR="00CB5749" w:rsidRDefault="00CB5749">
      <w:r>
        <w:t>For each medication you should know – Classification, indication, action, major side effects, and nursing assessment and interventions</w:t>
      </w:r>
      <w:r w:rsidR="000251DA">
        <w:t>.  There will be 14</w:t>
      </w:r>
      <w:r w:rsidR="00386D1F">
        <w:t xml:space="preserve"> questions on the quiz</w:t>
      </w:r>
      <w:r w:rsidR="008250E8">
        <w:t xml:space="preserve"> multiple </w:t>
      </w:r>
      <w:proofErr w:type="gramStart"/>
      <w:r w:rsidR="008250E8">
        <w:t>choice</w:t>
      </w:r>
      <w:proofErr w:type="gramEnd"/>
      <w:r w:rsidR="00386D1F">
        <w:t xml:space="preserve"> and one select all that apply</w:t>
      </w:r>
      <w:r w:rsidR="008250E8">
        <w:t>.</w:t>
      </w:r>
    </w:p>
    <w:p w:rsidR="000251DA" w:rsidRDefault="0054563C">
      <w:proofErr w:type="spellStart"/>
      <w:r>
        <w:t>Hydroxychloroquine</w:t>
      </w:r>
      <w:proofErr w:type="spellEnd"/>
      <w:r>
        <w:t xml:space="preserve"> (</w:t>
      </w:r>
      <w:proofErr w:type="spellStart"/>
      <w:r>
        <w:t>Plaquenil</w:t>
      </w:r>
      <w:proofErr w:type="spellEnd"/>
      <w:r>
        <w:t>)</w:t>
      </w:r>
    </w:p>
    <w:p w:rsidR="00513503" w:rsidRDefault="00513503" w:rsidP="00513503">
      <w:pPr>
        <w:spacing w:line="240" w:lineRule="auto"/>
        <w:ind w:firstLine="720"/>
      </w:pPr>
      <w:r>
        <w:rPr>
          <w:b/>
        </w:rPr>
        <w:t>Classification:</w:t>
      </w:r>
      <w:r>
        <w:t xml:space="preserve">  DMARD I (Antimalarial agent)</w:t>
      </w:r>
    </w:p>
    <w:p w:rsidR="00513503" w:rsidRDefault="00513503" w:rsidP="00513503">
      <w:pPr>
        <w:spacing w:line="240" w:lineRule="auto"/>
        <w:ind w:firstLine="720"/>
      </w:pPr>
      <w:r>
        <w:rPr>
          <w:b/>
        </w:rPr>
        <w:t>Indication:</w:t>
      </w:r>
      <w:r>
        <w:t xml:space="preserve">  Rheumatoid arthritis (relief and delay of symptoms)</w:t>
      </w:r>
    </w:p>
    <w:p w:rsidR="00513503" w:rsidRDefault="00513503" w:rsidP="00513503">
      <w:pPr>
        <w:spacing w:line="240" w:lineRule="auto"/>
        <w:ind w:firstLine="720"/>
      </w:pPr>
      <w:r>
        <w:rPr>
          <w:b/>
        </w:rPr>
        <w:t xml:space="preserve">Action: </w:t>
      </w:r>
      <w:r>
        <w:t>Immunosuppression is primary effect, can also treat cancer</w:t>
      </w:r>
    </w:p>
    <w:p w:rsidR="00513503" w:rsidRDefault="00513503" w:rsidP="00513503">
      <w:pPr>
        <w:spacing w:line="240" w:lineRule="auto"/>
        <w:ind w:firstLine="720"/>
      </w:pPr>
      <w:r>
        <w:rPr>
          <w:b/>
        </w:rPr>
        <w:t>S/E:</w:t>
      </w:r>
      <w:r>
        <w:t xml:space="preserve"> Liver damage, Bone marrow suppression, Increase risk of infection, GI ulcers</w:t>
      </w:r>
    </w:p>
    <w:p w:rsidR="00513503" w:rsidRDefault="00513503" w:rsidP="00513503">
      <w:pPr>
        <w:spacing w:line="240" w:lineRule="auto"/>
        <w:ind w:firstLine="720"/>
      </w:pPr>
      <w:proofErr w:type="spellStart"/>
      <w:r>
        <w:rPr>
          <w:b/>
        </w:rPr>
        <w:t>Int</w:t>
      </w:r>
      <w:proofErr w:type="spellEnd"/>
      <w:r>
        <w:rPr>
          <w:b/>
        </w:rPr>
        <w:t>:</w:t>
      </w:r>
      <w:r>
        <w:t xml:space="preserve"> Monitor Liver function (jaundice), WBC, RBC and platelet count, infection, </w:t>
      </w:r>
      <w:proofErr w:type="spellStart"/>
      <w:r>
        <w:t>resp</w:t>
      </w:r>
      <w:proofErr w:type="spellEnd"/>
      <w:r>
        <w:t>/o2 decrease</w:t>
      </w:r>
    </w:p>
    <w:p w:rsidR="00513503" w:rsidRPr="00513503" w:rsidRDefault="00513503" w:rsidP="00513503">
      <w:pPr>
        <w:spacing w:line="240" w:lineRule="auto"/>
        <w:ind w:firstLine="720"/>
      </w:pPr>
      <w:proofErr w:type="spellStart"/>
      <w:r>
        <w:rPr>
          <w:b/>
        </w:rPr>
        <w:t>PtIn</w:t>
      </w:r>
      <w:proofErr w:type="spellEnd"/>
      <w:r>
        <w:rPr>
          <w:b/>
        </w:rPr>
        <w:t>:</w:t>
      </w:r>
      <w:r>
        <w:t xml:space="preserve"> Drink 8-12 glasses of water daily/report any of the s/e, avoid alcohol </w:t>
      </w:r>
    </w:p>
    <w:p w:rsidR="00513503" w:rsidRPr="00513503" w:rsidRDefault="00513503" w:rsidP="00513503">
      <w:pPr>
        <w:spacing w:line="240" w:lineRule="auto"/>
      </w:pPr>
    </w:p>
    <w:p w:rsidR="00BA16CF" w:rsidRDefault="0054563C" w:rsidP="00BA16CF">
      <w:pPr>
        <w:spacing w:line="240" w:lineRule="auto"/>
        <w:rPr>
          <w:b/>
        </w:rPr>
      </w:pPr>
      <w:r>
        <w:t>Cyclobenzaprine (</w:t>
      </w:r>
      <w:proofErr w:type="spellStart"/>
      <w:r>
        <w:t>Flexeril</w:t>
      </w:r>
      <w:proofErr w:type="spellEnd"/>
      <w:r>
        <w:t>)</w:t>
      </w:r>
      <w:r w:rsidR="00BA16CF" w:rsidRPr="00BA16CF">
        <w:rPr>
          <w:b/>
        </w:rPr>
        <w:t xml:space="preserve"> </w:t>
      </w:r>
    </w:p>
    <w:p w:rsidR="00BA16CF" w:rsidRDefault="00BA16CF" w:rsidP="00BA16CF">
      <w:pPr>
        <w:spacing w:line="240" w:lineRule="auto"/>
        <w:ind w:firstLine="720"/>
      </w:pPr>
      <w:r>
        <w:rPr>
          <w:b/>
        </w:rPr>
        <w:t>Classification:</w:t>
      </w:r>
      <w:r>
        <w:t xml:space="preserve">  Centrally acting muscle </w:t>
      </w:r>
      <w:r w:rsidR="001452AA">
        <w:t>relaxant</w:t>
      </w:r>
    </w:p>
    <w:p w:rsidR="00BA16CF" w:rsidRDefault="00BA16CF" w:rsidP="00BA16CF">
      <w:pPr>
        <w:spacing w:line="240" w:lineRule="auto"/>
        <w:ind w:firstLine="720"/>
      </w:pPr>
      <w:r>
        <w:rPr>
          <w:b/>
        </w:rPr>
        <w:t>Indication:</w:t>
      </w:r>
      <w:r>
        <w:t xml:space="preserve">  </w:t>
      </w:r>
      <w:r w:rsidR="001452AA">
        <w:t>Relieves muscle spasm (multiple scoliosis, spinal cord injury, cerebral palsy)</w:t>
      </w:r>
    </w:p>
    <w:p w:rsidR="00BA16CF" w:rsidRDefault="00BA16CF" w:rsidP="00BA16CF">
      <w:pPr>
        <w:spacing w:line="240" w:lineRule="auto"/>
        <w:ind w:firstLine="720"/>
      </w:pPr>
      <w:r>
        <w:rPr>
          <w:b/>
        </w:rPr>
        <w:t xml:space="preserve">Action: </w:t>
      </w:r>
      <w:r w:rsidR="001452AA">
        <w:t>enhances inhibitory effects of GABA</w:t>
      </w:r>
    </w:p>
    <w:p w:rsidR="00BA16CF" w:rsidRDefault="00BA16CF" w:rsidP="001C2EC2">
      <w:pPr>
        <w:spacing w:line="240" w:lineRule="auto"/>
        <w:ind w:left="720"/>
      </w:pPr>
      <w:r>
        <w:rPr>
          <w:b/>
        </w:rPr>
        <w:t>S/E:</w:t>
      </w:r>
      <w:r>
        <w:t xml:space="preserve"> </w:t>
      </w:r>
      <w:r w:rsidR="001452AA">
        <w:t>drowsines</w:t>
      </w:r>
      <w:r w:rsidR="001C2EC2">
        <w:t xml:space="preserve">s, </w:t>
      </w:r>
      <w:proofErr w:type="spellStart"/>
      <w:r w:rsidR="001C2EC2">
        <w:t>dizziniess</w:t>
      </w:r>
      <w:proofErr w:type="spellEnd"/>
      <w:r w:rsidR="001C2EC2">
        <w:t>, nausea, constipation. Withdrawal (restless/anxiety/hallucination/seizure)</w:t>
      </w:r>
    </w:p>
    <w:p w:rsidR="00BA16CF" w:rsidRDefault="00BA16CF" w:rsidP="00BA16CF">
      <w:pPr>
        <w:spacing w:line="240" w:lineRule="auto"/>
        <w:ind w:firstLine="720"/>
      </w:pPr>
      <w:proofErr w:type="spellStart"/>
      <w:r>
        <w:rPr>
          <w:b/>
        </w:rPr>
        <w:t>Int</w:t>
      </w:r>
      <w:proofErr w:type="spellEnd"/>
      <w:r>
        <w:rPr>
          <w:b/>
        </w:rPr>
        <w:t>:</w:t>
      </w:r>
      <w:r>
        <w:t xml:space="preserve"> </w:t>
      </w:r>
      <w:r w:rsidR="001C2EC2">
        <w:t>with food, increase fluid/fiber, increase/discontinue gradually</w:t>
      </w:r>
    </w:p>
    <w:p w:rsidR="00BA16CF" w:rsidRPr="00513503" w:rsidRDefault="00BA16CF" w:rsidP="00BA16CF">
      <w:pPr>
        <w:spacing w:line="240" w:lineRule="auto"/>
        <w:ind w:firstLine="720"/>
      </w:pPr>
      <w:proofErr w:type="spellStart"/>
      <w:r>
        <w:rPr>
          <w:b/>
        </w:rPr>
        <w:t>PtIn</w:t>
      </w:r>
      <w:proofErr w:type="spellEnd"/>
      <w:r>
        <w:rPr>
          <w:b/>
        </w:rPr>
        <w:t>:</w:t>
      </w:r>
      <w:r>
        <w:t xml:space="preserve"> </w:t>
      </w:r>
      <w:r w:rsidR="001C2EC2">
        <w:t xml:space="preserve">be aware of </w:t>
      </w:r>
      <w:proofErr w:type="gramStart"/>
      <w:r w:rsidR="001C2EC2">
        <w:t>drowsiness(</w:t>
      </w:r>
      <w:proofErr w:type="gramEnd"/>
      <w:r w:rsidR="001C2EC2">
        <w:t xml:space="preserve">mental </w:t>
      </w:r>
      <w:proofErr w:type="spellStart"/>
      <w:r w:rsidR="001C2EC2">
        <w:t>activites</w:t>
      </w:r>
      <w:proofErr w:type="spellEnd"/>
      <w:r w:rsidR="001C2EC2">
        <w:t xml:space="preserve">), change </w:t>
      </w:r>
      <w:proofErr w:type="spellStart"/>
      <w:r w:rsidR="001C2EC2">
        <w:t>pos</w:t>
      </w:r>
      <w:proofErr w:type="spellEnd"/>
      <w:r w:rsidR="001C2EC2">
        <w:t xml:space="preserve"> slowly,</w:t>
      </w:r>
      <w:r>
        <w:t xml:space="preserve"> </w:t>
      </w:r>
    </w:p>
    <w:p w:rsidR="0054563C" w:rsidRDefault="0054563C"/>
    <w:p w:rsidR="00BA16CF" w:rsidRDefault="00BA16CF"/>
    <w:p w:rsidR="0054563C" w:rsidRDefault="0054563C">
      <w:r>
        <w:t>Acetaminophen (Tylenol)</w:t>
      </w:r>
    </w:p>
    <w:p w:rsidR="00D62426" w:rsidRDefault="00D62426" w:rsidP="00D62426">
      <w:pPr>
        <w:spacing w:line="240" w:lineRule="auto"/>
        <w:ind w:firstLine="720"/>
      </w:pPr>
      <w:r>
        <w:rPr>
          <w:b/>
        </w:rPr>
        <w:t>Classification:</w:t>
      </w:r>
      <w:r>
        <w:t xml:space="preserve">  Nonopioid analgesic</w:t>
      </w:r>
    </w:p>
    <w:p w:rsidR="00D62426" w:rsidRDefault="00D62426" w:rsidP="00D62426">
      <w:pPr>
        <w:spacing w:line="240" w:lineRule="auto"/>
        <w:ind w:firstLine="720"/>
      </w:pPr>
      <w:r>
        <w:rPr>
          <w:b/>
        </w:rPr>
        <w:t>Indication:</w:t>
      </w:r>
      <w:r>
        <w:t xml:space="preserve">  mild/moderate pain, reduce fever</w:t>
      </w:r>
    </w:p>
    <w:p w:rsidR="00D62426" w:rsidRDefault="00D62426" w:rsidP="00D62426">
      <w:pPr>
        <w:spacing w:line="240" w:lineRule="auto"/>
        <w:ind w:firstLine="720"/>
      </w:pPr>
      <w:r>
        <w:rPr>
          <w:b/>
        </w:rPr>
        <w:t xml:space="preserve">Action: </w:t>
      </w:r>
      <w:r>
        <w:t>COX inhibitor in CNS (relieve pain and fever), no anti-inflammatory effect</w:t>
      </w:r>
    </w:p>
    <w:p w:rsidR="00D62426" w:rsidRDefault="00D62426" w:rsidP="00D62426">
      <w:pPr>
        <w:spacing w:line="240" w:lineRule="auto"/>
        <w:ind w:firstLine="720"/>
      </w:pPr>
      <w:r>
        <w:rPr>
          <w:b/>
        </w:rPr>
        <w:t>S/E:</w:t>
      </w:r>
      <w:r>
        <w:t xml:space="preserve"> Liver damage (OD), HTN (daily use, mostly women)</w:t>
      </w:r>
    </w:p>
    <w:p w:rsidR="00D62426" w:rsidRPr="00D62426" w:rsidRDefault="00D62426" w:rsidP="00D62426">
      <w:pPr>
        <w:spacing w:line="240" w:lineRule="auto"/>
        <w:ind w:left="720"/>
      </w:pPr>
      <w:proofErr w:type="spellStart"/>
      <w:r>
        <w:rPr>
          <w:b/>
        </w:rPr>
        <w:t>Int</w:t>
      </w:r>
      <w:proofErr w:type="spellEnd"/>
      <w:r>
        <w:rPr>
          <w:b/>
        </w:rPr>
        <w:t>:</w:t>
      </w:r>
      <w:r>
        <w:t xml:space="preserve"> Monitor for OD (nausea, </w:t>
      </w:r>
      <w:proofErr w:type="spellStart"/>
      <w:r>
        <w:t>vom</w:t>
      </w:r>
      <w:proofErr w:type="spellEnd"/>
      <w:r>
        <w:t xml:space="preserve">, sweating, diarrhea, </w:t>
      </w:r>
      <w:proofErr w:type="spellStart"/>
      <w:r>
        <w:t>ab</w:t>
      </w:r>
      <w:proofErr w:type="spellEnd"/>
      <w:r>
        <w:t xml:space="preserve"> pain) administer </w:t>
      </w:r>
      <w:r>
        <w:rPr>
          <w:b/>
        </w:rPr>
        <w:t>ACETLYCYSTEINE (PO, IV</w:t>
      </w:r>
      <w:proofErr w:type="gramStart"/>
      <w:r>
        <w:rPr>
          <w:b/>
        </w:rPr>
        <w:t>)</w:t>
      </w:r>
      <w:r>
        <w:t>to</w:t>
      </w:r>
      <w:proofErr w:type="gramEnd"/>
      <w:r>
        <w:t xml:space="preserve"> reverse OD</w:t>
      </w:r>
    </w:p>
    <w:p w:rsidR="00D62426" w:rsidRPr="00513503" w:rsidRDefault="00D62426" w:rsidP="00D62426">
      <w:pPr>
        <w:spacing w:line="240" w:lineRule="auto"/>
        <w:ind w:firstLine="720"/>
      </w:pPr>
      <w:proofErr w:type="spellStart"/>
      <w:r>
        <w:rPr>
          <w:b/>
        </w:rPr>
        <w:lastRenderedPageBreak/>
        <w:t>PtIn</w:t>
      </w:r>
      <w:proofErr w:type="spellEnd"/>
      <w:r>
        <w:rPr>
          <w:b/>
        </w:rPr>
        <w:t>:</w:t>
      </w:r>
      <w:r>
        <w:t xml:space="preserve"> no more than </w:t>
      </w:r>
      <w:r>
        <w:rPr>
          <w:b/>
        </w:rPr>
        <w:t>3 grams</w:t>
      </w:r>
      <w:r>
        <w:t xml:space="preserve"> per day (adults), report s/e, avoid alcohol</w:t>
      </w:r>
    </w:p>
    <w:p w:rsidR="00D62426" w:rsidRDefault="00D62426"/>
    <w:p w:rsidR="0054563C" w:rsidRDefault="0054563C">
      <w:proofErr w:type="spellStart"/>
      <w:r>
        <w:t>Asprin</w:t>
      </w:r>
      <w:proofErr w:type="spellEnd"/>
      <w:r>
        <w:t xml:space="preserve"> (ASA)</w:t>
      </w:r>
    </w:p>
    <w:p w:rsidR="007C1616" w:rsidRDefault="007C1616" w:rsidP="007C1616">
      <w:pPr>
        <w:spacing w:line="240" w:lineRule="auto"/>
        <w:ind w:firstLine="720"/>
      </w:pPr>
      <w:r>
        <w:rPr>
          <w:b/>
        </w:rPr>
        <w:t>Classification:</w:t>
      </w:r>
      <w:r>
        <w:t xml:space="preserve">  1</w:t>
      </w:r>
      <w:r w:rsidRPr="007C1616">
        <w:rPr>
          <w:vertAlign w:val="superscript"/>
        </w:rPr>
        <w:t>st</w:t>
      </w:r>
      <w:r>
        <w:t xml:space="preserve"> generation NSAID (COX I and II)</w:t>
      </w:r>
    </w:p>
    <w:p w:rsidR="007C1616" w:rsidRPr="007C1616" w:rsidRDefault="007C1616" w:rsidP="007C1616">
      <w:pPr>
        <w:spacing w:line="240" w:lineRule="auto"/>
        <w:ind w:firstLine="720"/>
        <w:rPr>
          <w:b/>
        </w:rPr>
      </w:pPr>
      <w:r>
        <w:rPr>
          <w:b/>
        </w:rPr>
        <w:t>Indication:</w:t>
      </w:r>
      <w:r>
        <w:t xml:space="preserve">  </w:t>
      </w:r>
      <w:proofErr w:type="spellStart"/>
      <w:r>
        <w:t>Inflamation</w:t>
      </w:r>
      <w:proofErr w:type="spellEnd"/>
      <w:r>
        <w:t xml:space="preserve">, pain, fever, </w:t>
      </w:r>
      <w:r>
        <w:rPr>
          <w:b/>
        </w:rPr>
        <w:t>PLATELET AGGREGATION</w:t>
      </w:r>
    </w:p>
    <w:p w:rsidR="007C1616" w:rsidRDefault="007C1616" w:rsidP="007C1616">
      <w:pPr>
        <w:spacing w:line="240" w:lineRule="auto"/>
        <w:ind w:left="720"/>
      </w:pPr>
      <w:r>
        <w:rPr>
          <w:b/>
        </w:rPr>
        <w:t xml:space="preserve">Action: </w:t>
      </w:r>
      <w:r>
        <w:t xml:space="preserve">Inhibits COX I (enzyme that stimulates </w:t>
      </w:r>
      <w:proofErr w:type="spellStart"/>
      <w:r>
        <w:t>relase</w:t>
      </w:r>
      <w:proofErr w:type="spellEnd"/>
      <w:r>
        <w:t xml:space="preserve"> of protective prostaglandins) and COX II (release of </w:t>
      </w:r>
      <w:proofErr w:type="spellStart"/>
      <w:r>
        <w:t>prostaglands</w:t>
      </w:r>
      <w:proofErr w:type="spellEnd"/>
      <w:r>
        <w:t xml:space="preserve"> secondary to injury)</w:t>
      </w:r>
    </w:p>
    <w:p w:rsidR="007C1616" w:rsidRDefault="007C1616" w:rsidP="007C1616">
      <w:pPr>
        <w:spacing w:line="240" w:lineRule="auto"/>
        <w:ind w:left="720"/>
      </w:pPr>
      <w:r>
        <w:rPr>
          <w:b/>
        </w:rPr>
        <w:t>S/E:</w:t>
      </w:r>
      <w:r>
        <w:t xml:space="preserve"> GI upset, nausea, heartburn, ulcer, and bleeding, renal dysfunction, salicylism</w:t>
      </w:r>
      <w:r w:rsidR="003343A2">
        <w:t xml:space="preserve"> (tinnitus)</w:t>
      </w:r>
      <w:r>
        <w:t>, Reye’s syndrome</w:t>
      </w:r>
    </w:p>
    <w:p w:rsidR="007C1616" w:rsidRPr="00D62426" w:rsidRDefault="007C1616" w:rsidP="007C1616">
      <w:pPr>
        <w:spacing w:line="240" w:lineRule="auto"/>
        <w:ind w:left="720"/>
      </w:pPr>
      <w:proofErr w:type="spellStart"/>
      <w:r>
        <w:rPr>
          <w:b/>
        </w:rPr>
        <w:t>Int</w:t>
      </w:r>
      <w:proofErr w:type="spellEnd"/>
      <w:r>
        <w:rPr>
          <w:b/>
        </w:rPr>
        <w:t>:</w:t>
      </w:r>
      <w:r>
        <w:t xml:space="preserve"> Monitor for signs of bleeding, I/O, BUN, Creatinine</w:t>
      </w:r>
      <w:r w:rsidR="003343A2">
        <w:t xml:space="preserve">, test for helicobacter pylori </w:t>
      </w:r>
    </w:p>
    <w:p w:rsidR="007C1616" w:rsidRPr="00513503" w:rsidRDefault="007C1616" w:rsidP="007C1616">
      <w:pPr>
        <w:spacing w:line="240" w:lineRule="auto"/>
        <w:ind w:firstLine="720"/>
      </w:pPr>
      <w:proofErr w:type="spellStart"/>
      <w:r>
        <w:rPr>
          <w:b/>
        </w:rPr>
        <w:t>PtIn</w:t>
      </w:r>
      <w:proofErr w:type="spellEnd"/>
      <w:r>
        <w:rPr>
          <w:b/>
        </w:rPr>
        <w:t>:</w:t>
      </w:r>
      <w:r>
        <w:t xml:space="preserve"> </w:t>
      </w:r>
      <w:r w:rsidR="003343A2">
        <w:t xml:space="preserve">take with food, avoid with children with viral infection, </w:t>
      </w:r>
      <w:proofErr w:type="gramStart"/>
      <w:r w:rsidR="003343A2">
        <w:t>report</w:t>
      </w:r>
      <w:proofErr w:type="gramEnd"/>
      <w:r w:rsidR="003343A2">
        <w:t xml:space="preserve"> any s/e</w:t>
      </w:r>
    </w:p>
    <w:p w:rsidR="007C1616" w:rsidRDefault="007C1616"/>
    <w:p w:rsidR="0054563C" w:rsidRDefault="0054563C">
      <w:r>
        <w:t>NSAIDS; Ibuprofen (Motrin)</w:t>
      </w:r>
    </w:p>
    <w:p w:rsidR="007C1616" w:rsidRDefault="007C1616" w:rsidP="007C1616">
      <w:pPr>
        <w:spacing w:line="240" w:lineRule="auto"/>
        <w:ind w:firstLine="720"/>
      </w:pPr>
      <w:r>
        <w:rPr>
          <w:b/>
        </w:rPr>
        <w:t>Classification:</w:t>
      </w:r>
      <w:r>
        <w:t xml:space="preserve">  1</w:t>
      </w:r>
      <w:r w:rsidRPr="007C1616">
        <w:rPr>
          <w:vertAlign w:val="superscript"/>
        </w:rPr>
        <w:t>st</w:t>
      </w:r>
      <w:r>
        <w:t xml:space="preserve"> generation NSAID (COX I and II)</w:t>
      </w:r>
    </w:p>
    <w:p w:rsidR="007C1616" w:rsidRDefault="007C1616" w:rsidP="007C1616">
      <w:pPr>
        <w:spacing w:line="240" w:lineRule="auto"/>
        <w:ind w:firstLine="720"/>
      </w:pPr>
      <w:r>
        <w:rPr>
          <w:b/>
        </w:rPr>
        <w:t>Indication:</w:t>
      </w:r>
      <w:r>
        <w:t xml:space="preserve">  Inflammation, pain and fever</w:t>
      </w:r>
    </w:p>
    <w:p w:rsidR="007C1616" w:rsidRDefault="007C1616" w:rsidP="007C1616">
      <w:pPr>
        <w:spacing w:line="240" w:lineRule="auto"/>
        <w:ind w:left="720"/>
      </w:pPr>
      <w:r>
        <w:rPr>
          <w:b/>
        </w:rPr>
        <w:t xml:space="preserve">Action: </w:t>
      </w:r>
      <w:r>
        <w:t xml:space="preserve">Inhibits COX I (enzyme that stimulates </w:t>
      </w:r>
      <w:proofErr w:type="spellStart"/>
      <w:r>
        <w:t>relase</w:t>
      </w:r>
      <w:proofErr w:type="spellEnd"/>
      <w:r>
        <w:t xml:space="preserve"> of protective prostaglandins) and COX II (release of </w:t>
      </w:r>
      <w:proofErr w:type="spellStart"/>
      <w:r>
        <w:t>prostaglands</w:t>
      </w:r>
      <w:proofErr w:type="spellEnd"/>
      <w:r>
        <w:t xml:space="preserve"> secondary to injury)</w:t>
      </w:r>
    </w:p>
    <w:p w:rsidR="007C1616" w:rsidRDefault="007C1616" w:rsidP="007C1616">
      <w:pPr>
        <w:spacing w:line="240" w:lineRule="auto"/>
        <w:ind w:left="720"/>
        <w:rPr>
          <w:b/>
        </w:rPr>
      </w:pPr>
      <w:r>
        <w:rPr>
          <w:b/>
        </w:rPr>
        <w:t>S/E:</w:t>
      </w:r>
      <w:r>
        <w:t xml:space="preserve"> GI upset, nausea, heartburn, ulcer, and bleeding(less with non-aspirin), renal dysfunction, </w:t>
      </w:r>
      <w:proofErr w:type="spellStart"/>
      <w:r>
        <w:t>thrombolemic</w:t>
      </w:r>
      <w:proofErr w:type="spellEnd"/>
      <w:r>
        <w:t xml:space="preserve"> events</w:t>
      </w:r>
    </w:p>
    <w:p w:rsidR="007C1616" w:rsidRPr="00D62426" w:rsidRDefault="007C1616" w:rsidP="007C1616">
      <w:pPr>
        <w:spacing w:line="240" w:lineRule="auto"/>
        <w:ind w:left="720"/>
      </w:pPr>
      <w:proofErr w:type="spellStart"/>
      <w:r>
        <w:rPr>
          <w:b/>
        </w:rPr>
        <w:t>Int</w:t>
      </w:r>
      <w:proofErr w:type="spellEnd"/>
      <w:r>
        <w:rPr>
          <w:b/>
        </w:rPr>
        <w:t>:</w:t>
      </w:r>
      <w:r>
        <w:t xml:space="preserve"> </w:t>
      </w:r>
      <w:r w:rsidR="003343A2">
        <w:t>Monitor for signs of bleeding, I/O, BUN, Creatinine, test for helicobacter pylori</w:t>
      </w:r>
    </w:p>
    <w:p w:rsidR="007C1616" w:rsidRPr="00513503" w:rsidRDefault="007C1616" w:rsidP="007C1616">
      <w:pPr>
        <w:spacing w:line="240" w:lineRule="auto"/>
        <w:ind w:firstLine="720"/>
      </w:pPr>
      <w:proofErr w:type="spellStart"/>
      <w:r>
        <w:rPr>
          <w:b/>
        </w:rPr>
        <w:t>PtIn</w:t>
      </w:r>
      <w:proofErr w:type="spellEnd"/>
      <w:r>
        <w:rPr>
          <w:b/>
        </w:rPr>
        <w:t>:</w:t>
      </w:r>
      <w:r>
        <w:t xml:space="preserve"> </w:t>
      </w:r>
      <w:r w:rsidR="003343A2">
        <w:t xml:space="preserve">take with food, avoid with children with viral infection, </w:t>
      </w:r>
      <w:proofErr w:type="gramStart"/>
      <w:r w:rsidR="003343A2">
        <w:t>report</w:t>
      </w:r>
      <w:proofErr w:type="gramEnd"/>
      <w:r w:rsidR="003343A2">
        <w:t xml:space="preserve"> any s/e</w:t>
      </w:r>
    </w:p>
    <w:p w:rsidR="0054563C" w:rsidRDefault="00AB536B">
      <w:proofErr w:type="spellStart"/>
      <w:r>
        <w:t>Meperidine</w:t>
      </w:r>
      <w:proofErr w:type="spellEnd"/>
      <w:r>
        <w:t xml:space="preserve"> (Demerol)</w:t>
      </w:r>
    </w:p>
    <w:p w:rsidR="003343A2" w:rsidRDefault="003343A2" w:rsidP="003343A2">
      <w:pPr>
        <w:spacing w:line="240" w:lineRule="auto"/>
        <w:ind w:firstLine="720"/>
      </w:pPr>
      <w:r>
        <w:rPr>
          <w:b/>
        </w:rPr>
        <w:t>Classification:</w:t>
      </w:r>
      <w:r>
        <w:t xml:space="preserve">  Opioid agonist</w:t>
      </w:r>
    </w:p>
    <w:p w:rsidR="003343A2" w:rsidRDefault="003343A2" w:rsidP="003343A2">
      <w:pPr>
        <w:spacing w:line="240" w:lineRule="auto"/>
        <w:ind w:firstLine="720"/>
      </w:pPr>
      <w:r>
        <w:rPr>
          <w:b/>
        </w:rPr>
        <w:t>Indication:</w:t>
      </w:r>
      <w:r>
        <w:t xml:space="preserve">  severe pain, sedation/reduce anxiety</w:t>
      </w:r>
    </w:p>
    <w:p w:rsidR="003343A2" w:rsidRDefault="003343A2" w:rsidP="003343A2">
      <w:pPr>
        <w:spacing w:line="240" w:lineRule="auto"/>
        <w:ind w:left="720"/>
      </w:pPr>
      <w:r>
        <w:rPr>
          <w:b/>
        </w:rPr>
        <w:t xml:space="preserve">Action: </w:t>
      </w:r>
      <w:r>
        <w:t xml:space="preserve">Mimics actions of naturally occurring opioids (endorphins, </w:t>
      </w:r>
      <w:proofErr w:type="spellStart"/>
      <w:r>
        <w:t>enkephalins</w:t>
      </w:r>
      <w:proofErr w:type="spellEnd"/>
      <w:r>
        <w:t>)</w:t>
      </w:r>
    </w:p>
    <w:p w:rsidR="003343A2" w:rsidRDefault="003343A2" w:rsidP="003343A2">
      <w:pPr>
        <w:spacing w:line="240" w:lineRule="auto"/>
        <w:ind w:left="720"/>
        <w:rPr>
          <w:b/>
        </w:rPr>
      </w:pPr>
      <w:r>
        <w:rPr>
          <w:b/>
        </w:rPr>
        <w:t>S/E:</w:t>
      </w:r>
      <w:r>
        <w:t xml:space="preserve"> </w:t>
      </w:r>
      <w:proofErr w:type="spellStart"/>
      <w:r>
        <w:t>Resp</w:t>
      </w:r>
      <w:proofErr w:type="spellEnd"/>
      <w:r>
        <w:t xml:space="preserve"> depression, sedation, GI disturb, orthostatic HPN, constipation</w:t>
      </w:r>
    </w:p>
    <w:p w:rsidR="00C649EE" w:rsidRDefault="003343A2" w:rsidP="00C649EE">
      <w:pPr>
        <w:spacing w:line="240" w:lineRule="auto"/>
        <w:ind w:left="720"/>
        <w:rPr>
          <w:b/>
        </w:rPr>
      </w:pPr>
      <w:proofErr w:type="spellStart"/>
      <w:r>
        <w:rPr>
          <w:b/>
        </w:rPr>
        <w:t>Int</w:t>
      </w:r>
      <w:proofErr w:type="spellEnd"/>
      <w:r>
        <w:rPr>
          <w:b/>
        </w:rPr>
        <w:t>:</w:t>
      </w:r>
      <w:r>
        <w:t xml:space="preserve"> </w:t>
      </w:r>
      <w:r w:rsidR="00C454D7">
        <w:t>withhold if RR &lt;12</w:t>
      </w:r>
    </w:p>
    <w:p w:rsidR="003343A2" w:rsidRPr="00513503" w:rsidRDefault="003343A2" w:rsidP="00C649EE">
      <w:pPr>
        <w:spacing w:line="240" w:lineRule="auto"/>
        <w:ind w:left="720"/>
      </w:pPr>
      <w:proofErr w:type="spellStart"/>
      <w:r>
        <w:rPr>
          <w:b/>
        </w:rPr>
        <w:t>PtIn</w:t>
      </w:r>
      <w:proofErr w:type="spellEnd"/>
      <w:r>
        <w:rPr>
          <w:b/>
        </w:rPr>
        <w:t>:</w:t>
      </w:r>
      <w:r>
        <w:t xml:space="preserve"> </w:t>
      </w:r>
      <w:r w:rsidR="00C649EE">
        <w:t xml:space="preserve">avoid activities w/ mental alertness, move </w:t>
      </w:r>
      <w:proofErr w:type="gramStart"/>
      <w:r w:rsidR="00C649EE">
        <w:t>slowly(</w:t>
      </w:r>
      <w:proofErr w:type="gramEnd"/>
      <w:r w:rsidR="00C649EE">
        <w:t>sitting to standing), take with food, increase fiber/fluid to prevent constipation</w:t>
      </w:r>
    </w:p>
    <w:p w:rsidR="003343A2" w:rsidRDefault="003343A2"/>
    <w:p w:rsidR="00AB536B" w:rsidRDefault="00AB536B">
      <w:r>
        <w:t>Fentanyl (</w:t>
      </w:r>
      <w:proofErr w:type="spellStart"/>
      <w:r>
        <w:t>Sublimaze</w:t>
      </w:r>
      <w:proofErr w:type="spellEnd"/>
      <w:r>
        <w:t xml:space="preserve">, </w:t>
      </w:r>
      <w:proofErr w:type="spellStart"/>
      <w:r>
        <w:t>Duragesic</w:t>
      </w:r>
      <w:proofErr w:type="spellEnd"/>
      <w:r>
        <w:t>)</w:t>
      </w:r>
    </w:p>
    <w:p w:rsidR="00C454D7" w:rsidRDefault="00C454D7" w:rsidP="00C454D7">
      <w:pPr>
        <w:spacing w:line="240" w:lineRule="auto"/>
        <w:ind w:firstLine="720"/>
      </w:pPr>
      <w:r>
        <w:rPr>
          <w:b/>
        </w:rPr>
        <w:t>Classification:</w:t>
      </w:r>
      <w:r>
        <w:t xml:space="preserve">  General anesthesia/Opioid (Narcotic agonist)</w:t>
      </w:r>
    </w:p>
    <w:p w:rsidR="00C454D7" w:rsidRDefault="00C454D7" w:rsidP="00C454D7">
      <w:pPr>
        <w:spacing w:line="240" w:lineRule="auto"/>
        <w:ind w:firstLine="720"/>
      </w:pPr>
      <w:r>
        <w:rPr>
          <w:b/>
        </w:rPr>
        <w:t>Indication:</w:t>
      </w:r>
      <w:r>
        <w:t xml:space="preserve">  Analgesia and Sedation</w:t>
      </w:r>
    </w:p>
    <w:p w:rsidR="00C454D7" w:rsidRDefault="00C454D7" w:rsidP="00C454D7">
      <w:pPr>
        <w:spacing w:line="240" w:lineRule="auto"/>
        <w:ind w:left="720"/>
      </w:pPr>
      <w:r>
        <w:rPr>
          <w:b/>
        </w:rPr>
        <w:t xml:space="preserve">Action: </w:t>
      </w:r>
      <w:r>
        <w:t xml:space="preserve">Mimics actions of naturally occurring opioids (endorphins, </w:t>
      </w:r>
      <w:proofErr w:type="spellStart"/>
      <w:r>
        <w:t>enkephalins</w:t>
      </w:r>
      <w:proofErr w:type="spellEnd"/>
      <w:r>
        <w:t>)</w:t>
      </w:r>
    </w:p>
    <w:p w:rsidR="00C454D7" w:rsidRDefault="00C454D7" w:rsidP="00C454D7">
      <w:pPr>
        <w:spacing w:line="240" w:lineRule="auto"/>
        <w:ind w:left="720"/>
        <w:rPr>
          <w:b/>
        </w:rPr>
      </w:pPr>
      <w:r>
        <w:rPr>
          <w:b/>
        </w:rPr>
        <w:t>S/E:</w:t>
      </w:r>
      <w:r>
        <w:t xml:space="preserve"> </w:t>
      </w:r>
      <w:proofErr w:type="spellStart"/>
      <w:r>
        <w:t>Resp</w:t>
      </w:r>
      <w:proofErr w:type="spellEnd"/>
      <w:r>
        <w:t xml:space="preserve"> depression, circulatory depression, sedation, </w:t>
      </w:r>
      <w:proofErr w:type="spellStart"/>
      <w:r>
        <w:t>nausa</w:t>
      </w:r>
      <w:proofErr w:type="spellEnd"/>
    </w:p>
    <w:p w:rsidR="00C454D7" w:rsidRPr="00D62426" w:rsidRDefault="00C454D7" w:rsidP="00C454D7">
      <w:pPr>
        <w:spacing w:line="240" w:lineRule="auto"/>
        <w:ind w:left="720"/>
      </w:pPr>
      <w:proofErr w:type="spellStart"/>
      <w:r>
        <w:rPr>
          <w:b/>
        </w:rPr>
        <w:t>Int</w:t>
      </w:r>
      <w:proofErr w:type="spellEnd"/>
      <w:r>
        <w:rPr>
          <w:b/>
        </w:rPr>
        <w:t>:</w:t>
      </w:r>
      <w:r>
        <w:t xml:space="preserve"> Monitor VS, LOC, and nausea.  Have recitation equipment ready</w:t>
      </w:r>
    </w:p>
    <w:p w:rsidR="00C454D7" w:rsidRPr="00513503" w:rsidRDefault="00C454D7" w:rsidP="00C454D7">
      <w:pPr>
        <w:spacing w:line="240" w:lineRule="auto"/>
        <w:ind w:left="720"/>
      </w:pPr>
      <w:proofErr w:type="spellStart"/>
      <w:r>
        <w:rPr>
          <w:b/>
        </w:rPr>
        <w:t>PtIn</w:t>
      </w:r>
      <w:proofErr w:type="spellEnd"/>
      <w:r>
        <w:rPr>
          <w:b/>
        </w:rPr>
        <w:t>:</w:t>
      </w:r>
      <w:r>
        <w:t xml:space="preserve"> expect drowsiness, report nausea</w:t>
      </w:r>
    </w:p>
    <w:p w:rsidR="00C454D7" w:rsidRDefault="00C454D7"/>
    <w:p w:rsidR="00AB536B" w:rsidRDefault="00AB536B">
      <w:r>
        <w:t>Oxycodone (</w:t>
      </w:r>
      <w:proofErr w:type="spellStart"/>
      <w:r>
        <w:t>OxyContin</w:t>
      </w:r>
      <w:proofErr w:type="spellEnd"/>
      <w:r>
        <w:t>)</w:t>
      </w:r>
    </w:p>
    <w:p w:rsidR="003343A2" w:rsidRDefault="003343A2" w:rsidP="003343A2">
      <w:pPr>
        <w:spacing w:line="240" w:lineRule="auto"/>
        <w:ind w:firstLine="720"/>
      </w:pPr>
      <w:r>
        <w:rPr>
          <w:b/>
        </w:rPr>
        <w:t>Classification:</w:t>
      </w:r>
      <w:r>
        <w:t xml:space="preserve">  Opioid agonist</w:t>
      </w:r>
    </w:p>
    <w:p w:rsidR="003343A2" w:rsidRDefault="003343A2" w:rsidP="003343A2">
      <w:pPr>
        <w:spacing w:line="240" w:lineRule="auto"/>
        <w:ind w:firstLine="720"/>
      </w:pPr>
      <w:r>
        <w:rPr>
          <w:b/>
        </w:rPr>
        <w:t>Indication:</w:t>
      </w:r>
      <w:r>
        <w:t xml:space="preserve">  severe pain, sedation/reduce anxiety</w:t>
      </w:r>
    </w:p>
    <w:p w:rsidR="003343A2" w:rsidRDefault="003343A2" w:rsidP="003343A2">
      <w:pPr>
        <w:spacing w:line="240" w:lineRule="auto"/>
        <w:ind w:left="720"/>
      </w:pPr>
      <w:r>
        <w:rPr>
          <w:b/>
        </w:rPr>
        <w:t xml:space="preserve">Action: </w:t>
      </w:r>
      <w:r>
        <w:t xml:space="preserve">Mimics actions of naturally occurring opioids (endorphins, </w:t>
      </w:r>
      <w:proofErr w:type="spellStart"/>
      <w:r>
        <w:t>enkephalins</w:t>
      </w:r>
      <w:proofErr w:type="spellEnd"/>
      <w:r>
        <w:t>)</w:t>
      </w:r>
    </w:p>
    <w:p w:rsidR="003343A2" w:rsidRDefault="003343A2" w:rsidP="003343A2">
      <w:pPr>
        <w:spacing w:line="240" w:lineRule="auto"/>
        <w:ind w:left="720"/>
        <w:rPr>
          <w:b/>
        </w:rPr>
      </w:pPr>
      <w:r>
        <w:rPr>
          <w:b/>
        </w:rPr>
        <w:t>S/E:</w:t>
      </w:r>
      <w:r>
        <w:t xml:space="preserve"> </w:t>
      </w:r>
      <w:proofErr w:type="spellStart"/>
      <w:r>
        <w:t>Resp</w:t>
      </w:r>
      <w:proofErr w:type="spellEnd"/>
      <w:r>
        <w:t xml:space="preserve"> depression, sedation, GI disturb, orthostatic HPN, constipation</w:t>
      </w:r>
    </w:p>
    <w:p w:rsidR="003343A2" w:rsidRPr="00D62426" w:rsidRDefault="003343A2" w:rsidP="003343A2">
      <w:pPr>
        <w:spacing w:line="240" w:lineRule="auto"/>
        <w:ind w:left="720"/>
      </w:pPr>
      <w:proofErr w:type="spellStart"/>
      <w:r>
        <w:rPr>
          <w:b/>
        </w:rPr>
        <w:t>Int</w:t>
      </w:r>
      <w:proofErr w:type="spellEnd"/>
      <w:r>
        <w:rPr>
          <w:b/>
        </w:rPr>
        <w:t>:</w:t>
      </w:r>
      <w:r>
        <w:t xml:space="preserve"> </w:t>
      </w:r>
      <w:r w:rsidR="00C454D7">
        <w:t>withhold if RR &lt;12</w:t>
      </w:r>
    </w:p>
    <w:p w:rsidR="003343A2" w:rsidRPr="00513503" w:rsidRDefault="003343A2" w:rsidP="00C649EE">
      <w:pPr>
        <w:spacing w:line="240" w:lineRule="auto"/>
        <w:ind w:left="720"/>
      </w:pPr>
      <w:proofErr w:type="spellStart"/>
      <w:r>
        <w:rPr>
          <w:b/>
        </w:rPr>
        <w:t>PtIn</w:t>
      </w:r>
      <w:proofErr w:type="spellEnd"/>
      <w:r>
        <w:rPr>
          <w:b/>
        </w:rPr>
        <w:t>:</w:t>
      </w:r>
      <w:r>
        <w:t xml:space="preserve"> </w:t>
      </w:r>
      <w:r w:rsidR="00C649EE">
        <w:t xml:space="preserve">avoid activities w/ mental alertness, move </w:t>
      </w:r>
      <w:proofErr w:type="gramStart"/>
      <w:r w:rsidR="00C649EE">
        <w:t>slowly(</w:t>
      </w:r>
      <w:proofErr w:type="gramEnd"/>
      <w:r w:rsidR="00C649EE">
        <w:t>sitting to standing), take with food, increase fiber/fluid to prevent constipation</w:t>
      </w:r>
    </w:p>
    <w:p w:rsidR="003343A2" w:rsidRDefault="003343A2"/>
    <w:p w:rsidR="00AB536B" w:rsidRDefault="00AB536B">
      <w:r>
        <w:t>Alendronate sodium (Fosamax)</w:t>
      </w:r>
    </w:p>
    <w:p w:rsidR="00D62426" w:rsidRDefault="00D62426" w:rsidP="00D62426">
      <w:pPr>
        <w:spacing w:line="240" w:lineRule="auto"/>
        <w:ind w:firstLine="720"/>
      </w:pPr>
      <w:r>
        <w:rPr>
          <w:b/>
        </w:rPr>
        <w:t>Classification:</w:t>
      </w:r>
      <w:r>
        <w:t xml:space="preserve">  Bisphosphonates</w:t>
      </w:r>
    </w:p>
    <w:p w:rsidR="00D62426" w:rsidRDefault="00D62426" w:rsidP="00D62426">
      <w:pPr>
        <w:spacing w:line="240" w:lineRule="auto"/>
        <w:ind w:firstLine="720"/>
      </w:pPr>
      <w:r>
        <w:rPr>
          <w:b/>
        </w:rPr>
        <w:t>Indication:</w:t>
      </w:r>
      <w:r>
        <w:t xml:space="preserve">  Osteoporosis</w:t>
      </w:r>
    </w:p>
    <w:p w:rsidR="00D62426" w:rsidRDefault="00D62426" w:rsidP="00D62426">
      <w:pPr>
        <w:spacing w:line="240" w:lineRule="auto"/>
        <w:ind w:firstLine="720"/>
      </w:pPr>
      <w:r>
        <w:rPr>
          <w:b/>
        </w:rPr>
        <w:t xml:space="preserve">Action: </w:t>
      </w:r>
      <w:r>
        <w:t>Decrease bone reabsorption (decreases number of osteoclast)</w:t>
      </w:r>
    </w:p>
    <w:p w:rsidR="00D62426" w:rsidRDefault="00D62426" w:rsidP="00D62426">
      <w:pPr>
        <w:spacing w:line="240" w:lineRule="auto"/>
        <w:ind w:firstLine="720"/>
      </w:pPr>
      <w:r>
        <w:rPr>
          <w:b/>
        </w:rPr>
        <w:t>S/E:</w:t>
      </w:r>
      <w:r>
        <w:t xml:space="preserve"> Esophagitis, GI disturbances, muscle pain, eye pain/vision changes</w:t>
      </w:r>
    </w:p>
    <w:p w:rsidR="00D62426" w:rsidRDefault="00D62426" w:rsidP="00D62426">
      <w:pPr>
        <w:spacing w:line="240" w:lineRule="auto"/>
        <w:ind w:firstLine="720"/>
      </w:pPr>
      <w:proofErr w:type="spellStart"/>
      <w:r>
        <w:rPr>
          <w:b/>
        </w:rPr>
        <w:t>Int</w:t>
      </w:r>
      <w:proofErr w:type="spellEnd"/>
      <w:r>
        <w:rPr>
          <w:b/>
        </w:rPr>
        <w:t>:</w:t>
      </w:r>
      <w:r>
        <w:t xml:space="preserve"> Monitor for s/e, give analgesics for muscle/joint pain</w:t>
      </w:r>
    </w:p>
    <w:p w:rsidR="00D62426" w:rsidRPr="00513503" w:rsidRDefault="00D62426" w:rsidP="00D62426">
      <w:pPr>
        <w:spacing w:line="240" w:lineRule="auto"/>
        <w:ind w:left="720"/>
      </w:pPr>
      <w:proofErr w:type="spellStart"/>
      <w:r>
        <w:rPr>
          <w:b/>
        </w:rPr>
        <w:t>PtIn</w:t>
      </w:r>
      <w:proofErr w:type="spellEnd"/>
      <w:r>
        <w:rPr>
          <w:b/>
        </w:rPr>
        <w:t>:</w:t>
      </w:r>
      <w:r>
        <w:t xml:space="preserve"> Sit/Stand 30 mins after taking. No eating/drinking/calcium supplement/antacid w/in 30min after taking</w:t>
      </w:r>
    </w:p>
    <w:p w:rsidR="00D62426" w:rsidRDefault="00D62426"/>
    <w:p w:rsidR="00AB536B" w:rsidRDefault="00AB536B">
      <w:r>
        <w:t>Enoxaparin (</w:t>
      </w:r>
      <w:proofErr w:type="spellStart"/>
      <w:r>
        <w:t>Lovenox</w:t>
      </w:r>
      <w:proofErr w:type="spellEnd"/>
      <w:r>
        <w:t>)</w:t>
      </w:r>
    </w:p>
    <w:p w:rsidR="003C6A26" w:rsidRDefault="003C6A26" w:rsidP="003C6A26">
      <w:pPr>
        <w:spacing w:line="240" w:lineRule="auto"/>
        <w:ind w:firstLine="720"/>
      </w:pPr>
      <w:r>
        <w:rPr>
          <w:b/>
        </w:rPr>
        <w:lastRenderedPageBreak/>
        <w:t>Classification:</w:t>
      </w:r>
      <w:r>
        <w:t xml:space="preserve">  </w:t>
      </w:r>
      <w:r>
        <w:t xml:space="preserve">Anticoagulant (Factor </w:t>
      </w:r>
      <w:proofErr w:type="spellStart"/>
      <w:r>
        <w:t>Xa</w:t>
      </w:r>
      <w:proofErr w:type="spellEnd"/>
      <w:r>
        <w:t xml:space="preserve"> &amp; Thrombin inhibitor)</w:t>
      </w:r>
    </w:p>
    <w:p w:rsidR="003C6A26" w:rsidRDefault="003C6A26" w:rsidP="003C6A26">
      <w:pPr>
        <w:spacing w:line="240" w:lineRule="auto"/>
        <w:ind w:firstLine="720"/>
      </w:pPr>
      <w:r>
        <w:rPr>
          <w:b/>
        </w:rPr>
        <w:t>Indication:</w:t>
      </w:r>
      <w:r>
        <w:t xml:space="preserve">  </w:t>
      </w:r>
      <w:r>
        <w:t>Prevent pulmonary embolism and DVT</w:t>
      </w:r>
    </w:p>
    <w:p w:rsidR="003C6A26" w:rsidRDefault="003C6A26" w:rsidP="003C6A26">
      <w:pPr>
        <w:spacing w:line="240" w:lineRule="auto"/>
        <w:ind w:firstLine="720"/>
      </w:pPr>
      <w:r>
        <w:rPr>
          <w:b/>
        </w:rPr>
        <w:t xml:space="preserve">Action: </w:t>
      </w:r>
      <w:r>
        <w:t xml:space="preserve">Bind with </w:t>
      </w:r>
      <w:proofErr w:type="spellStart"/>
      <w:r>
        <w:t>antithrombin</w:t>
      </w:r>
      <w:proofErr w:type="spellEnd"/>
      <w:r>
        <w:t xml:space="preserve">, making it more effective inactivating factor </w:t>
      </w:r>
      <w:proofErr w:type="spellStart"/>
      <w:r>
        <w:t>Xa</w:t>
      </w:r>
      <w:proofErr w:type="spellEnd"/>
      <w:r>
        <w:t xml:space="preserve"> and thrombin</w:t>
      </w:r>
    </w:p>
    <w:p w:rsidR="003C6A26" w:rsidRDefault="003C6A26" w:rsidP="003C6A26">
      <w:pPr>
        <w:spacing w:line="240" w:lineRule="auto"/>
        <w:ind w:firstLine="720"/>
      </w:pPr>
      <w:r>
        <w:rPr>
          <w:b/>
        </w:rPr>
        <w:t>S/E:</w:t>
      </w:r>
      <w:r>
        <w:t xml:space="preserve"> </w:t>
      </w:r>
      <w:proofErr w:type="spellStart"/>
      <w:r>
        <w:t>Hemmorhage</w:t>
      </w:r>
      <w:proofErr w:type="spellEnd"/>
      <w:r>
        <w:t>, thrombocytopenia</w:t>
      </w:r>
    </w:p>
    <w:p w:rsidR="003C6A26" w:rsidRDefault="003C6A26" w:rsidP="003C6A26">
      <w:pPr>
        <w:spacing w:line="240" w:lineRule="auto"/>
        <w:ind w:left="720"/>
      </w:pPr>
      <w:proofErr w:type="spellStart"/>
      <w:r>
        <w:rPr>
          <w:b/>
        </w:rPr>
        <w:t>Int</w:t>
      </w:r>
      <w:proofErr w:type="spellEnd"/>
      <w:r>
        <w:rPr>
          <w:b/>
        </w:rPr>
        <w:t>:</w:t>
      </w:r>
      <w:r>
        <w:t xml:space="preserve"> </w:t>
      </w:r>
      <w:r>
        <w:t xml:space="preserve">Mont for hemorrhage (HTN and tachycardia), monitor </w:t>
      </w:r>
      <w:proofErr w:type="spellStart"/>
      <w:proofErr w:type="gramStart"/>
      <w:r>
        <w:t>aPTT</w:t>
      </w:r>
      <w:proofErr w:type="spellEnd"/>
      <w:r>
        <w:t>(</w:t>
      </w:r>
      <w:proofErr w:type="gramEnd"/>
      <w:r>
        <w:t xml:space="preserve">never twice the baseline), </w:t>
      </w:r>
      <w:proofErr w:type="spellStart"/>
      <w:r>
        <w:t>Promatine</w:t>
      </w:r>
      <w:proofErr w:type="spellEnd"/>
      <w:r>
        <w:t xml:space="preserve"> to reverse effects</w:t>
      </w:r>
    </w:p>
    <w:p w:rsidR="003C6A26" w:rsidRPr="00513503" w:rsidRDefault="003C6A26" w:rsidP="003C6A26">
      <w:pPr>
        <w:spacing w:line="240" w:lineRule="auto"/>
        <w:ind w:left="720"/>
      </w:pPr>
      <w:proofErr w:type="spellStart"/>
      <w:r>
        <w:rPr>
          <w:b/>
        </w:rPr>
        <w:t>PtIn</w:t>
      </w:r>
      <w:proofErr w:type="spellEnd"/>
      <w:r>
        <w:rPr>
          <w:b/>
        </w:rPr>
        <w:t>:</w:t>
      </w:r>
      <w:r>
        <w:t xml:space="preserve"> </w:t>
      </w:r>
      <w:r>
        <w:t>Report any easy bruising</w:t>
      </w:r>
      <w:bookmarkStart w:id="0" w:name="_GoBack"/>
      <w:bookmarkEnd w:id="0"/>
      <w:r>
        <w:t>, black tart stools, calf pain/tenderness/or swelling and SOB</w:t>
      </w:r>
    </w:p>
    <w:p w:rsidR="003C6A26" w:rsidRDefault="003C6A26"/>
    <w:p w:rsidR="00AB536B" w:rsidRDefault="00AB536B">
      <w:r>
        <w:t>Methotrexate (</w:t>
      </w:r>
      <w:proofErr w:type="spellStart"/>
      <w:r>
        <w:t>Rheumatrex</w:t>
      </w:r>
      <w:proofErr w:type="spellEnd"/>
      <w:r>
        <w:t>)</w:t>
      </w:r>
    </w:p>
    <w:p w:rsidR="00513503" w:rsidRDefault="00513503" w:rsidP="00513503">
      <w:pPr>
        <w:spacing w:line="240" w:lineRule="auto"/>
        <w:ind w:firstLine="720"/>
      </w:pPr>
      <w:r>
        <w:rPr>
          <w:b/>
        </w:rPr>
        <w:t>Classification:</w:t>
      </w:r>
      <w:r>
        <w:t xml:space="preserve">  DMARD I (Antimalarial agent)</w:t>
      </w:r>
    </w:p>
    <w:p w:rsidR="00513503" w:rsidRDefault="00513503" w:rsidP="00513503">
      <w:pPr>
        <w:spacing w:line="240" w:lineRule="auto"/>
        <w:ind w:firstLine="720"/>
      </w:pPr>
      <w:r>
        <w:rPr>
          <w:b/>
        </w:rPr>
        <w:t>Indication:</w:t>
      </w:r>
      <w:r>
        <w:t xml:space="preserve">  Rheumatoid arthritis (relief and delay of symptoms)</w:t>
      </w:r>
    </w:p>
    <w:p w:rsidR="00513503" w:rsidRDefault="00513503" w:rsidP="00513503">
      <w:pPr>
        <w:spacing w:line="240" w:lineRule="auto"/>
        <w:ind w:firstLine="720"/>
      </w:pPr>
      <w:r>
        <w:rPr>
          <w:b/>
        </w:rPr>
        <w:t xml:space="preserve">Action: </w:t>
      </w:r>
      <w:r>
        <w:t>Immunosuppression is primary effect, can also treat cancer</w:t>
      </w:r>
    </w:p>
    <w:p w:rsidR="00513503" w:rsidRPr="00513503" w:rsidRDefault="00513503" w:rsidP="00513503">
      <w:pPr>
        <w:spacing w:line="240" w:lineRule="auto"/>
        <w:ind w:firstLine="720"/>
        <w:rPr>
          <w:b/>
        </w:rPr>
      </w:pPr>
      <w:r>
        <w:rPr>
          <w:b/>
        </w:rPr>
        <w:t>S/E:</w:t>
      </w:r>
      <w:r>
        <w:t xml:space="preserve"> Liver damage, Bone marrow suppression, Increase risk of infection, GI ulcers, </w:t>
      </w:r>
      <w:proofErr w:type="spellStart"/>
      <w:r>
        <w:rPr>
          <w:b/>
        </w:rPr>
        <w:t>Preg</w:t>
      </w:r>
      <w:proofErr w:type="spellEnd"/>
      <w:r>
        <w:rPr>
          <w:b/>
        </w:rPr>
        <w:t xml:space="preserve"> D</w:t>
      </w:r>
    </w:p>
    <w:p w:rsidR="00513503" w:rsidRPr="00D62426" w:rsidRDefault="00513503" w:rsidP="00D62426">
      <w:pPr>
        <w:spacing w:line="240" w:lineRule="auto"/>
        <w:ind w:left="720"/>
        <w:rPr>
          <w:b/>
        </w:rPr>
      </w:pPr>
      <w:proofErr w:type="spellStart"/>
      <w:r>
        <w:rPr>
          <w:b/>
        </w:rPr>
        <w:t>Int</w:t>
      </w:r>
      <w:proofErr w:type="spellEnd"/>
      <w:r>
        <w:rPr>
          <w:b/>
        </w:rPr>
        <w:t>:</w:t>
      </w:r>
      <w:r>
        <w:t xml:space="preserve"> Monitor Liver function (jaundice), WBC, RBC and platelet count, infection, </w:t>
      </w:r>
      <w:proofErr w:type="spellStart"/>
      <w:r>
        <w:t>resp</w:t>
      </w:r>
      <w:proofErr w:type="spellEnd"/>
      <w:r>
        <w:t>/o2 decrease</w:t>
      </w:r>
      <w:r w:rsidR="00D62426">
        <w:rPr>
          <w:b/>
        </w:rPr>
        <w:t>, GI BLEEDING</w:t>
      </w:r>
    </w:p>
    <w:p w:rsidR="00513503" w:rsidRPr="00513503" w:rsidRDefault="00513503" w:rsidP="00D62426">
      <w:pPr>
        <w:spacing w:line="240" w:lineRule="auto"/>
        <w:ind w:left="720"/>
      </w:pPr>
      <w:proofErr w:type="spellStart"/>
      <w:r>
        <w:rPr>
          <w:b/>
        </w:rPr>
        <w:t>PtIn</w:t>
      </w:r>
      <w:proofErr w:type="spellEnd"/>
      <w:r>
        <w:rPr>
          <w:b/>
        </w:rPr>
        <w:t>:</w:t>
      </w:r>
      <w:r>
        <w:t xml:space="preserve"> </w:t>
      </w:r>
      <w:r w:rsidR="00D62426">
        <w:rPr>
          <w:b/>
        </w:rPr>
        <w:t>ONCE A WEEK</w:t>
      </w:r>
      <w:r w:rsidR="00D62426">
        <w:t xml:space="preserve"> (PO, SQ, IM-Folic acid decreases toxicity)</w:t>
      </w:r>
      <w:r w:rsidR="00D62426">
        <w:rPr>
          <w:b/>
        </w:rPr>
        <w:t xml:space="preserve">, </w:t>
      </w:r>
      <w:r>
        <w:t xml:space="preserve">Drink 8-12 glasses of water daily/report any of the s/e, avoid alcohol </w:t>
      </w:r>
    </w:p>
    <w:p w:rsidR="00513503" w:rsidRDefault="00513503"/>
    <w:sectPr w:rsidR="00513503" w:rsidSect="009F1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49"/>
    <w:rsid w:val="000251DA"/>
    <w:rsid w:val="000822D0"/>
    <w:rsid w:val="000A7006"/>
    <w:rsid w:val="001452AA"/>
    <w:rsid w:val="00176793"/>
    <w:rsid w:val="001C2EC2"/>
    <w:rsid w:val="003343A2"/>
    <w:rsid w:val="00386D1F"/>
    <w:rsid w:val="003A77EC"/>
    <w:rsid w:val="003C6A26"/>
    <w:rsid w:val="00513503"/>
    <w:rsid w:val="0054563C"/>
    <w:rsid w:val="006C6481"/>
    <w:rsid w:val="007C1616"/>
    <w:rsid w:val="008250E8"/>
    <w:rsid w:val="008F22B9"/>
    <w:rsid w:val="009F1DDC"/>
    <w:rsid w:val="00AB536B"/>
    <w:rsid w:val="00B37775"/>
    <w:rsid w:val="00B81EBA"/>
    <w:rsid w:val="00BA16CF"/>
    <w:rsid w:val="00C454D7"/>
    <w:rsid w:val="00C649EE"/>
    <w:rsid w:val="00CB5749"/>
    <w:rsid w:val="00D62426"/>
    <w:rsid w:val="00E5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Tommy</cp:lastModifiedBy>
  <cp:revision>7</cp:revision>
  <cp:lastPrinted>2009-10-22T15:09:00Z</cp:lastPrinted>
  <dcterms:created xsi:type="dcterms:W3CDTF">2012-03-17T01:23:00Z</dcterms:created>
  <dcterms:modified xsi:type="dcterms:W3CDTF">2012-03-18T14:47:00Z</dcterms:modified>
</cp:coreProperties>
</file>