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FA0" w:rsidRPr="00D1162E" w:rsidRDefault="0035004B" w:rsidP="0035004B">
      <w:pPr>
        <w:jc w:val="center"/>
        <w:rPr>
          <w:b/>
          <w:sz w:val="32"/>
        </w:rPr>
      </w:pPr>
      <w:r w:rsidRPr="00D1162E">
        <w:rPr>
          <w:b/>
          <w:sz w:val="32"/>
        </w:rPr>
        <w:t>Management of Cancer pain</w:t>
      </w:r>
    </w:p>
    <w:p w:rsidR="00BF6EF5" w:rsidRDefault="00BF6EF5" w:rsidP="00BF6EF5">
      <w:pPr>
        <w:pStyle w:val="ListParagraph"/>
        <w:numPr>
          <w:ilvl w:val="0"/>
          <w:numId w:val="1"/>
        </w:numPr>
        <w:rPr>
          <w:sz w:val="28"/>
        </w:rPr>
        <w:sectPr w:rsidR="00BF6EF5" w:rsidSect="00956FA0">
          <w:pgSz w:w="12240" w:h="15840"/>
          <w:pgMar w:top="1440" w:right="1440" w:bottom="1440" w:left="1440" w:header="720" w:footer="720" w:gutter="0"/>
          <w:cols w:space="720"/>
          <w:docGrid w:linePitch="360"/>
        </w:sectPr>
      </w:pPr>
    </w:p>
    <w:p w:rsidR="00BF6EF5" w:rsidRDefault="00BF6EF5" w:rsidP="00BF6EF5">
      <w:pPr>
        <w:pStyle w:val="ListParagraph"/>
        <w:numPr>
          <w:ilvl w:val="0"/>
          <w:numId w:val="1"/>
        </w:numPr>
        <w:rPr>
          <w:sz w:val="28"/>
        </w:rPr>
      </w:pPr>
      <w:r>
        <w:rPr>
          <w:sz w:val="28"/>
        </w:rPr>
        <w:lastRenderedPageBreak/>
        <w:t>There are two types of pain that need to be distinguished by the nurse upon each assessment</w:t>
      </w:r>
    </w:p>
    <w:p w:rsidR="00BF6EF5" w:rsidRDefault="00BF6EF5" w:rsidP="00BF6EF5">
      <w:pPr>
        <w:pStyle w:val="ListParagraph"/>
        <w:numPr>
          <w:ilvl w:val="1"/>
          <w:numId w:val="1"/>
        </w:numPr>
        <w:rPr>
          <w:sz w:val="28"/>
        </w:rPr>
      </w:pPr>
      <w:r>
        <w:rPr>
          <w:sz w:val="28"/>
        </w:rPr>
        <w:t>Persistent – scheduled analgesics</w:t>
      </w:r>
    </w:p>
    <w:p w:rsidR="00BF6EF5" w:rsidRDefault="00BF6EF5" w:rsidP="00BF6EF5">
      <w:pPr>
        <w:pStyle w:val="ListParagraph"/>
        <w:numPr>
          <w:ilvl w:val="1"/>
          <w:numId w:val="1"/>
        </w:numPr>
        <w:rPr>
          <w:sz w:val="28"/>
        </w:rPr>
      </w:pPr>
      <w:r>
        <w:rPr>
          <w:sz w:val="28"/>
        </w:rPr>
        <w:t>Breakthrough – additional PRN analgesics</w:t>
      </w:r>
    </w:p>
    <w:p w:rsidR="0035004B" w:rsidRPr="004774CE" w:rsidRDefault="004774CE" w:rsidP="004774CE">
      <w:pPr>
        <w:pStyle w:val="ListParagraph"/>
        <w:numPr>
          <w:ilvl w:val="0"/>
          <w:numId w:val="1"/>
        </w:numPr>
        <w:rPr>
          <w:sz w:val="28"/>
        </w:rPr>
      </w:pPr>
      <w:r w:rsidRPr="004774CE">
        <w:rPr>
          <w:sz w:val="28"/>
        </w:rPr>
        <w:t>50% of p</w:t>
      </w:r>
      <w:r w:rsidR="0035004B" w:rsidRPr="004774CE">
        <w:rPr>
          <w:sz w:val="28"/>
        </w:rPr>
        <w:t xml:space="preserve">atients receiving treatment for active </w:t>
      </w:r>
      <w:r w:rsidRPr="004774CE">
        <w:rPr>
          <w:sz w:val="28"/>
        </w:rPr>
        <w:t>cancer have moderate to severe pain</w:t>
      </w:r>
    </w:p>
    <w:p w:rsidR="004774CE" w:rsidRDefault="004774CE" w:rsidP="004774CE">
      <w:pPr>
        <w:pStyle w:val="ListParagraph"/>
        <w:numPr>
          <w:ilvl w:val="0"/>
          <w:numId w:val="1"/>
        </w:numPr>
        <w:rPr>
          <w:sz w:val="28"/>
        </w:rPr>
      </w:pPr>
      <w:r w:rsidRPr="004774CE">
        <w:rPr>
          <w:sz w:val="28"/>
        </w:rPr>
        <w:t>80-90% of patients receiving treatment for advanced cancer are living with moderate to severe pain</w:t>
      </w:r>
    </w:p>
    <w:p w:rsidR="004774CE" w:rsidRDefault="004774CE" w:rsidP="004774CE">
      <w:pPr>
        <w:pStyle w:val="ListParagraph"/>
        <w:numPr>
          <w:ilvl w:val="0"/>
          <w:numId w:val="1"/>
        </w:numPr>
        <w:rPr>
          <w:sz w:val="28"/>
        </w:rPr>
      </w:pPr>
      <w:r>
        <w:rPr>
          <w:sz w:val="28"/>
        </w:rPr>
        <w:t>The greatest obstacle to effective pain management is inadequate pain assessments, which lead to unnecessary suffering by the patient and cause burdens to the family as well</w:t>
      </w:r>
    </w:p>
    <w:p w:rsidR="004774CE" w:rsidRDefault="004774CE" w:rsidP="004774CE">
      <w:pPr>
        <w:pStyle w:val="ListParagraph"/>
        <w:numPr>
          <w:ilvl w:val="0"/>
          <w:numId w:val="1"/>
        </w:numPr>
        <w:rPr>
          <w:sz w:val="28"/>
        </w:rPr>
      </w:pPr>
      <w:r>
        <w:rPr>
          <w:sz w:val="28"/>
        </w:rPr>
        <w:t xml:space="preserve">A pain management diary will better assist the patient to know what is most effective in alleviating the symptoms and also be able to document the location and intensity and if it radiates to other areas of the body. </w:t>
      </w:r>
    </w:p>
    <w:p w:rsidR="004774CE" w:rsidRDefault="004774CE" w:rsidP="004774CE">
      <w:pPr>
        <w:pStyle w:val="ListParagraph"/>
        <w:numPr>
          <w:ilvl w:val="0"/>
          <w:numId w:val="1"/>
        </w:numPr>
        <w:rPr>
          <w:sz w:val="28"/>
        </w:rPr>
      </w:pPr>
      <w:r>
        <w:rPr>
          <w:sz w:val="28"/>
        </w:rPr>
        <w:lastRenderedPageBreak/>
        <w:t>Drug therapy to consider</w:t>
      </w:r>
    </w:p>
    <w:p w:rsidR="004774CE" w:rsidRDefault="004774CE" w:rsidP="004774CE">
      <w:pPr>
        <w:pStyle w:val="ListParagraph"/>
        <w:numPr>
          <w:ilvl w:val="1"/>
          <w:numId w:val="1"/>
        </w:numPr>
        <w:rPr>
          <w:sz w:val="28"/>
        </w:rPr>
      </w:pPr>
      <w:r>
        <w:rPr>
          <w:sz w:val="28"/>
        </w:rPr>
        <w:t>NSAIDS</w:t>
      </w:r>
      <w:r w:rsidR="00BF6EF5">
        <w:rPr>
          <w:sz w:val="28"/>
        </w:rPr>
        <w:t>(aleve, Motrin)</w:t>
      </w:r>
    </w:p>
    <w:p w:rsidR="00D1162E" w:rsidRDefault="00D1162E" w:rsidP="004774CE">
      <w:pPr>
        <w:pStyle w:val="ListParagraph"/>
        <w:numPr>
          <w:ilvl w:val="1"/>
          <w:numId w:val="1"/>
        </w:numPr>
        <w:rPr>
          <w:sz w:val="28"/>
        </w:rPr>
      </w:pPr>
      <w:r>
        <w:rPr>
          <w:sz w:val="28"/>
        </w:rPr>
        <w:t>Analgesics</w:t>
      </w:r>
      <w:r w:rsidR="00BF6EF5">
        <w:rPr>
          <w:sz w:val="28"/>
        </w:rPr>
        <w:t xml:space="preserve"> (morphine, fentanyl)</w:t>
      </w:r>
    </w:p>
    <w:p w:rsidR="004774CE" w:rsidRDefault="00D1162E" w:rsidP="004774CE">
      <w:pPr>
        <w:pStyle w:val="ListParagraph"/>
        <w:numPr>
          <w:ilvl w:val="1"/>
          <w:numId w:val="1"/>
        </w:numPr>
        <w:rPr>
          <w:sz w:val="28"/>
        </w:rPr>
      </w:pPr>
      <w:r>
        <w:rPr>
          <w:sz w:val="28"/>
        </w:rPr>
        <w:t>Opioid (moderate to severe pain)</w:t>
      </w:r>
    </w:p>
    <w:p w:rsidR="00D1162E" w:rsidRDefault="004774CE" w:rsidP="00D1162E">
      <w:pPr>
        <w:pStyle w:val="ListParagraph"/>
        <w:numPr>
          <w:ilvl w:val="1"/>
          <w:numId w:val="1"/>
        </w:numPr>
        <w:rPr>
          <w:sz w:val="28"/>
        </w:rPr>
      </w:pPr>
      <w:r>
        <w:rPr>
          <w:sz w:val="28"/>
        </w:rPr>
        <w:t xml:space="preserve">Adjuvant </w:t>
      </w:r>
      <w:r w:rsidR="00D1162E">
        <w:rPr>
          <w:sz w:val="28"/>
        </w:rPr>
        <w:t>pain medications</w:t>
      </w:r>
    </w:p>
    <w:p w:rsidR="004774CE" w:rsidRDefault="00D1162E" w:rsidP="00D1162E">
      <w:pPr>
        <w:pStyle w:val="ListParagraph"/>
        <w:numPr>
          <w:ilvl w:val="1"/>
          <w:numId w:val="1"/>
        </w:numPr>
        <w:rPr>
          <w:sz w:val="28"/>
        </w:rPr>
      </w:pPr>
      <w:r>
        <w:rPr>
          <w:sz w:val="28"/>
        </w:rPr>
        <w:t>Onsolis (fentanyl through the mouths mucus membranes)</w:t>
      </w:r>
    </w:p>
    <w:p w:rsidR="00D1162E" w:rsidRDefault="00D1162E" w:rsidP="00D1162E">
      <w:pPr>
        <w:pStyle w:val="ListParagraph"/>
        <w:numPr>
          <w:ilvl w:val="0"/>
          <w:numId w:val="1"/>
        </w:numPr>
        <w:rPr>
          <w:sz w:val="28"/>
        </w:rPr>
      </w:pPr>
      <w:r>
        <w:rPr>
          <w:sz w:val="28"/>
        </w:rPr>
        <w:t>Important to use the lowest appropriate dose with the least amount of side effects that are able to control the pain</w:t>
      </w:r>
    </w:p>
    <w:p w:rsidR="00D1162E" w:rsidRDefault="00D1162E" w:rsidP="00D1162E">
      <w:pPr>
        <w:pStyle w:val="ListParagraph"/>
        <w:numPr>
          <w:ilvl w:val="0"/>
          <w:numId w:val="1"/>
        </w:numPr>
        <w:rPr>
          <w:sz w:val="28"/>
        </w:rPr>
      </w:pPr>
      <w:r>
        <w:rPr>
          <w:sz w:val="28"/>
        </w:rPr>
        <w:t>Other techniques used to manage pain</w:t>
      </w:r>
    </w:p>
    <w:p w:rsidR="00D1162E" w:rsidRDefault="00D1162E" w:rsidP="00D1162E">
      <w:pPr>
        <w:pStyle w:val="ListParagraph"/>
        <w:numPr>
          <w:ilvl w:val="1"/>
          <w:numId w:val="1"/>
        </w:numPr>
        <w:rPr>
          <w:sz w:val="28"/>
        </w:rPr>
      </w:pPr>
      <w:r>
        <w:rPr>
          <w:sz w:val="28"/>
        </w:rPr>
        <w:t>Relaxation</w:t>
      </w:r>
    </w:p>
    <w:p w:rsidR="00D1162E" w:rsidRDefault="00D1162E" w:rsidP="00D1162E">
      <w:pPr>
        <w:pStyle w:val="ListParagraph"/>
        <w:numPr>
          <w:ilvl w:val="1"/>
          <w:numId w:val="1"/>
        </w:numPr>
        <w:rPr>
          <w:sz w:val="28"/>
        </w:rPr>
      </w:pPr>
      <w:r>
        <w:rPr>
          <w:sz w:val="28"/>
        </w:rPr>
        <w:t>Imagery</w:t>
      </w:r>
    </w:p>
    <w:p w:rsidR="00D1162E" w:rsidRDefault="00D1162E" w:rsidP="00D1162E">
      <w:pPr>
        <w:pStyle w:val="ListParagraph"/>
        <w:numPr>
          <w:ilvl w:val="1"/>
          <w:numId w:val="1"/>
        </w:numPr>
        <w:rPr>
          <w:sz w:val="28"/>
        </w:rPr>
      </w:pPr>
      <w:r>
        <w:rPr>
          <w:sz w:val="28"/>
        </w:rPr>
        <w:t>Massage</w:t>
      </w:r>
    </w:p>
    <w:p w:rsidR="00D1162E" w:rsidRDefault="00D1162E" w:rsidP="00D1162E">
      <w:pPr>
        <w:pStyle w:val="ListParagraph"/>
        <w:numPr>
          <w:ilvl w:val="1"/>
          <w:numId w:val="1"/>
        </w:numPr>
        <w:rPr>
          <w:sz w:val="28"/>
        </w:rPr>
      </w:pPr>
      <w:r>
        <w:rPr>
          <w:sz w:val="28"/>
        </w:rPr>
        <w:t>Pet therapy</w:t>
      </w:r>
    </w:p>
    <w:p w:rsidR="00D1162E" w:rsidRDefault="00D1162E" w:rsidP="00D1162E">
      <w:pPr>
        <w:pStyle w:val="ListParagraph"/>
        <w:numPr>
          <w:ilvl w:val="1"/>
          <w:numId w:val="1"/>
        </w:numPr>
        <w:rPr>
          <w:sz w:val="28"/>
        </w:rPr>
      </w:pPr>
      <w:r>
        <w:rPr>
          <w:sz w:val="28"/>
        </w:rPr>
        <w:t>Acupuncture</w:t>
      </w:r>
    </w:p>
    <w:p w:rsidR="00D1162E" w:rsidRDefault="00D1162E" w:rsidP="00D1162E">
      <w:pPr>
        <w:pStyle w:val="ListParagraph"/>
        <w:numPr>
          <w:ilvl w:val="1"/>
          <w:numId w:val="1"/>
        </w:numPr>
        <w:rPr>
          <w:sz w:val="28"/>
        </w:rPr>
      </w:pPr>
      <w:r>
        <w:rPr>
          <w:sz w:val="28"/>
        </w:rPr>
        <w:t>Heat therapy</w:t>
      </w:r>
    </w:p>
    <w:p w:rsidR="00D1162E" w:rsidRDefault="00D1162E" w:rsidP="00D1162E">
      <w:pPr>
        <w:pStyle w:val="ListParagraph"/>
        <w:numPr>
          <w:ilvl w:val="1"/>
          <w:numId w:val="1"/>
        </w:numPr>
        <w:rPr>
          <w:sz w:val="28"/>
        </w:rPr>
      </w:pPr>
      <w:r>
        <w:rPr>
          <w:sz w:val="28"/>
        </w:rPr>
        <w:t>Cold therapy</w:t>
      </w:r>
    </w:p>
    <w:p w:rsidR="00D1162E" w:rsidRDefault="00D1162E" w:rsidP="00D1162E">
      <w:pPr>
        <w:pStyle w:val="ListParagraph"/>
        <w:numPr>
          <w:ilvl w:val="1"/>
          <w:numId w:val="1"/>
        </w:numPr>
        <w:rPr>
          <w:sz w:val="28"/>
        </w:rPr>
      </w:pPr>
      <w:r>
        <w:rPr>
          <w:sz w:val="28"/>
        </w:rPr>
        <w:t>Hypnosis</w:t>
      </w:r>
    </w:p>
    <w:p w:rsidR="00D1162E" w:rsidRDefault="00D1162E" w:rsidP="00D1162E">
      <w:pPr>
        <w:pStyle w:val="ListParagraph"/>
        <w:numPr>
          <w:ilvl w:val="1"/>
          <w:numId w:val="1"/>
        </w:numPr>
        <w:rPr>
          <w:sz w:val="28"/>
        </w:rPr>
      </w:pPr>
      <w:r>
        <w:rPr>
          <w:sz w:val="28"/>
        </w:rPr>
        <w:t>Music therapy</w:t>
      </w:r>
    </w:p>
    <w:p w:rsidR="00D1162E" w:rsidRDefault="00D1162E" w:rsidP="00D1162E">
      <w:pPr>
        <w:pStyle w:val="ListParagraph"/>
        <w:numPr>
          <w:ilvl w:val="1"/>
          <w:numId w:val="1"/>
        </w:numPr>
        <w:rPr>
          <w:sz w:val="28"/>
        </w:rPr>
      </w:pPr>
      <w:r>
        <w:rPr>
          <w:sz w:val="28"/>
        </w:rPr>
        <w:t xml:space="preserve">Meditation </w:t>
      </w:r>
    </w:p>
    <w:p w:rsidR="00BF6EF5" w:rsidRDefault="00BF6EF5" w:rsidP="00BF6EF5">
      <w:pPr>
        <w:rPr>
          <w:sz w:val="28"/>
        </w:rPr>
      </w:pPr>
    </w:p>
    <w:p w:rsidR="00BF6EF5" w:rsidRPr="00BF6EF5" w:rsidRDefault="00BF6EF5" w:rsidP="00BF6EF5">
      <w:pPr>
        <w:rPr>
          <w:sz w:val="28"/>
        </w:rPr>
      </w:pPr>
    </w:p>
    <w:p w:rsidR="00BF6EF5" w:rsidRDefault="00BF6EF5" w:rsidP="00BF6EF5">
      <w:pPr>
        <w:rPr>
          <w:sz w:val="28"/>
        </w:rPr>
      </w:pPr>
      <w:r>
        <w:rPr>
          <w:sz w:val="28"/>
        </w:rPr>
        <w:lastRenderedPageBreak/>
        <w:t>Table 16-19 Pg 295</w:t>
      </w:r>
    </w:p>
    <w:p w:rsidR="00BF6EF5" w:rsidRDefault="00BF6EF5" w:rsidP="00BF6EF5">
      <w:pPr>
        <w:rPr>
          <w:sz w:val="28"/>
        </w:rPr>
      </w:pPr>
    </w:p>
    <w:p w:rsidR="00BF6EF5" w:rsidRDefault="00BF6EF5" w:rsidP="00BF6EF5">
      <w:pPr>
        <w:rPr>
          <w:sz w:val="28"/>
        </w:rPr>
        <w:sectPr w:rsidR="00BF6EF5" w:rsidSect="00BF6EF5">
          <w:type w:val="continuous"/>
          <w:pgSz w:w="12240" w:h="15840"/>
          <w:pgMar w:top="1440" w:right="1440" w:bottom="1440" w:left="1440" w:header="720" w:footer="720" w:gutter="0"/>
          <w:cols w:num="2" w:space="720"/>
          <w:docGrid w:linePitch="360"/>
        </w:sectPr>
      </w:pPr>
    </w:p>
    <w:tbl>
      <w:tblPr>
        <w:tblStyle w:val="TableGrid"/>
        <w:tblW w:w="9865" w:type="dxa"/>
        <w:tblLook w:val="04A0"/>
      </w:tblPr>
      <w:tblGrid>
        <w:gridCol w:w="2386"/>
        <w:gridCol w:w="7479"/>
      </w:tblGrid>
      <w:tr w:rsidR="00BF6EF5" w:rsidTr="00BF6EF5">
        <w:trPr>
          <w:trHeight w:val="485"/>
        </w:trPr>
        <w:tc>
          <w:tcPr>
            <w:tcW w:w="9864" w:type="dxa"/>
            <w:gridSpan w:val="2"/>
          </w:tcPr>
          <w:p w:rsidR="00BF6EF5" w:rsidRPr="00BF6EF5" w:rsidRDefault="00BF6EF5" w:rsidP="00BF6EF5">
            <w:pPr>
              <w:jc w:val="center"/>
              <w:rPr>
                <w:b/>
                <w:sz w:val="28"/>
              </w:rPr>
            </w:pPr>
            <w:r w:rsidRPr="00BF6EF5">
              <w:rPr>
                <w:b/>
                <w:sz w:val="28"/>
              </w:rPr>
              <w:lastRenderedPageBreak/>
              <w:t>Pain assessment in cancer patients</w:t>
            </w:r>
          </w:p>
        </w:tc>
      </w:tr>
      <w:tr w:rsidR="00BF6EF5" w:rsidTr="00BF6EF5">
        <w:trPr>
          <w:trHeight w:val="969"/>
        </w:trPr>
        <w:tc>
          <w:tcPr>
            <w:tcW w:w="2386" w:type="dxa"/>
            <w:vAlign w:val="center"/>
          </w:tcPr>
          <w:p w:rsidR="00BF6EF5" w:rsidRPr="00BF6EF5" w:rsidRDefault="00BF6EF5" w:rsidP="00BF6EF5">
            <w:pPr>
              <w:jc w:val="center"/>
              <w:rPr>
                <w:b/>
                <w:sz w:val="28"/>
              </w:rPr>
            </w:pPr>
            <w:r w:rsidRPr="00BF6EF5">
              <w:rPr>
                <w:b/>
                <w:sz w:val="28"/>
              </w:rPr>
              <w:t>Location</w:t>
            </w:r>
          </w:p>
        </w:tc>
        <w:tc>
          <w:tcPr>
            <w:tcW w:w="7479" w:type="dxa"/>
          </w:tcPr>
          <w:p w:rsidR="00BF6EF5" w:rsidRDefault="00BF6EF5" w:rsidP="00BF6EF5">
            <w:pPr>
              <w:rPr>
                <w:sz w:val="28"/>
              </w:rPr>
            </w:pPr>
            <w:r>
              <w:rPr>
                <w:sz w:val="28"/>
              </w:rPr>
              <w:t>Where is the pain? More than one place? Does location correlate to the known diagnosis?</w:t>
            </w:r>
          </w:p>
        </w:tc>
      </w:tr>
      <w:tr w:rsidR="00BF6EF5" w:rsidTr="00BF6EF5">
        <w:trPr>
          <w:trHeight w:val="458"/>
        </w:trPr>
        <w:tc>
          <w:tcPr>
            <w:tcW w:w="2386" w:type="dxa"/>
            <w:vAlign w:val="center"/>
          </w:tcPr>
          <w:p w:rsidR="00BF6EF5" w:rsidRPr="00BF6EF5" w:rsidRDefault="00BF6EF5" w:rsidP="00BF6EF5">
            <w:pPr>
              <w:jc w:val="center"/>
              <w:rPr>
                <w:b/>
                <w:sz w:val="28"/>
              </w:rPr>
            </w:pPr>
            <w:r w:rsidRPr="00BF6EF5">
              <w:rPr>
                <w:b/>
                <w:sz w:val="28"/>
              </w:rPr>
              <w:t>Intensity</w:t>
            </w:r>
          </w:p>
        </w:tc>
        <w:tc>
          <w:tcPr>
            <w:tcW w:w="7479" w:type="dxa"/>
          </w:tcPr>
          <w:p w:rsidR="00BF6EF5" w:rsidRDefault="00BF6EF5" w:rsidP="00BF6EF5">
            <w:pPr>
              <w:rPr>
                <w:sz w:val="28"/>
              </w:rPr>
            </w:pPr>
            <w:r>
              <w:rPr>
                <w:sz w:val="28"/>
              </w:rPr>
              <w:t>How bad is the pain? Rate 0-10</w:t>
            </w:r>
          </w:p>
        </w:tc>
      </w:tr>
      <w:tr w:rsidR="00BF6EF5" w:rsidTr="00BF6EF5">
        <w:trPr>
          <w:trHeight w:val="458"/>
        </w:trPr>
        <w:tc>
          <w:tcPr>
            <w:tcW w:w="2386" w:type="dxa"/>
            <w:vAlign w:val="center"/>
          </w:tcPr>
          <w:p w:rsidR="00BF6EF5" w:rsidRPr="00BF6EF5" w:rsidRDefault="00BF6EF5" w:rsidP="00BF6EF5">
            <w:pPr>
              <w:jc w:val="center"/>
              <w:rPr>
                <w:b/>
                <w:sz w:val="28"/>
              </w:rPr>
            </w:pPr>
            <w:r w:rsidRPr="00BF6EF5">
              <w:rPr>
                <w:b/>
                <w:sz w:val="28"/>
              </w:rPr>
              <w:t>Quality</w:t>
            </w:r>
          </w:p>
        </w:tc>
        <w:tc>
          <w:tcPr>
            <w:tcW w:w="7479" w:type="dxa"/>
          </w:tcPr>
          <w:p w:rsidR="00BF6EF5" w:rsidRDefault="00BF6EF5" w:rsidP="00BF6EF5">
            <w:pPr>
              <w:rPr>
                <w:sz w:val="28"/>
              </w:rPr>
            </w:pPr>
            <w:r>
              <w:rPr>
                <w:sz w:val="28"/>
              </w:rPr>
              <w:t xml:space="preserve">What does it feel like? </w:t>
            </w:r>
          </w:p>
        </w:tc>
      </w:tr>
      <w:tr w:rsidR="00BF6EF5" w:rsidTr="00BF6EF5">
        <w:trPr>
          <w:trHeight w:val="458"/>
        </w:trPr>
        <w:tc>
          <w:tcPr>
            <w:tcW w:w="2386" w:type="dxa"/>
            <w:vAlign w:val="center"/>
          </w:tcPr>
          <w:p w:rsidR="00BF6EF5" w:rsidRPr="00BF6EF5" w:rsidRDefault="00BF6EF5" w:rsidP="00BF6EF5">
            <w:pPr>
              <w:jc w:val="center"/>
              <w:rPr>
                <w:b/>
                <w:sz w:val="28"/>
              </w:rPr>
            </w:pPr>
            <w:r w:rsidRPr="00BF6EF5">
              <w:rPr>
                <w:b/>
                <w:sz w:val="28"/>
              </w:rPr>
              <w:t>Pattern</w:t>
            </w:r>
          </w:p>
        </w:tc>
        <w:tc>
          <w:tcPr>
            <w:tcW w:w="7479" w:type="dxa"/>
          </w:tcPr>
          <w:p w:rsidR="00BF6EF5" w:rsidRDefault="00BF6EF5" w:rsidP="00BF6EF5">
            <w:pPr>
              <w:rPr>
                <w:sz w:val="28"/>
              </w:rPr>
            </w:pPr>
            <w:r>
              <w:rPr>
                <w:sz w:val="28"/>
              </w:rPr>
              <w:t>Has the pain changed? Better or worse?</w:t>
            </w:r>
          </w:p>
        </w:tc>
      </w:tr>
      <w:tr w:rsidR="00BF6EF5" w:rsidTr="00BF6EF5">
        <w:trPr>
          <w:trHeight w:val="969"/>
        </w:trPr>
        <w:tc>
          <w:tcPr>
            <w:tcW w:w="2386" w:type="dxa"/>
            <w:vAlign w:val="center"/>
          </w:tcPr>
          <w:p w:rsidR="00BF6EF5" w:rsidRPr="00BF6EF5" w:rsidRDefault="00BF6EF5" w:rsidP="00BF6EF5">
            <w:pPr>
              <w:jc w:val="center"/>
              <w:rPr>
                <w:b/>
                <w:sz w:val="28"/>
              </w:rPr>
            </w:pPr>
            <w:r w:rsidRPr="00BF6EF5">
              <w:rPr>
                <w:b/>
                <w:sz w:val="28"/>
              </w:rPr>
              <w:t>Relief measures</w:t>
            </w:r>
          </w:p>
        </w:tc>
        <w:tc>
          <w:tcPr>
            <w:tcW w:w="7479" w:type="dxa"/>
          </w:tcPr>
          <w:p w:rsidR="00BF6EF5" w:rsidRDefault="00BF6EF5" w:rsidP="00BF6EF5">
            <w:pPr>
              <w:rPr>
                <w:sz w:val="28"/>
              </w:rPr>
            </w:pPr>
            <w:r>
              <w:rPr>
                <w:sz w:val="28"/>
              </w:rPr>
              <w:t>What do you do to manage? Any medications? How much? Do they help relieve pain?</w:t>
            </w:r>
          </w:p>
        </w:tc>
      </w:tr>
    </w:tbl>
    <w:p w:rsidR="00BF6EF5" w:rsidRDefault="00BF6EF5" w:rsidP="00BF6EF5">
      <w:pPr>
        <w:rPr>
          <w:sz w:val="28"/>
        </w:rPr>
        <w:sectPr w:rsidR="00BF6EF5" w:rsidSect="00BF6EF5">
          <w:type w:val="continuous"/>
          <w:pgSz w:w="12240" w:h="15840"/>
          <w:pgMar w:top="1440" w:right="1440" w:bottom="1440" w:left="1440" w:header="720" w:footer="720" w:gutter="0"/>
          <w:cols w:space="720"/>
          <w:docGrid w:linePitch="360"/>
        </w:sectPr>
      </w:pPr>
    </w:p>
    <w:p w:rsidR="00BF6EF5" w:rsidRPr="00BF6EF5" w:rsidRDefault="00BF6EF5" w:rsidP="00BF6EF5">
      <w:pPr>
        <w:rPr>
          <w:sz w:val="28"/>
        </w:rPr>
      </w:pPr>
    </w:p>
    <w:sectPr w:rsidR="00BF6EF5" w:rsidRPr="00BF6EF5" w:rsidSect="00BF6EF5">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114E0"/>
    <w:multiLevelType w:val="hybridMultilevel"/>
    <w:tmpl w:val="88DE28E6"/>
    <w:lvl w:ilvl="0" w:tplc="C982F846">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5004B"/>
    <w:rsid w:val="0035004B"/>
    <w:rsid w:val="004774CE"/>
    <w:rsid w:val="00956FA0"/>
    <w:rsid w:val="00BF6EF5"/>
    <w:rsid w:val="00D11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F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4CE"/>
    <w:pPr>
      <w:ind w:left="720"/>
      <w:contextualSpacing/>
    </w:pPr>
  </w:style>
  <w:style w:type="table" w:styleId="TableGrid">
    <w:name w:val="Table Grid"/>
    <w:basedOn w:val="TableNormal"/>
    <w:uiPriority w:val="59"/>
    <w:rsid w:val="00BF6E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June</cp:lastModifiedBy>
  <cp:revision>1</cp:revision>
  <dcterms:created xsi:type="dcterms:W3CDTF">2012-07-09T19:57:00Z</dcterms:created>
  <dcterms:modified xsi:type="dcterms:W3CDTF">2012-07-09T20:37:00Z</dcterms:modified>
</cp:coreProperties>
</file>