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EBE" w:rsidRDefault="00DE2EBE" w:rsidP="00DE2EBE"/>
    <w:p w:rsidR="009046F9" w:rsidRDefault="00DE2EBE" w:rsidP="00DE2EBE">
      <w:pPr>
        <w:spacing w:line="480" w:lineRule="auto"/>
      </w:pPr>
      <w:r>
        <w:rPr>
          <w:b/>
        </w:rPr>
        <w:tab/>
      </w:r>
      <w:r>
        <w:t xml:space="preserve">When discussing conflict management in the nursing field you must first define the most common sources of conflict.  In nursing the three most common conflicts occur between other nurses, other health-care professionals, and among patients and their families.  </w:t>
      </w:r>
      <w:r w:rsidR="00AB325C">
        <w:t>Today’s</w:t>
      </w:r>
      <w:r>
        <w:t xml:space="preserve"> nurses have a much broader role than ever before.  They have to take on many professional roles including patient advocacy.  Taking on these roles without proper training or support can cause excess str</w:t>
      </w:r>
      <w:r w:rsidR="00AB325C">
        <w:t>ess and a decrease in job satisfaction</w:t>
      </w:r>
      <w:r>
        <w:t xml:space="preserve">.  </w:t>
      </w:r>
    </w:p>
    <w:p w:rsidR="00246206" w:rsidRDefault="00246206" w:rsidP="00DE2EBE">
      <w:pPr>
        <w:spacing w:line="480" w:lineRule="auto"/>
      </w:pPr>
      <w:r>
        <w:tab/>
        <w:t xml:space="preserve">A study done of various intensive care units showed an alarming 33% of the nursing staff suffering from Burnout Syndrome with conflict being cited as the main cause.  Some of the conflicts stated were: lack of communication, lack of expectation, competing responsibilities, unfair treatment, and value conflicts.  Verbal abuse was also one of the highlighted areas with the fact that there are four generations of nurses actively working being the main reason for the conflict.  The differences in generation cause a variance in values and beliefs in how health-care should be performed and managed.  </w:t>
      </w:r>
    </w:p>
    <w:p w:rsidR="00246206" w:rsidRDefault="00246206" w:rsidP="00DE2EBE">
      <w:pPr>
        <w:spacing w:line="480" w:lineRule="auto"/>
      </w:pPr>
      <w:r>
        <w:tab/>
      </w:r>
      <w:r w:rsidR="00823C1A">
        <w:t xml:space="preserve">Vertical violence from either administration or physicians was addressed in the article.  Problems noted were:  different professional judgment, different goals, and lack of goal clarity.  Most of this conflict communicating was encountered in the operating room and regarding end-of-life decision making.  Different professional opinion in making decisions impedes the care of the clients.  Ambiguity between the staff and the physicians was documented to further decrease patient pertinent information which could have changed the outcomes for some clients.  </w:t>
      </w:r>
      <w:r>
        <w:t xml:space="preserve">   </w:t>
      </w:r>
    </w:p>
    <w:p w:rsidR="00DB7F1C" w:rsidRDefault="00823C1A" w:rsidP="00DE2EBE">
      <w:pPr>
        <w:spacing w:line="480" w:lineRule="auto"/>
      </w:pPr>
      <w:r>
        <w:tab/>
        <w:t>Conflict between nurses, patients and patients’</w:t>
      </w:r>
      <w:r w:rsidR="00DB7F1C">
        <w:t xml:space="preserve"> families was mostly due to: lack of communication between health-care team and family, large age difference between patient and nurse, and a major issue was end-of-life care.  The major end-of-life conflict was due to whether to withhold or withdraw life-sustaining therapy, which lead to a deterioration in communication and conflict with staff.  </w:t>
      </w:r>
    </w:p>
    <w:p w:rsidR="00DB7F1C" w:rsidRDefault="00DB7F1C" w:rsidP="00DE2EBE">
      <w:pPr>
        <w:spacing w:line="480" w:lineRule="auto"/>
      </w:pPr>
      <w:r>
        <w:lastRenderedPageBreak/>
        <w:tab/>
        <w:t>There are many costs to lack of conflict management in the health-care field.</w:t>
      </w:r>
      <w:r w:rsidR="00374B13">
        <w:t xml:space="preserve">  </w:t>
      </w:r>
      <w:proofErr w:type="spellStart"/>
      <w:r w:rsidR="00374B13">
        <w:t>Brinkert</w:t>
      </w:r>
      <w:proofErr w:type="spellEnd"/>
      <w:r w:rsidR="00374B13">
        <w:t xml:space="preserve"> (2010) reported,</w:t>
      </w:r>
    </w:p>
    <w:p w:rsidR="00823C1A" w:rsidRPr="005F3398" w:rsidRDefault="00DB7F1C" w:rsidP="00DB7F1C">
      <w:pPr>
        <w:spacing w:line="480" w:lineRule="auto"/>
        <w:ind w:left="720"/>
        <w:rPr>
          <w:color w:val="FF0000"/>
        </w:rPr>
      </w:pPr>
      <w:r>
        <w:t>Direct costs of conflict included litigation costs, lost management productivity, employee turnover costs, disability and worker compensation claims, regulatory fines or loss of contracts or provider status, increased care expenditures to handle adverse patient outcomes and intentional damage to property</w:t>
      </w:r>
      <w:r w:rsidRPr="005F3398">
        <w:rPr>
          <w:strike/>
        </w:rPr>
        <w:t>.</w:t>
      </w:r>
      <w:r>
        <w:t xml:space="preserve">  </w:t>
      </w:r>
      <w:r w:rsidR="005F3398">
        <w:rPr>
          <w:color w:val="FF0000"/>
        </w:rPr>
        <w:t>(</w:t>
      </w:r>
      <w:proofErr w:type="gramStart"/>
      <w:r w:rsidR="005F3398">
        <w:rPr>
          <w:color w:val="FF0000"/>
        </w:rPr>
        <w:t>page</w:t>
      </w:r>
      <w:proofErr w:type="gramEnd"/>
      <w:r w:rsidR="005F3398">
        <w:rPr>
          <w:color w:val="FF0000"/>
        </w:rPr>
        <w:t xml:space="preserve"> # here).</w:t>
      </w:r>
    </w:p>
    <w:p w:rsidR="00DB7F1C" w:rsidRDefault="00266CBA" w:rsidP="00DB7F1C">
      <w:pPr>
        <w:spacing w:line="480" w:lineRule="auto"/>
      </w:pPr>
      <w:r>
        <w:t xml:space="preserve">Some of the indirect costs were decreased job satisfaction and performance throughout the nursing staff.  </w:t>
      </w:r>
      <w:r w:rsidR="00AB325C">
        <w:t>An</w:t>
      </w:r>
      <w:r>
        <w:t xml:space="preserve"> evaluation of these nurses concluded that continuing to work in a conflicted environment causes damage, both physically and psychologically, to the nursing staff.  </w:t>
      </w:r>
    </w:p>
    <w:p w:rsidR="00266CBA" w:rsidRDefault="00266CBA" w:rsidP="00DB7F1C">
      <w:pPr>
        <w:spacing w:line="480" w:lineRule="auto"/>
      </w:pPr>
      <w:r>
        <w:tab/>
        <w:t xml:space="preserve">Studies done across the globe all noted that hospitals that implemented conflict communication throughout all staff had greater benefits in all aspects of health-care.  Motivation was greatly improved in a hospital in Lithuania when the ICU staff started having collaborative care with the physicians.  Nurses were allowed to be more autonomous and conflicts were resolved constructively instead of the bickering behind </w:t>
      </w:r>
      <w:r w:rsidR="00374B13">
        <w:t>each other’s</w:t>
      </w:r>
      <w:r>
        <w:t xml:space="preserve"> backs about how they believed care should be given to a specific patient.  </w:t>
      </w:r>
      <w:r w:rsidR="005B44B7">
        <w:t xml:space="preserve"> In Belgian it was found with increased nursing leadership and authority </w:t>
      </w:r>
      <w:proofErr w:type="gramStart"/>
      <w:r w:rsidR="005B44B7">
        <w:t>came</w:t>
      </w:r>
      <w:proofErr w:type="gramEnd"/>
      <w:r w:rsidR="005B44B7">
        <w:t xml:space="preserve"> greater job satisfaction which in turn was passed down to the patients with greater outcomes and fewer nursing errors.  Preceptor ship programs have been implemented in </w:t>
      </w:r>
      <w:r w:rsidR="00374B13">
        <w:t>many hospitals</w:t>
      </w:r>
      <w:r w:rsidR="005B44B7">
        <w:t xml:space="preserve"> and have been found to greatly decrease the nurse to nurse conflicts.  It was found that these programs also improved the support by managers and colleagues and improved the overall patient care outcomes.   Many of these hospitals retained there nursing staff much longer and were rated significantly more attractive to new nursing graduates and patients alike.  </w:t>
      </w:r>
    </w:p>
    <w:p w:rsidR="00374B13" w:rsidRDefault="00374B13" w:rsidP="00DB7F1C">
      <w:pPr>
        <w:spacing w:line="480" w:lineRule="auto"/>
      </w:pPr>
      <w:r>
        <w:tab/>
        <w:t xml:space="preserve">Conflict management works.  It reinforces the use of assertiveness and dealing with conflict head on.  By training all staff in these techniques provides the best overall outcomes for the patients </w:t>
      </w:r>
      <w:r>
        <w:lastRenderedPageBreak/>
        <w:t xml:space="preserve">and the staff.  From the research of over 65 studies done worldwide the integration of conflict management starting with the charge and supervising nurses has had a trickle-down effect of success and improved job satisfaction and that is appealing to everyone.  </w:t>
      </w:r>
    </w:p>
    <w:p w:rsidR="00AD3504" w:rsidRDefault="00AD3504" w:rsidP="00DB7F1C">
      <w:pPr>
        <w:spacing w:line="480" w:lineRule="auto"/>
      </w:pPr>
      <w:r>
        <w:t>References:</w:t>
      </w:r>
    </w:p>
    <w:p w:rsidR="00AD3504" w:rsidRPr="005F3398" w:rsidRDefault="00AD3504" w:rsidP="00DB7F1C">
      <w:pPr>
        <w:spacing w:line="480" w:lineRule="auto"/>
        <w:rPr>
          <w:color w:val="FF0000"/>
        </w:rPr>
      </w:pPr>
      <w:proofErr w:type="spellStart"/>
      <w:proofErr w:type="gramStart"/>
      <w:r>
        <w:t>Brinkert</w:t>
      </w:r>
      <w:proofErr w:type="spellEnd"/>
      <w:r>
        <w:t>, R. PhD. (2010).</w:t>
      </w:r>
      <w:proofErr w:type="gramEnd"/>
      <w:r>
        <w:t xml:space="preserve"> A literature review of conflict communication </w:t>
      </w:r>
      <w:proofErr w:type="gramStart"/>
      <w:r>
        <w:t>causes,</w:t>
      </w:r>
      <w:proofErr w:type="gramEnd"/>
      <w:r>
        <w:t xml:space="preserve"> costs, benefits, and interventions in nursing. </w:t>
      </w:r>
      <w:r>
        <w:rPr>
          <w:i/>
        </w:rPr>
        <w:t>Journal of Nursing Management, 18,</w:t>
      </w:r>
      <w:r>
        <w:t xml:space="preserve"> 145-156</w:t>
      </w:r>
      <w:r w:rsidR="005F3398">
        <w:rPr>
          <w:color w:val="FF0000"/>
        </w:rPr>
        <w:t>.</w:t>
      </w:r>
    </w:p>
    <w:p w:rsidR="00AB325C" w:rsidRDefault="00AB325C" w:rsidP="00DB7F1C">
      <w:pPr>
        <w:spacing w:line="480" w:lineRule="auto"/>
      </w:pPr>
      <w:r>
        <w:t>Kurt &amp; Charles</w:t>
      </w:r>
      <w:bookmarkStart w:id="0" w:name="_GoBack"/>
      <w:bookmarkEnd w:id="0"/>
    </w:p>
    <w:p w:rsidR="005F3398" w:rsidRDefault="005F3398" w:rsidP="00DB7F1C">
      <w:pPr>
        <w:spacing w:line="480" w:lineRule="auto"/>
        <w:rPr>
          <w:color w:val="FF0000"/>
        </w:rPr>
      </w:pPr>
      <w:r>
        <w:rPr>
          <w:color w:val="FF0000"/>
        </w:rPr>
        <w:t xml:space="preserve">Nice summary of this article.  </w:t>
      </w:r>
    </w:p>
    <w:p w:rsidR="005F3398" w:rsidRPr="005F3398" w:rsidRDefault="005F3398" w:rsidP="00DB7F1C">
      <w:pPr>
        <w:spacing w:line="480" w:lineRule="auto"/>
        <w:rPr>
          <w:color w:val="FF0000"/>
        </w:rPr>
      </w:pPr>
      <w:r>
        <w:rPr>
          <w:color w:val="FF0000"/>
        </w:rPr>
        <w:t xml:space="preserve">I am going to give you full credit for your APA, however please refer to the red “markings” as areas for future improvement.  You </w:t>
      </w:r>
      <w:r w:rsidR="00B119EA">
        <w:rPr>
          <w:color w:val="FF0000"/>
        </w:rPr>
        <w:t>should have cited the author in the beginning of your discussion also, as you are discussing a study.  APA is very difficult, and you made a huge effort here!  Great job! AR</w:t>
      </w:r>
    </w:p>
    <w:sectPr w:rsidR="005F3398" w:rsidRPr="005F3398" w:rsidSect="00695BD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8AB" w:rsidRDefault="002578AB" w:rsidP="00DE2EBE">
      <w:pPr>
        <w:spacing w:after="0" w:line="240" w:lineRule="auto"/>
      </w:pPr>
      <w:r>
        <w:separator/>
      </w:r>
    </w:p>
  </w:endnote>
  <w:endnote w:type="continuationSeparator" w:id="0">
    <w:p w:rsidR="002578AB" w:rsidRDefault="002578AB" w:rsidP="00DE2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8AB" w:rsidRDefault="002578AB" w:rsidP="00DE2EBE">
      <w:pPr>
        <w:spacing w:after="0" w:line="240" w:lineRule="auto"/>
      </w:pPr>
      <w:r>
        <w:separator/>
      </w:r>
    </w:p>
  </w:footnote>
  <w:footnote w:type="continuationSeparator" w:id="0">
    <w:p w:rsidR="002578AB" w:rsidRDefault="002578AB" w:rsidP="00DE2E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BE" w:rsidRDefault="00DE2EBE" w:rsidP="00DE2EBE">
    <w:pPr>
      <w:pStyle w:val="Header"/>
      <w:tabs>
        <w:tab w:val="clear" w:pos="4680"/>
      </w:tabs>
    </w:pPr>
    <w:r>
      <w:t xml:space="preserve">Conflict Management </w:t>
    </w:r>
    <w:r w:rsidR="00374B13">
      <w:tab/>
      <w:t>3</w:t>
    </w:r>
  </w:p>
  <w:p w:rsidR="00DE2EBE" w:rsidRDefault="00DE2E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E0DF9"/>
    <w:multiLevelType w:val="hybridMultilevel"/>
    <w:tmpl w:val="9272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FA472D"/>
    <w:multiLevelType w:val="hybridMultilevel"/>
    <w:tmpl w:val="AAEA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639EA"/>
    <w:rsid w:val="00246206"/>
    <w:rsid w:val="002578AB"/>
    <w:rsid w:val="002639EA"/>
    <w:rsid w:val="00266CBA"/>
    <w:rsid w:val="00374B13"/>
    <w:rsid w:val="005B44B7"/>
    <w:rsid w:val="005F3398"/>
    <w:rsid w:val="00695BD2"/>
    <w:rsid w:val="00823C1A"/>
    <w:rsid w:val="009046F9"/>
    <w:rsid w:val="00AB325C"/>
    <w:rsid w:val="00AD3504"/>
    <w:rsid w:val="00B119EA"/>
    <w:rsid w:val="00DB7F1C"/>
    <w:rsid w:val="00DE2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D2"/>
  </w:style>
  <w:style w:type="paragraph" w:styleId="Heading1">
    <w:name w:val="heading 1"/>
    <w:basedOn w:val="Normal"/>
    <w:next w:val="Normal"/>
    <w:link w:val="Heading1Char"/>
    <w:uiPriority w:val="9"/>
    <w:qFormat/>
    <w:rsid w:val="00DE2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EB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E2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EBE"/>
  </w:style>
  <w:style w:type="paragraph" w:styleId="Footer">
    <w:name w:val="footer"/>
    <w:basedOn w:val="Normal"/>
    <w:link w:val="FooterChar"/>
    <w:uiPriority w:val="99"/>
    <w:unhideWhenUsed/>
    <w:rsid w:val="00DE2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EBE"/>
  </w:style>
  <w:style w:type="paragraph" w:styleId="BalloonText">
    <w:name w:val="Balloon Text"/>
    <w:basedOn w:val="Normal"/>
    <w:link w:val="BalloonTextChar"/>
    <w:uiPriority w:val="99"/>
    <w:semiHidden/>
    <w:unhideWhenUsed/>
    <w:rsid w:val="00DE2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EBE"/>
    <w:rPr>
      <w:rFonts w:ascii="Tahoma" w:hAnsi="Tahoma" w:cs="Tahoma"/>
      <w:sz w:val="16"/>
      <w:szCs w:val="16"/>
    </w:rPr>
  </w:style>
  <w:style w:type="paragraph" w:styleId="ListParagraph">
    <w:name w:val="List Paragraph"/>
    <w:basedOn w:val="Normal"/>
    <w:uiPriority w:val="34"/>
    <w:qFormat/>
    <w:rsid w:val="00DE2E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2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EB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E2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EBE"/>
  </w:style>
  <w:style w:type="paragraph" w:styleId="Footer">
    <w:name w:val="footer"/>
    <w:basedOn w:val="Normal"/>
    <w:link w:val="FooterChar"/>
    <w:uiPriority w:val="99"/>
    <w:unhideWhenUsed/>
    <w:rsid w:val="00DE2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EBE"/>
  </w:style>
  <w:style w:type="paragraph" w:styleId="BalloonText">
    <w:name w:val="Balloon Text"/>
    <w:basedOn w:val="Normal"/>
    <w:link w:val="BalloonTextChar"/>
    <w:uiPriority w:val="99"/>
    <w:semiHidden/>
    <w:unhideWhenUsed/>
    <w:rsid w:val="00DE2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EBE"/>
    <w:rPr>
      <w:rFonts w:ascii="Tahoma" w:hAnsi="Tahoma" w:cs="Tahoma"/>
      <w:sz w:val="16"/>
      <w:szCs w:val="16"/>
    </w:rPr>
  </w:style>
  <w:style w:type="paragraph" w:styleId="ListParagraph">
    <w:name w:val="List Paragraph"/>
    <w:basedOn w:val="Normal"/>
    <w:uiPriority w:val="34"/>
    <w:qFormat/>
    <w:rsid w:val="00DE2EB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admin</cp:lastModifiedBy>
  <cp:revision>2</cp:revision>
  <dcterms:created xsi:type="dcterms:W3CDTF">2013-02-08T16:50:00Z</dcterms:created>
  <dcterms:modified xsi:type="dcterms:W3CDTF">2013-02-08T16:50:00Z</dcterms:modified>
</cp:coreProperties>
</file>