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</w:t>
      </w:r>
      <w:proofErr w:type="gramStart"/>
      <w:r>
        <w:t>:</w:t>
      </w:r>
      <w:r w:rsidR="002D7386">
        <w:rPr>
          <w:color w:val="FF0000"/>
        </w:rPr>
        <w:t>K</w:t>
      </w:r>
      <w:proofErr w:type="gramEnd"/>
      <w:r w:rsidR="002D7386">
        <w:rPr>
          <w:color w:val="FF0000"/>
        </w:rPr>
        <w:t>. Harris</w:t>
      </w:r>
      <w:r>
        <w:tab/>
        <w:t>OBSERVATION DATE/TIME:</w:t>
      </w:r>
      <w:r>
        <w:tab/>
      </w:r>
      <w:r w:rsidR="00566C61" w:rsidRPr="00566C61">
        <w:rPr>
          <w:color w:val="FF0000"/>
        </w:rPr>
        <w:t>3/14/13</w:t>
      </w:r>
      <w:r w:rsidR="00566C61">
        <w:tab/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566C61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32E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D32EC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32E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3262EF" w:rsidRDefault="005A0D18" w:rsidP="005A0D18">
            <w:pPr>
              <w:spacing w:before="120" w:after="120" w:line="240" w:lineRule="auto"/>
              <w:rPr>
                <w:color w:val="FF0000"/>
              </w:rPr>
            </w:pPr>
            <w:r w:rsidRPr="005A0D18">
              <w:rPr>
                <w:color w:val="FF0000"/>
              </w:rPr>
              <w:t>-Promptly gave pain medication.</w:t>
            </w:r>
          </w:p>
          <w:p w:rsidR="005A0D18" w:rsidRPr="005A0D18" w:rsidRDefault="003262EF" w:rsidP="005A0D1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-Assessed vital signs prior to medication administration. </w:t>
            </w:r>
            <w:r w:rsidR="005A0D18" w:rsidRPr="005A0D18"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32E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32E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D32EC7" w:rsidRPr="00E75E06" w:rsidRDefault="00D32EC7" w:rsidP="00D32EC7">
            <w:pPr>
              <w:spacing w:before="120" w:after="120" w:line="240" w:lineRule="auto"/>
              <w:rPr>
                <w:color w:val="FF0000"/>
              </w:rPr>
            </w:pPr>
            <w:r w:rsidRPr="00E75E06">
              <w:rPr>
                <w:color w:val="FF0000"/>
              </w:rPr>
              <w:t xml:space="preserve">-Focuses assessment on most relevant and important data. </w:t>
            </w:r>
          </w:p>
          <w:p w:rsidR="00576935" w:rsidRPr="00612E81" w:rsidRDefault="00D32EC7" w:rsidP="00D32EC7">
            <w:pPr>
              <w:spacing w:before="120" w:after="120" w:line="240" w:lineRule="auto"/>
            </w:pPr>
            <w:r w:rsidRPr="00E75E06">
              <w:rPr>
                <w:color w:val="FF0000"/>
              </w:rPr>
              <w:t xml:space="preserve">-Interprets the </w:t>
            </w:r>
            <w:proofErr w:type="gramStart"/>
            <w:r w:rsidRPr="00E75E06">
              <w:rPr>
                <w:color w:val="FF0000"/>
              </w:rPr>
              <w:t>patients</w:t>
            </w:r>
            <w:proofErr w:type="gramEnd"/>
            <w:r w:rsidRPr="00E75E06">
              <w:rPr>
                <w:color w:val="FF0000"/>
              </w:rPr>
              <w:t xml:space="preserve"> data patterns and compares with known patterns to develop an intervention plan.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32E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32E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D32EC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32EC7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D32EC7" w:rsidRDefault="005A0D18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D32EC7">
              <w:rPr>
                <w:color w:val="FF0000"/>
              </w:rPr>
              <w:t xml:space="preserve">Nice job having a witness watch your waste of the narcotic. </w:t>
            </w:r>
          </w:p>
          <w:p w:rsidR="005A0D18" w:rsidRPr="00D32EC7" w:rsidRDefault="005A0D18" w:rsidP="00612E81">
            <w:pPr>
              <w:spacing w:before="120" w:after="120" w:line="240" w:lineRule="auto"/>
              <w:rPr>
                <w:color w:val="FF0000"/>
              </w:rPr>
            </w:pPr>
            <w:r w:rsidRPr="00D32EC7">
              <w:rPr>
                <w:color w:val="FF0000"/>
              </w:rPr>
              <w:t xml:space="preserve">-When giving IM injection, you need to aspirate back. But not with an immunization. </w:t>
            </w:r>
          </w:p>
          <w:p w:rsidR="005A0D18" w:rsidRPr="00D32EC7" w:rsidRDefault="005A0D18" w:rsidP="00612E81">
            <w:pPr>
              <w:spacing w:before="120" w:after="120" w:line="240" w:lineRule="auto"/>
              <w:rPr>
                <w:color w:val="FF0000"/>
              </w:rPr>
            </w:pPr>
            <w:r w:rsidRPr="00D32EC7">
              <w:rPr>
                <w:color w:val="FF0000"/>
              </w:rPr>
              <w:t>-Before giving a pain medication,</w:t>
            </w:r>
            <w:r w:rsidR="003262EF" w:rsidRPr="00D32EC7">
              <w:rPr>
                <w:color w:val="FF0000"/>
              </w:rPr>
              <w:t xml:space="preserve"> you should assess vital signs.</w:t>
            </w:r>
          </w:p>
          <w:p w:rsidR="003262EF" w:rsidRPr="00D32EC7" w:rsidRDefault="003262EF" w:rsidP="00612E81">
            <w:pPr>
              <w:spacing w:before="120" w:after="120" w:line="240" w:lineRule="auto"/>
              <w:rPr>
                <w:color w:val="FF0000"/>
              </w:rPr>
            </w:pPr>
            <w:r w:rsidRPr="00D32EC7">
              <w:rPr>
                <w:color w:val="FF0000"/>
              </w:rPr>
              <w:t xml:space="preserve">-Nice job with insulin administration. </w:t>
            </w:r>
          </w:p>
          <w:p w:rsidR="003262EF" w:rsidRPr="00612E81" w:rsidRDefault="003262EF" w:rsidP="00612E81">
            <w:pPr>
              <w:spacing w:before="120" w:after="120" w:line="240" w:lineRule="auto"/>
            </w:pPr>
            <w:r w:rsidRPr="00D32EC7">
              <w:rPr>
                <w:color w:val="FF0000"/>
              </w:rPr>
              <w:t xml:space="preserve">-LMWH should be given in the </w:t>
            </w:r>
            <w:proofErr w:type="gramStart"/>
            <w:r w:rsidRPr="00D32EC7">
              <w:rPr>
                <w:color w:val="FF0000"/>
              </w:rPr>
              <w:t>abdomen.,</w:t>
            </w:r>
            <w:proofErr w:type="gramEnd"/>
            <w:r w:rsidRPr="00D32EC7">
              <w:rPr>
                <w:color w:val="FF0000"/>
              </w:rPr>
              <w:t xml:space="preserve"> and it is a SQ, so no </w:t>
            </w:r>
            <w:proofErr w:type="spellStart"/>
            <w:r w:rsidRPr="00D32EC7">
              <w:rPr>
                <w:color w:val="FF0000"/>
              </w:rPr>
              <w:t>ztrack</w:t>
            </w:r>
            <w:proofErr w:type="spellEnd"/>
            <w:r w:rsidRPr="00D32EC7">
              <w:rPr>
                <w:color w:val="FF0000"/>
              </w:rPr>
              <w:t xml:space="preserve"> is needed.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32E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32EC7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D32EC7" w:rsidRPr="0099230F" w:rsidRDefault="00D32EC7" w:rsidP="00D32EC7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Actively participated in debriefing</w:t>
            </w:r>
          </w:p>
          <w:p w:rsidR="00612E81" w:rsidRPr="00612E81" w:rsidRDefault="00D32EC7" w:rsidP="00D32EC7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7369D"/>
    <w:rsid w:val="001B7DEE"/>
    <w:rsid w:val="001D3855"/>
    <w:rsid w:val="002670AF"/>
    <w:rsid w:val="002B6398"/>
    <w:rsid w:val="002C49E6"/>
    <w:rsid w:val="002D7386"/>
    <w:rsid w:val="002E5316"/>
    <w:rsid w:val="003262EF"/>
    <w:rsid w:val="004D0DB2"/>
    <w:rsid w:val="00517A6A"/>
    <w:rsid w:val="00550093"/>
    <w:rsid w:val="00566C61"/>
    <w:rsid w:val="00576935"/>
    <w:rsid w:val="005A0D18"/>
    <w:rsid w:val="00612E81"/>
    <w:rsid w:val="008A04BC"/>
    <w:rsid w:val="008B55B7"/>
    <w:rsid w:val="008D63A1"/>
    <w:rsid w:val="009673AC"/>
    <w:rsid w:val="009A2618"/>
    <w:rsid w:val="00B33DAE"/>
    <w:rsid w:val="00B942D9"/>
    <w:rsid w:val="00C160B5"/>
    <w:rsid w:val="00CF2B1C"/>
    <w:rsid w:val="00CF453D"/>
    <w:rsid w:val="00D32EC7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2013-03-14T18:27:00Z</dcterms:created>
  <dcterms:modified xsi:type="dcterms:W3CDTF">2013-03-27T12:20:00Z</dcterms:modified>
</cp:coreProperties>
</file>