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564" w:rsidRPr="00156F55" w:rsidRDefault="001326D8" w:rsidP="0046097E">
      <w:pPr>
        <w:spacing w:after="0"/>
        <w:jc w:val="center"/>
        <w:rPr>
          <w:rFonts w:ascii="Times New Roman" w:hAnsi="Times New Roman" w:cs="Times New Roman"/>
          <w:b/>
          <w:sz w:val="40"/>
          <w:szCs w:val="40"/>
        </w:rPr>
      </w:pPr>
      <w:r w:rsidRPr="00156F55">
        <w:rPr>
          <w:rFonts w:ascii="Times New Roman" w:hAnsi="Times New Roman" w:cs="Times New Roman"/>
          <w:b/>
          <w:sz w:val="40"/>
          <w:szCs w:val="40"/>
        </w:rPr>
        <w:t>Growth and Development</w:t>
      </w:r>
    </w:p>
    <w:p w:rsidR="00156F55" w:rsidRDefault="00156F55" w:rsidP="0046097E">
      <w:pPr>
        <w:spacing w:after="0"/>
        <w:jc w:val="center"/>
        <w:rPr>
          <w:rFonts w:ascii="Times New Roman" w:hAnsi="Times New Roman" w:cs="Times New Roman"/>
          <w:b/>
          <w:sz w:val="40"/>
          <w:szCs w:val="40"/>
        </w:rPr>
      </w:pPr>
      <w:r>
        <w:rPr>
          <w:rFonts w:ascii="Times New Roman" w:hAnsi="Times New Roman" w:cs="Times New Roman"/>
          <w:b/>
          <w:sz w:val="40"/>
          <w:szCs w:val="40"/>
        </w:rPr>
        <w:t xml:space="preserve">Adolescence: the transition from child to adult </w:t>
      </w:r>
    </w:p>
    <w:p w:rsidR="001326D8" w:rsidRPr="00156F55" w:rsidRDefault="00156F55" w:rsidP="0046097E">
      <w:pPr>
        <w:spacing w:after="0"/>
        <w:jc w:val="center"/>
        <w:rPr>
          <w:rFonts w:ascii="Times New Roman" w:hAnsi="Times New Roman" w:cs="Times New Roman"/>
          <w:b/>
          <w:sz w:val="40"/>
          <w:szCs w:val="40"/>
        </w:rPr>
      </w:pPr>
      <w:r>
        <w:rPr>
          <w:rFonts w:ascii="Times New Roman" w:hAnsi="Times New Roman" w:cs="Times New Roman"/>
          <w:b/>
          <w:sz w:val="40"/>
          <w:szCs w:val="40"/>
        </w:rPr>
        <w:t>Ages 11 to 20</w:t>
      </w:r>
      <w:r w:rsidR="001326D8" w:rsidRPr="00156F55">
        <w:rPr>
          <w:rFonts w:ascii="Times New Roman" w:hAnsi="Times New Roman" w:cs="Times New Roman"/>
          <w:b/>
          <w:sz w:val="40"/>
          <w:szCs w:val="40"/>
        </w:rPr>
        <w:t xml:space="preserve"> </w:t>
      </w: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37516F" w:rsidP="0046097E">
      <w:pPr>
        <w:spacing w:after="0"/>
        <w:jc w:val="center"/>
        <w:rPr>
          <w:rFonts w:ascii="Times New Roman" w:hAnsi="Times New Roman" w:cs="Times New Roman"/>
          <w:b/>
          <w:sz w:val="24"/>
          <w:szCs w:val="24"/>
        </w:rPr>
      </w:pPr>
      <w:r>
        <w:rPr>
          <w:rFonts w:ascii="Arial" w:hAnsi="Arial" w:cs="Arial"/>
          <w:noProof/>
          <w:sz w:val="20"/>
          <w:szCs w:val="20"/>
        </w:rPr>
        <w:drawing>
          <wp:inline distT="0" distB="0" distL="0" distR="0" wp14:anchorId="69AE7E4D" wp14:editId="09F6A757">
            <wp:extent cx="3076575" cy="3076575"/>
            <wp:effectExtent l="0" t="0" r="9525" b="9525"/>
            <wp:docPr id="5" name="il_fi" descr="http://www.palavratree.org/uploads/5/7/9/5/5795804/5955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alavratree.org/uploads/5/7/9/5/5795804/595565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6575" cy="3076575"/>
                    </a:xfrm>
                    <a:prstGeom prst="rect">
                      <a:avLst/>
                    </a:prstGeom>
                    <a:noFill/>
                    <a:ln>
                      <a:noFill/>
                    </a:ln>
                  </pic:spPr>
                </pic:pic>
              </a:graphicData>
            </a:graphic>
          </wp:inline>
        </w:drawing>
      </w: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3F0C1B" w:rsidP="0046097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By Libby </w:t>
      </w:r>
      <w:proofErr w:type="spellStart"/>
      <w:r>
        <w:rPr>
          <w:rFonts w:ascii="Times New Roman" w:hAnsi="Times New Roman" w:cs="Times New Roman"/>
          <w:b/>
          <w:sz w:val="24"/>
          <w:szCs w:val="24"/>
        </w:rPr>
        <w:t>Fannin</w:t>
      </w:r>
      <w:proofErr w:type="spellEnd"/>
      <w:r>
        <w:rPr>
          <w:rFonts w:ascii="Times New Roman" w:hAnsi="Times New Roman" w:cs="Times New Roman"/>
          <w:b/>
          <w:sz w:val="24"/>
          <w:szCs w:val="24"/>
        </w:rPr>
        <w:t xml:space="preserve">, Heather </w:t>
      </w:r>
      <w:proofErr w:type="spellStart"/>
      <w:r>
        <w:rPr>
          <w:rFonts w:ascii="Times New Roman" w:hAnsi="Times New Roman" w:cs="Times New Roman"/>
          <w:b/>
          <w:sz w:val="24"/>
          <w:szCs w:val="24"/>
        </w:rPr>
        <w:t>Zeiter</w:t>
      </w:r>
      <w:proofErr w:type="spellEnd"/>
      <w:r>
        <w:rPr>
          <w:rFonts w:ascii="Times New Roman" w:hAnsi="Times New Roman" w:cs="Times New Roman"/>
          <w:b/>
          <w:sz w:val="24"/>
          <w:szCs w:val="24"/>
        </w:rPr>
        <w:t>, and Demi Fox</w:t>
      </w:r>
    </w:p>
    <w:p w:rsidR="00ED3C7B" w:rsidRPr="00ED3C7B" w:rsidRDefault="00ED3C7B" w:rsidP="0046097E">
      <w:pPr>
        <w:spacing w:after="0"/>
        <w:jc w:val="center"/>
        <w:rPr>
          <w:rFonts w:ascii="Times New Roman" w:hAnsi="Times New Roman" w:cs="Times New Roman"/>
          <w:b/>
          <w:sz w:val="24"/>
          <w:szCs w:val="24"/>
        </w:rPr>
      </w:pPr>
    </w:p>
    <w:p w:rsidR="00ED3C7B" w:rsidRDefault="00ED3C7B" w:rsidP="0046097E">
      <w:pPr>
        <w:spacing w:after="0"/>
        <w:jc w:val="center"/>
        <w:rPr>
          <w:rFonts w:ascii="Times New Roman" w:hAnsi="Times New Roman" w:cs="Times New Roman"/>
          <w:b/>
          <w:sz w:val="24"/>
          <w:szCs w:val="24"/>
        </w:rPr>
      </w:pPr>
    </w:p>
    <w:p w:rsidR="003F0C1B" w:rsidRPr="00ED3C7B" w:rsidRDefault="003F0C1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ED3C7B">
      <w:pPr>
        <w:spacing w:after="0"/>
        <w:jc w:val="center"/>
        <w:rPr>
          <w:rFonts w:ascii="Times New Roman" w:hAnsi="Times New Roman" w:cs="Times New Roman"/>
          <w:sz w:val="24"/>
          <w:szCs w:val="24"/>
        </w:rPr>
      </w:pPr>
      <w:r w:rsidRPr="00ED3C7B">
        <w:rPr>
          <w:rFonts w:ascii="Times New Roman" w:hAnsi="Times New Roman" w:cs="Times New Roman"/>
          <w:sz w:val="24"/>
          <w:szCs w:val="24"/>
        </w:rPr>
        <w:t>Physical Growth Changes</w:t>
      </w:r>
    </w:p>
    <w:p w:rsidR="00ED3C7B" w:rsidRDefault="00ED3C7B" w:rsidP="00ED3C7B">
      <w:pPr>
        <w:spacing w:after="0"/>
        <w:rPr>
          <w:rFonts w:ascii="Times New Roman" w:hAnsi="Times New Roman" w:cs="Times New Roman"/>
          <w:sz w:val="24"/>
          <w:szCs w:val="24"/>
        </w:rPr>
      </w:pPr>
      <w:r>
        <w:rPr>
          <w:rFonts w:ascii="Times New Roman" w:hAnsi="Times New Roman" w:cs="Times New Roman"/>
          <w:sz w:val="24"/>
          <w:szCs w:val="24"/>
        </w:rPr>
        <w:t xml:space="preserve">Overall </w:t>
      </w:r>
    </w:p>
    <w:p w:rsidR="00ED3C7B" w:rsidRDefault="00156F55" w:rsidP="00ED3C7B">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Physical changes occur as a result of hormonal changes (testosterone for boys and estrogen and progesterone for girls), which leads to physical growth and the development of secondary sex characteristics.</w:t>
      </w:r>
    </w:p>
    <w:p w:rsidR="00156F55" w:rsidRDefault="00156F55" w:rsidP="00156F55">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 xml:space="preserve">Less obvious changes include physiologic alterations, </w:t>
      </w:r>
      <w:proofErr w:type="spellStart"/>
      <w:r>
        <w:rPr>
          <w:rFonts w:ascii="Times New Roman" w:hAnsi="Times New Roman" w:cs="Times New Roman"/>
          <w:sz w:val="24"/>
          <w:szCs w:val="24"/>
        </w:rPr>
        <w:t>neurogonadal</w:t>
      </w:r>
      <w:proofErr w:type="spellEnd"/>
      <w:r>
        <w:rPr>
          <w:rFonts w:ascii="Times New Roman" w:hAnsi="Times New Roman" w:cs="Times New Roman"/>
          <w:sz w:val="24"/>
          <w:szCs w:val="24"/>
        </w:rPr>
        <w:t xml:space="preserve"> maturity, and the ability to procreate.</w:t>
      </w:r>
    </w:p>
    <w:p w:rsidR="00156F55" w:rsidRDefault="00156F55" w:rsidP="00156F55">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 xml:space="preserve">Primary sex </w:t>
      </w:r>
      <w:proofErr w:type="spellStart"/>
      <w:r>
        <w:rPr>
          <w:rFonts w:ascii="Times New Roman" w:hAnsi="Times New Roman" w:cs="Times New Roman"/>
          <w:sz w:val="24"/>
          <w:szCs w:val="24"/>
        </w:rPr>
        <w:t>characteristcs</w:t>
      </w:r>
      <w:proofErr w:type="spellEnd"/>
      <w:r>
        <w:rPr>
          <w:rFonts w:ascii="Times New Roman" w:hAnsi="Times New Roman" w:cs="Times New Roman"/>
          <w:sz w:val="24"/>
          <w:szCs w:val="24"/>
        </w:rPr>
        <w:t xml:space="preserve"> involve the reproductive organs whereas secondary sex characteristics are changes related to hormones and don’t play a direct role in reproduction. Secondary sex characteristics include voice changes and the development of facial and pubic hair development.</w:t>
      </w:r>
    </w:p>
    <w:p w:rsidR="00156F55" w:rsidRPr="00156F55" w:rsidRDefault="00156F55" w:rsidP="00156F55">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 xml:space="preserve">Systemic changes include increased blood volume, blood pressure, vital capacity , and metabolic function which allows for better performance overall. The heart increases in size and strength but the pulse decreases. Sebaceous and apocrine glands increase in activity which results in increased sweat production and bacterial growth. </w:t>
      </w:r>
    </w:p>
    <w:p w:rsidR="00ED3C7B" w:rsidRPr="00ED3C7B" w:rsidRDefault="00ED3C7B" w:rsidP="00ED3C7B">
      <w:pPr>
        <w:spacing w:after="0"/>
        <w:rPr>
          <w:rFonts w:ascii="Times New Roman" w:hAnsi="Times New Roman" w:cs="Times New Roman"/>
          <w:sz w:val="24"/>
          <w:szCs w:val="24"/>
        </w:rPr>
      </w:pPr>
      <w:r w:rsidRPr="00ED3C7B">
        <w:rPr>
          <w:rFonts w:ascii="Times New Roman" w:hAnsi="Times New Roman" w:cs="Times New Roman"/>
          <w:sz w:val="24"/>
          <w:szCs w:val="24"/>
        </w:rPr>
        <w:t>Boys</w:t>
      </w:r>
    </w:p>
    <w:p w:rsidR="00ED3C7B" w:rsidRPr="00ED3C7B" w:rsidRDefault="00ED3C7B" w:rsidP="00ED3C7B">
      <w:pPr>
        <w:pStyle w:val="ListParagraph"/>
        <w:numPr>
          <w:ilvl w:val="0"/>
          <w:numId w:val="12"/>
        </w:numPr>
        <w:spacing w:after="0"/>
        <w:rPr>
          <w:rFonts w:ascii="Times New Roman" w:hAnsi="Times New Roman" w:cs="Times New Roman"/>
          <w:b/>
          <w:sz w:val="24"/>
          <w:szCs w:val="24"/>
        </w:rPr>
      </w:pPr>
      <w:r>
        <w:rPr>
          <w:rFonts w:ascii="Times New Roman" w:hAnsi="Times New Roman" w:cs="Times New Roman"/>
          <w:sz w:val="24"/>
          <w:szCs w:val="24"/>
        </w:rPr>
        <w:t>Hair develops on pubic, axillary and facial areas predominately</w:t>
      </w:r>
    </w:p>
    <w:p w:rsidR="00ED3C7B" w:rsidRPr="00ED3C7B" w:rsidRDefault="00ED3C7B" w:rsidP="00ED3C7B">
      <w:pPr>
        <w:pStyle w:val="ListParagraph"/>
        <w:numPr>
          <w:ilvl w:val="0"/>
          <w:numId w:val="12"/>
        </w:numPr>
        <w:spacing w:after="0"/>
        <w:rPr>
          <w:rFonts w:ascii="Times New Roman" w:hAnsi="Times New Roman" w:cs="Times New Roman"/>
          <w:b/>
          <w:sz w:val="24"/>
          <w:szCs w:val="24"/>
        </w:rPr>
      </w:pPr>
      <w:r>
        <w:rPr>
          <w:rFonts w:ascii="Times New Roman" w:hAnsi="Times New Roman" w:cs="Times New Roman"/>
          <w:sz w:val="24"/>
          <w:szCs w:val="24"/>
        </w:rPr>
        <w:t>Change in the larynx leads to vocal changes</w:t>
      </w:r>
    </w:p>
    <w:p w:rsidR="00ED3C7B" w:rsidRPr="00156F55" w:rsidRDefault="00ED3C7B" w:rsidP="00ED3C7B">
      <w:pPr>
        <w:pStyle w:val="ListParagraph"/>
        <w:numPr>
          <w:ilvl w:val="0"/>
          <w:numId w:val="12"/>
        </w:numPr>
        <w:spacing w:after="0"/>
        <w:rPr>
          <w:rFonts w:ascii="Times New Roman" w:hAnsi="Times New Roman" w:cs="Times New Roman"/>
          <w:b/>
          <w:sz w:val="24"/>
          <w:szCs w:val="24"/>
        </w:rPr>
      </w:pPr>
      <w:r>
        <w:rPr>
          <w:rFonts w:ascii="Times New Roman" w:hAnsi="Times New Roman" w:cs="Times New Roman"/>
          <w:sz w:val="24"/>
          <w:szCs w:val="24"/>
        </w:rPr>
        <w:t>Nocturnal emissions occur</w:t>
      </w:r>
    </w:p>
    <w:p w:rsidR="00156F55" w:rsidRPr="00156F55" w:rsidRDefault="00156F55" w:rsidP="00156F55">
      <w:pPr>
        <w:pStyle w:val="ListParagraph"/>
        <w:spacing w:after="0"/>
        <w:rPr>
          <w:rFonts w:ascii="Times New Roman" w:hAnsi="Times New Roman" w:cs="Times New Roman"/>
          <w:b/>
          <w:sz w:val="24"/>
          <w:szCs w:val="24"/>
        </w:rPr>
      </w:pPr>
    </w:p>
    <w:p w:rsidR="00156F55" w:rsidRDefault="00156F55" w:rsidP="00156F55">
      <w:pPr>
        <w:spacing w:after="0"/>
        <w:rPr>
          <w:rFonts w:ascii="Times New Roman" w:hAnsi="Times New Roman" w:cs="Times New Roman"/>
          <w:sz w:val="24"/>
          <w:szCs w:val="24"/>
        </w:rPr>
      </w:pPr>
      <w:r>
        <w:rPr>
          <w:rFonts w:ascii="Times New Roman" w:hAnsi="Times New Roman" w:cs="Times New Roman"/>
          <w:sz w:val="24"/>
          <w:szCs w:val="24"/>
        </w:rPr>
        <w:t>Girls</w:t>
      </w:r>
    </w:p>
    <w:p w:rsidR="0034423B" w:rsidRDefault="0034423B" w:rsidP="00156F55">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 xml:space="preserve">There is thought to be link from excess body fat to the early development of menarche, meaning that the more fat, the earlier a girl will begin menstruation. </w:t>
      </w:r>
    </w:p>
    <w:p w:rsidR="00156F55" w:rsidRDefault="0034423B" w:rsidP="00156F55">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 xml:space="preserve">Breast buds appear initially, which is typically one of the first signs of puberty. The breasts later develop fully but time length varies from girl to girl. </w:t>
      </w:r>
    </w:p>
    <w:p w:rsidR="0034423B" w:rsidRPr="00156F55" w:rsidRDefault="0034423B" w:rsidP="00156F55">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Menstruation typically begins two years after the first signs occur.</w:t>
      </w:r>
    </w:p>
    <w:p w:rsidR="00ED3C7B" w:rsidRDefault="00ED3C7B" w:rsidP="00ED3C7B">
      <w:pPr>
        <w:spacing w:after="0"/>
        <w:ind w:left="360"/>
        <w:rPr>
          <w:rFonts w:ascii="Times New Roman" w:hAnsi="Times New Roman" w:cs="Times New Roman"/>
          <w:b/>
          <w:sz w:val="24"/>
          <w:szCs w:val="24"/>
        </w:rPr>
      </w:pPr>
    </w:p>
    <w:p w:rsidR="003F0C1B" w:rsidRDefault="003F0C1B" w:rsidP="003F0C1B">
      <w:pPr>
        <w:spacing w:after="0"/>
        <w:ind w:left="360"/>
        <w:jc w:val="center"/>
        <w:rPr>
          <w:rFonts w:ascii="Times New Roman" w:hAnsi="Times New Roman" w:cs="Times New Roman"/>
          <w:b/>
          <w:sz w:val="24"/>
          <w:szCs w:val="24"/>
        </w:rPr>
      </w:pPr>
      <w:r>
        <w:rPr>
          <w:rFonts w:ascii="Arial" w:hAnsi="Arial" w:cs="Arial"/>
          <w:noProof/>
          <w:sz w:val="20"/>
          <w:szCs w:val="20"/>
        </w:rPr>
        <w:lastRenderedPageBreak/>
        <w:drawing>
          <wp:inline distT="0" distB="0" distL="0" distR="0">
            <wp:extent cx="3048000" cy="2286000"/>
            <wp:effectExtent l="0" t="0" r="0" b="0"/>
            <wp:docPr id="7" name="Picture 7" descr="http://stressingoutcollege.files.wordpress.com/2011/06/scream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ressingoutcollege.files.wordpress.com/2011/06/screaming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3F0C1B" w:rsidRPr="00ED3C7B" w:rsidRDefault="003F0C1B" w:rsidP="00ED3C7B">
      <w:pPr>
        <w:spacing w:after="0"/>
        <w:ind w:left="360"/>
        <w:rPr>
          <w:rFonts w:ascii="Times New Roman" w:hAnsi="Times New Roman" w:cs="Times New Roman"/>
          <w:b/>
          <w:sz w:val="24"/>
          <w:szCs w:val="24"/>
        </w:rPr>
      </w:pPr>
    </w:p>
    <w:p w:rsidR="00ED3C7B" w:rsidRPr="00ED3C7B" w:rsidRDefault="00ED3C7B" w:rsidP="00ED3C7B">
      <w:pPr>
        <w:spacing w:after="0"/>
        <w:jc w:val="center"/>
        <w:rPr>
          <w:rFonts w:ascii="Times New Roman" w:hAnsi="Times New Roman" w:cs="Times New Roman"/>
          <w:sz w:val="24"/>
          <w:szCs w:val="24"/>
        </w:rPr>
      </w:pPr>
      <w:r w:rsidRPr="00ED3C7B">
        <w:rPr>
          <w:rFonts w:ascii="Times New Roman" w:hAnsi="Times New Roman" w:cs="Times New Roman"/>
          <w:sz w:val="24"/>
          <w:szCs w:val="24"/>
        </w:rPr>
        <w:t>Developmental Milestones</w:t>
      </w:r>
    </w:p>
    <w:p w:rsidR="00ED3C7B" w:rsidRPr="00ED3C7B" w:rsidRDefault="00ED3C7B" w:rsidP="00ED3C7B">
      <w:pPr>
        <w:spacing w:after="0"/>
        <w:rPr>
          <w:rFonts w:ascii="Times New Roman" w:hAnsi="Times New Roman" w:cs="Times New Roman"/>
          <w:b/>
          <w:sz w:val="24"/>
          <w:szCs w:val="24"/>
        </w:rPr>
      </w:pPr>
    </w:p>
    <w:p w:rsidR="00ED3C7B" w:rsidRPr="00AE2508" w:rsidRDefault="00AE2508" w:rsidP="00ED3C7B">
      <w:pPr>
        <w:pStyle w:val="ListParagraph"/>
        <w:numPr>
          <w:ilvl w:val="0"/>
          <w:numId w:val="5"/>
        </w:numPr>
        <w:spacing w:after="0"/>
        <w:rPr>
          <w:rFonts w:ascii="Times New Roman" w:hAnsi="Times New Roman" w:cs="Times New Roman"/>
          <w:b/>
          <w:sz w:val="24"/>
          <w:szCs w:val="24"/>
        </w:rPr>
      </w:pPr>
      <w:r>
        <w:rPr>
          <w:rFonts w:ascii="Times New Roman" w:hAnsi="Times New Roman" w:cs="Times New Roman"/>
          <w:sz w:val="24"/>
          <w:szCs w:val="24"/>
        </w:rPr>
        <w:t>Psychosocial development</w:t>
      </w:r>
    </w:p>
    <w:p w:rsidR="00AE2508" w:rsidRPr="00AE2508" w:rsidRDefault="00AE2508" w:rsidP="00AE2508">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Erickson</w:t>
      </w:r>
    </w:p>
    <w:p w:rsidR="00AE2508" w:rsidRPr="00AE2508" w:rsidRDefault="00AE2508" w:rsidP="00AE2508">
      <w:pPr>
        <w:pStyle w:val="ListParagraph"/>
        <w:numPr>
          <w:ilvl w:val="2"/>
          <w:numId w:val="5"/>
        </w:numPr>
        <w:spacing w:after="0"/>
        <w:rPr>
          <w:rFonts w:ascii="Times New Roman" w:hAnsi="Times New Roman" w:cs="Times New Roman"/>
          <w:b/>
          <w:sz w:val="24"/>
          <w:szCs w:val="24"/>
        </w:rPr>
      </w:pPr>
      <w:r>
        <w:rPr>
          <w:rFonts w:ascii="Times New Roman" w:hAnsi="Times New Roman" w:cs="Times New Roman"/>
          <w:sz w:val="24"/>
          <w:szCs w:val="24"/>
        </w:rPr>
        <w:t>Group Identity vs. alienation: develop a sense of personal identity with role diffusion</w:t>
      </w:r>
    </w:p>
    <w:p w:rsidR="00AE2508" w:rsidRPr="00AE2508" w:rsidRDefault="00AE2508" w:rsidP="00AE2508">
      <w:pPr>
        <w:pStyle w:val="ListParagraph"/>
        <w:numPr>
          <w:ilvl w:val="2"/>
          <w:numId w:val="5"/>
        </w:numPr>
        <w:spacing w:after="0"/>
        <w:rPr>
          <w:rFonts w:ascii="Times New Roman" w:hAnsi="Times New Roman" w:cs="Times New Roman"/>
          <w:b/>
          <w:sz w:val="24"/>
          <w:szCs w:val="24"/>
        </w:rPr>
      </w:pPr>
      <w:r>
        <w:rPr>
          <w:rFonts w:ascii="Times New Roman" w:hAnsi="Times New Roman" w:cs="Times New Roman"/>
          <w:sz w:val="24"/>
          <w:szCs w:val="24"/>
        </w:rPr>
        <w:t>This is an adolescent trying to fit in with their peers though clothes, interests, and small things like make-up. Adolescents begin to reject the identity of their parent’s generation.</w:t>
      </w:r>
    </w:p>
    <w:p w:rsidR="00AE2508" w:rsidRPr="00AE2508" w:rsidRDefault="00AE2508" w:rsidP="00AE2508">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Individual Identity</w:t>
      </w:r>
    </w:p>
    <w:p w:rsidR="00AE2508" w:rsidRPr="00AE2508" w:rsidRDefault="00AE2508" w:rsidP="00AE2508">
      <w:pPr>
        <w:pStyle w:val="ListParagraph"/>
        <w:numPr>
          <w:ilvl w:val="2"/>
          <w:numId w:val="5"/>
        </w:numPr>
        <w:spacing w:after="0"/>
        <w:rPr>
          <w:rFonts w:ascii="Times New Roman" w:hAnsi="Times New Roman" w:cs="Times New Roman"/>
          <w:b/>
          <w:sz w:val="24"/>
          <w:szCs w:val="24"/>
        </w:rPr>
      </w:pPr>
      <w:r>
        <w:rPr>
          <w:rFonts w:ascii="Times New Roman" w:hAnsi="Times New Roman" w:cs="Times New Roman"/>
          <w:sz w:val="24"/>
          <w:szCs w:val="24"/>
        </w:rPr>
        <w:t>This includes body awareness, relationships with peers and family, and how they interpret societal and cultural influences.</w:t>
      </w:r>
    </w:p>
    <w:p w:rsidR="00AE2508" w:rsidRPr="00AE2508" w:rsidRDefault="00AE2508" w:rsidP="00AE2508">
      <w:pPr>
        <w:pStyle w:val="ListParagraph"/>
        <w:numPr>
          <w:ilvl w:val="2"/>
          <w:numId w:val="5"/>
        </w:numPr>
        <w:spacing w:after="0"/>
        <w:rPr>
          <w:rFonts w:ascii="Times New Roman" w:hAnsi="Times New Roman" w:cs="Times New Roman"/>
          <w:b/>
          <w:sz w:val="24"/>
          <w:szCs w:val="24"/>
        </w:rPr>
      </w:pPr>
      <w:r>
        <w:rPr>
          <w:rFonts w:ascii="Times New Roman" w:hAnsi="Times New Roman" w:cs="Times New Roman"/>
          <w:sz w:val="24"/>
          <w:szCs w:val="24"/>
        </w:rPr>
        <w:t xml:space="preserve">This is time-consuming and has periods of confusion, depression, and discouragement. </w:t>
      </w:r>
    </w:p>
    <w:p w:rsidR="00AE2508" w:rsidRPr="00AE2508" w:rsidRDefault="00AE2508" w:rsidP="00AE2508">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Sex-role Identity</w:t>
      </w:r>
    </w:p>
    <w:p w:rsidR="00AE2508" w:rsidRPr="00AE2508" w:rsidRDefault="00AE2508" w:rsidP="00AE2508">
      <w:pPr>
        <w:pStyle w:val="ListParagraph"/>
        <w:numPr>
          <w:ilvl w:val="2"/>
          <w:numId w:val="5"/>
        </w:numPr>
        <w:spacing w:after="0"/>
        <w:rPr>
          <w:rFonts w:ascii="Times New Roman" w:hAnsi="Times New Roman" w:cs="Times New Roman"/>
          <w:b/>
          <w:sz w:val="24"/>
          <w:szCs w:val="24"/>
        </w:rPr>
      </w:pPr>
      <w:r>
        <w:rPr>
          <w:rFonts w:ascii="Times New Roman" w:hAnsi="Times New Roman" w:cs="Times New Roman"/>
          <w:sz w:val="24"/>
          <w:szCs w:val="24"/>
        </w:rPr>
        <w:t>Adolescents share expectations of romantic relationships and understanding mature-sex-role behaviors.</w:t>
      </w:r>
    </w:p>
    <w:p w:rsidR="00AE2508" w:rsidRPr="00AE2508" w:rsidRDefault="00AE2508" w:rsidP="00AE2508">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Emotionality</w:t>
      </w:r>
    </w:p>
    <w:p w:rsidR="00AE2508" w:rsidRPr="00AE2508" w:rsidRDefault="00AE2508" w:rsidP="00AE2508">
      <w:pPr>
        <w:pStyle w:val="ListParagraph"/>
        <w:numPr>
          <w:ilvl w:val="2"/>
          <w:numId w:val="5"/>
        </w:numPr>
        <w:spacing w:after="0"/>
        <w:rPr>
          <w:rFonts w:ascii="Times New Roman" w:hAnsi="Times New Roman" w:cs="Times New Roman"/>
          <w:b/>
          <w:sz w:val="24"/>
          <w:szCs w:val="24"/>
        </w:rPr>
      </w:pPr>
      <w:r>
        <w:rPr>
          <w:rFonts w:ascii="Times New Roman" w:hAnsi="Times New Roman" w:cs="Times New Roman"/>
          <w:sz w:val="24"/>
          <w:szCs w:val="24"/>
        </w:rPr>
        <w:t>Mood swings are very common and with time, they will have more control over their emotions.</w:t>
      </w:r>
    </w:p>
    <w:p w:rsidR="00AE2508" w:rsidRPr="00AE2508" w:rsidRDefault="00AE2508" w:rsidP="00AE2508">
      <w:pPr>
        <w:pStyle w:val="ListParagraph"/>
        <w:numPr>
          <w:ilvl w:val="0"/>
          <w:numId w:val="5"/>
        </w:numPr>
        <w:spacing w:after="0"/>
        <w:rPr>
          <w:rFonts w:ascii="Times New Roman" w:hAnsi="Times New Roman" w:cs="Times New Roman"/>
          <w:b/>
          <w:sz w:val="24"/>
          <w:szCs w:val="24"/>
        </w:rPr>
      </w:pPr>
      <w:r>
        <w:rPr>
          <w:rFonts w:ascii="Times New Roman" w:hAnsi="Times New Roman" w:cs="Times New Roman"/>
          <w:sz w:val="24"/>
          <w:szCs w:val="24"/>
        </w:rPr>
        <w:t>Cognitive Development</w:t>
      </w:r>
    </w:p>
    <w:p w:rsidR="00AE2508" w:rsidRPr="00AE2508" w:rsidRDefault="00AE2508" w:rsidP="00AE2508">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Formal operations(Piaget’s last stage)</w:t>
      </w:r>
    </w:p>
    <w:p w:rsidR="00AE2508" w:rsidRPr="00513223" w:rsidRDefault="00AE2508" w:rsidP="00AE2508">
      <w:pPr>
        <w:pStyle w:val="ListParagraph"/>
        <w:numPr>
          <w:ilvl w:val="2"/>
          <w:numId w:val="5"/>
        </w:numPr>
        <w:spacing w:after="0"/>
        <w:rPr>
          <w:rFonts w:ascii="Times New Roman" w:hAnsi="Times New Roman" w:cs="Times New Roman"/>
          <w:b/>
          <w:sz w:val="24"/>
          <w:szCs w:val="24"/>
        </w:rPr>
      </w:pPr>
      <w:r>
        <w:rPr>
          <w:rFonts w:ascii="Times New Roman" w:hAnsi="Times New Roman" w:cs="Times New Roman"/>
          <w:sz w:val="24"/>
          <w:szCs w:val="24"/>
        </w:rPr>
        <w:t>Abstract thinking develops allowing adolescents to look to the future, use scientific reasoning, and formal logic. They can understand other cultures</w:t>
      </w:r>
      <w:r w:rsidR="00513223">
        <w:rPr>
          <w:rFonts w:ascii="Times New Roman" w:hAnsi="Times New Roman" w:cs="Times New Roman"/>
          <w:sz w:val="24"/>
          <w:szCs w:val="24"/>
        </w:rPr>
        <w:t xml:space="preserve"> and show concern of other people’s opinions. </w:t>
      </w:r>
    </w:p>
    <w:p w:rsidR="00513223" w:rsidRPr="00513223" w:rsidRDefault="00513223" w:rsidP="00513223">
      <w:pPr>
        <w:pStyle w:val="ListParagraph"/>
        <w:numPr>
          <w:ilvl w:val="0"/>
          <w:numId w:val="5"/>
        </w:numPr>
        <w:spacing w:after="0"/>
        <w:rPr>
          <w:rFonts w:ascii="Times New Roman" w:hAnsi="Times New Roman" w:cs="Times New Roman"/>
          <w:b/>
          <w:sz w:val="24"/>
          <w:szCs w:val="24"/>
        </w:rPr>
      </w:pPr>
      <w:r>
        <w:rPr>
          <w:rFonts w:ascii="Times New Roman" w:hAnsi="Times New Roman" w:cs="Times New Roman"/>
          <w:sz w:val="24"/>
          <w:szCs w:val="24"/>
        </w:rPr>
        <w:t>Moral Development</w:t>
      </w:r>
    </w:p>
    <w:p w:rsidR="00ED3C7B" w:rsidRPr="00513223" w:rsidRDefault="00513223" w:rsidP="00513223">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lastRenderedPageBreak/>
        <w:t xml:space="preserve">Kohlberg believes that adolescents begin to develop personal integrity, having n internalized set of moral principles. Adolescents question previous morals sometimes because parents don’t always practice what they preach. </w:t>
      </w:r>
    </w:p>
    <w:p w:rsidR="00513223" w:rsidRPr="00513223" w:rsidRDefault="00513223" w:rsidP="00513223">
      <w:pPr>
        <w:pStyle w:val="ListParagraph"/>
        <w:numPr>
          <w:ilvl w:val="0"/>
          <w:numId w:val="5"/>
        </w:numPr>
        <w:spacing w:after="0"/>
        <w:rPr>
          <w:rFonts w:ascii="Times New Roman" w:hAnsi="Times New Roman" w:cs="Times New Roman"/>
          <w:b/>
          <w:sz w:val="24"/>
          <w:szCs w:val="24"/>
        </w:rPr>
      </w:pPr>
      <w:r>
        <w:rPr>
          <w:rFonts w:ascii="Times New Roman" w:hAnsi="Times New Roman" w:cs="Times New Roman"/>
          <w:sz w:val="24"/>
          <w:szCs w:val="24"/>
        </w:rPr>
        <w:t>Spiritual Development</w:t>
      </w:r>
    </w:p>
    <w:p w:rsidR="00513223" w:rsidRPr="0037516F" w:rsidRDefault="00513223" w:rsidP="00513223">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 xml:space="preserve">They lean towards more independence, may question their family’s beliefs, and can have deep spiritual concerns. There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been studies that showed high religiosity or spirituality in adolescents is related to these adolescents </w:t>
      </w:r>
      <w:r w:rsidR="0037516F">
        <w:rPr>
          <w:rFonts w:ascii="Times New Roman" w:hAnsi="Times New Roman" w:cs="Times New Roman"/>
          <w:sz w:val="24"/>
          <w:szCs w:val="24"/>
        </w:rPr>
        <w:t xml:space="preserve">doing less high risk behaviors. </w:t>
      </w:r>
    </w:p>
    <w:p w:rsidR="0037516F" w:rsidRPr="0037516F" w:rsidRDefault="0037516F" w:rsidP="0037516F">
      <w:pPr>
        <w:pStyle w:val="ListParagraph"/>
        <w:numPr>
          <w:ilvl w:val="0"/>
          <w:numId w:val="5"/>
        </w:numPr>
        <w:spacing w:after="0"/>
        <w:rPr>
          <w:rFonts w:ascii="Times New Roman" w:hAnsi="Times New Roman" w:cs="Times New Roman"/>
          <w:b/>
          <w:sz w:val="24"/>
          <w:szCs w:val="24"/>
        </w:rPr>
      </w:pPr>
      <w:r>
        <w:rPr>
          <w:rFonts w:ascii="Times New Roman" w:hAnsi="Times New Roman" w:cs="Times New Roman"/>
          <w:sz w:val="24"/>
          <w:szCs w:val="24"/>
        </w:rPr>
        <w:t>Social Development</w:t>
      </w:r>
    </w:p>
    <w:p w:rsidR="0037516F" w:rsidRPr="0037516F" w:rsidRDefault="0037516F" w:rsidP="0037516F">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 xml:space="preserve">They want separation from their parents in order to find their own role in society. Interpersonal maturation for adolescents is related to the acceptance by peers, a few close friends, and secure love and support from their family. </w:t>
      </w:r>
    </w:p>
    <w:p w:rsidR="0037516F" w:rsidRPr="0037516F" w:rsidRDefault="0037516F" w:rsidP="0037516F">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Relations with parents become stressed as adolescents struggle for independence and fights restriction. Parental reactions play a major role in how the relationship with the parental figure becomes. Parental supervision is vital at this time in order to prevent sex and substance abuse, but the parents also need to be able to respect their child’s privacy and show interest in their life.</w:t>
      </w:r>
    </w:p>
    <w:p w:rsidR="0037516F" w:rsidRPr="003F0C1B" w:rsidRDefault="0037516F" w:rsidP="0037516F">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 xml:space="preserve">Relationships with peers become closer, more tightly knit as time goes on. </w:t>
      </w:r>
      <w:r w:rsidR="003F0C1B">
        <w:rPr>
          <w:rFonts w:ascii="Times New Roman" w:hAnsi="Times New Roman" w:cs="Times New Roman"/>
          <w:sz w:val="24"/>
          <w:szCs w:val="24"/>
        </w:rPr>
        <w:t xml:space="preserve">They spend more time with peers than family. Plus, best friends are important to successful development of their identity and social interactions. </w:t>
      </w:r>
    </w:p>
    <w:p w:rsidR="003F0C1B" w:rsidRPr="00895599" w:rsidRDefault="003F0C1B" w:rsidP="003F0C1B">
      <w:pPr>
        <w:pStyle w:val="ListParagraph"/>
        <w:numPr>
          <w:ilvl w:val="0"/>
          <w:numId w:val="5"/>
        </w:numPr>
        <w:spacing w:after="0"/>
        <w:rPr>
          <w:rFonts w:ascii="Times New Roman" w:hAnsi="Times New Roman" w:cs="Times New Roman"/>
          <w:b/>
          <w:sz w:val="24"/>
          <w:szCs w:val="24"/>
        </w:rPr>
      </w:pPr>
      <w:r>
        <w:rPr>
          <w:rFonts w:ascii="Times New Roman" w:hAnsi="Times New Roman" w:cs="Times New Roman"/>
          <w:sz w:val="24"/>
          <w:szCs w:val="24"/>
        </w:rPr>
        <w:t>Sexuality</w:t>
      </w:r>
    </w:p>
    <w:p w:rsidR="00895599" w:rsidRPr="00895599" w:rsidRDefault="00895599" w:rsidP="00895599">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 xml:space="preserve">Sex rates for teenagers have been steadily declining. </w:t>
      </w:r>
    </w:p>
    <w:p w:rsidR="00895599" w:rsidRPr="00895599" w:rsidRDefault="00895599" w:rsidP="00895599">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Cognitive skill development contributes to feelings of painful conjectures, self-conscious concern, and hypothetical thinking.</w:t>
      </w:r>
    </w:p>
    <w:p w:rsidR="00895599" w:rsidRPr="00895599" w:rsidRDefault="00895599" w:rsidP="00895599">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Sexual identity development includes experimentation with same-sex peers, masturbation, and sexual activity with opposite sex.</w:t>
      </w:r>
    </w:p>
    <w:p w:rsidR="00895599" w:rsidRPr="00895599" w:rsidRDefault="00895599" w:rsidP="00895599">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 xml:space="preserve">Adolescents believe that love and sex go hand in hand. </w:t>
      </w:r>
    </w:p>
    <w:p w:rsidR="00895599" w:rsidRPr="00895599" w:rsidRDefault="00895599" w:rsidP="00895599">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Determine sexual orientation through attraction, fantasy, actual sexual behavior, and self-labeling.</w:t>
      </w:r>
    </w:p>
    <w:p w:rsidR="00895599" w:rsidRPr="00895599" w:rsidRDefault="00895599" w:rsidP="00895599">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Sexual Milestones</w:t>
      </w:r>
    </w:p>
    <w:p w:rsidR="003F0C1B" w:rsidRPr="00856762" w:rsidRDefault="003F0C1B" w:rsidP="003F0C1B">
      <w:pPr>
        <w:pStyle w:val="ListParagraph"/>
        <w:numPr>
          <w:ilvl w:val="0"/>
          <w:numId w:val="5"/>
        </w:numPr>
        <w:spacing w:after="0"/>
        <w:rPr>
          <w:rFonts w:ascii="Times New Roman" w:hAnsi="Times New Roman" w:cs="Times New Roman"/>
          <w:b/>
          <w:sz w:val="24"/>
          <w:szCs w:val="24"/>
        </w:rPr>
      </w:pPr>
      <w:r>
        <w:rPr>
          <w:rFonts w:ascii="Times New Roman" w:hAnsi="Times New Roman" w:cs="Times New Roman"/>
          <w:sz w:val="24"/>
          <w:szCs w:val="24"/>
        </w:rPr>
        <w:t>Self-concept</w:t>
      </w:r>
    </w:p>
    <w:p w:rsidR="00856762" w:rsidRPr="00856762" w:rsidRDefault="00856762" w:rsidP="00856762">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There is a loss of security with the various physical changes.</w:t>
      </w:r>
    </w:p>
    <w:p w:rsidR="00856762" w:rsidRPr="00856762" w:rsidRDefault="00856762" w:rsidP="00856762">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 xml:space="preserve">They compare themselves to each other and are critical of themselves, holding an idealized image for themselves. </w:t>
      </w:r>
    </w:p>
    <w:p w:rsidR="00856762" w:rsidRPr="00856762" w:rsidRDefault="00856762" w:rsidP="00856762">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They try to find their “true self”.</w:t>
      </w:r>
      <w:bookmarkStart w:id="0" w:name="_GoBack"/>
      <w:bookmarkEnd w:id="0"/>
    </w:p>
    <w:p w:rsidR="00ED3C7B" w:rsidRPr="00ED3C7B" w:rsidRDefault="00ED3C7B" w:rsidP="0046097E">
      <w:pPr>
        <w:spacing w:after="0"/>
        <w:jc w:val="center"/>
        <w:rPr>
          <w:rFonts w:ascii="Times New Roman" w:hAnsi="Times New Roman" w:cs="Times New Roman"/>
          <w:b/>
          <w:sz w:val="24"/>
          <w:szCs w:val="24"/>
        </w:rPr>
      </w:pPr>
    </w:p>
    <w:p w:rsidR="0046097E" w:rsidRPr="00ED3C7B" w:rsidRDefault="00627383" w:rsidP="0046097E">
      <w:pPr>
        <w:spacing w:after="0"/>
        <w:jc w:val="center"/>
        <w:rPr>
          <w:rFonts w:ascii="Times New Roman" w:hAnsi="Times New Roman" w:cs="Times New Roman"/>
          <w:b/>
          <w:sz w:val="24"/>
          <w:szCs w:val="24"/>
        </w:rPr>
      </w:pPr>
      <w:r>
        <w:rPr>
          <w:rFonts w:ascii="Arial" w:hAnsi="Arial" w:cs="Arial"/>
          <w:noProof/>
          <w:color w:val="0000FF"/>
          <w:sz w:val="27"/>
          <w:szCs w:val="27"/>
        </w:rPr>
        <w:lastRenderedPageBreak/>
        <w:drawing>
          <wp:inline distT="0" distB="0" distL="0" distR="0">
            <wp:extent cx="2124075" cy="1990725"/>
            <wp:effectExtent l="0" t="0" r="9525" b="9525"/>
            <wp:docPr id="6" name="Picture 6" descr="http://t2.gstatic.com/images?q=tbn:ANd9GcRzy1RrAKFxGqHl6goRViXxpGDKkhmtvXp_p20iveYarOqKhgPU">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Rzy1RrAKFxGqHl6goRViXxpGDKkhmtvXp_p20iveYarOqKhgPU">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1990725"/>
                    </a:xfrm>
                    <a:prstGeom prst="rect">
                      <a:avLst/>
                    </a:prstGeom>
                    <a:noFill/>
                    <a:ln>
                      <a:noFill/>
                    </a:ln>
                  </pic:spPr>
                </pic:pic>
              </a:graphicData>
            </a:graphic>
          </wp:inline>
        </w:drawing>
      </w:r>
    </w:p>
    <w:p w:rsidR="0046097E" w:rsidRPr="00ED3C7B" w:rsidRDefault="0046097E" w:rsidP="001326D8">
      <w:pPr>
        <w:jc w:val="center"/>
        <w:rPr>
          <w:rFonts w:ascii="Times New Roman" w:hAnsi="Times New Roman" w:cs="Times New Roman"/>
          <w:sz w:val="24"/>
          <w:szCs w:val="24"/>
        </w:rPr>
      </w:pPr>
      <w:r w:rsidRPr="00ED3C7B">
        <w:rPr>
          <w:rFonts w:ascii="Times New Roman" w:hAnsi="Times New Roman" w:cs="Times New Roman"/>
          <w:sz w:val="24"/>
          <w:szCs w:val="24"/>
        </w:rPr>
        <w:t>Language, Emotional, Cognitive</w:t>
      </w:r>
    </w:p>
    <w:p w:rsidR="00D70574" w:rsidRPr="00ED3C7B" w:rsidRDefault="00D70574" w:rsidP="00D70574">
      <w:pPr>
        <w:rPr>
          <w:rFonts w:ascii="Times New Roman" w:hAnsi="Times New Roman" w:cs="Times New Roman"/>
          <w:sz w:val="24"/>
          <w:szCs w:val="24"/>
        </w:rPr>
      </w:pPr>
      <w:r w:rsidRPr="00ED3C7B">
        <w:rPr>
          <w:rFonts w:ascii="Times New Roman" w:hAnsi="Times New Roman" w:cs="Times New Roman"/>
          <w:sz w:val="24"/>
          <w:szCs w:val="24"/>
        </w:rPr>
        <w:t>Emotions</w:t>
      </w:r>
    </w:p>
    <w:p w:rsidR="0046097E" w:rsidRPr="00ED3C7B" w:rsidRDefault="00D70574" w:rsidP="00D70574">
      <w:pPr>
        <w:pStyle w:val="ListParagraph"/>
        <w:numPr>
          <w:ilvl w:val="0"/>
          <w:numId w:val="1"/>
        </w:numPr>
        <w:rPr>
          <w:rFonts w:ascii="Times New Roman" w:hAnsi="Times New Roman" w:cs="Times New Roman"/>
          <w:sz w:val="24"/>
          <w:szCs w:val="24"/>
        </w:rPr>
      </w:pPr>
      <w:r w:rsidRPr="00ED3C7B">
        <w:rPr>
          <w:rFonts w:ascii="Times New Roman" w:hAnsi="Times New Roman" w:cs="Times New Roman"/>
          <w:sz w:val="24"/>
          <w:szCs w:val="24"/>
        </w:rPr>
        <w:t>Mood swings are common</w:t>
      </w:r>
    </w:p>
    <w:p w:rsidR="00D70574" w:rsidRPr="00ED3C7B" w:rsidRDefault="00D70574" w:rsidP="00D70574">
      <w:pPr>
        <w:pStyle w:val="ListParagraph"/>
        <w:numPr>
          <w:ilvl w:val="0"/>
          <w:numId w:val="1"/>
        </w:numPr>
        <w:rPr>
          <w:rFonts w:ascii="Times New Roman" w:hAnsi="Times New Roman" w:cs="Times New Roman"/>
          <w:sz w:val="24"/>
          <w:szCs w:val="24"/>
        </w:rPr>
      </w:pPr>
      <w:r w:rsidRPr="00ED3C7B">
        <w:rPr>
          <w:rFonts w:ascii="Times New Roman" w:hAnsi="Times New Roman" w:cs="Times New Roman"/>
          <w:sz w:val="24"/>
          <w:szCs w:val="24"/>
        </w:rPr>
        <w:t>May vary between considerable maturity and childlike behavior</w:t>
      </w:r>
    </w:p>
    <w:p w:rsidR="00D70574" w:rsidRPr="00ED3C7B" w:rsidRDefault="00D70574" w:rsidP="00D70574">
      <w:pPr>
        <w:pStyle w:val="ListParagraph"/>
        <w:numPr>
          <w:ilvl w:val="0"/>
          <w:numId w:val="1"/>
        </w:numPr>
        <w:rPr>
          <w:rFonts w:ascii="Times New Roman" w:hAnsi="Times New Roman" w:cs="Times New Roman"/>
          <w:sz w:val="24"/>
          <w:szCs w:val="24"/>
        </w:rPr>
      </w:pPr>
      <w:r w:rsidRPr="00ED3C7B">
        <w:rPr>
          <w:rFonts w:ascii="Times New Roman" w:hAnsi="Times New Roman" w:cs="Times New Roman"/>
          <w:sz w:val="24"/>
          <w:szCs w:val="24"/>
        </w:rPr>
        <w:t>May be happy and full of life one minute and depressed and withdrawn the next</w:t>
      </w:r>
    </w:p>
    <w:p w:rsidR="00D70574" w:rsidRPr="00ED3C7B" w:rsidRDefault="00D70574" w:rsidP="00D70574">
      <w:pPr>
        <w:pStyle w:val="ListParagraph"/>
        <w:numPr>
          <w:ilvl w:val="0"/>
          <w:numId w:val="1"/>
        </w:numPr>
        <w:rPr>
          <w:rFonts w:ascii="Times New Roman" w:hAnsi="Times New Roman" w:cs="Times New Roman"/>
          <w:sz w:val="24"/>
          <w:szCs w:val="24"/>
        </w:rPr>
      </w:pPr>
      <w:r w:rsidRPr="00ED3C7B">
        <w:rPr>
          <w:rFonts w:ascii="Times New Roman" w:hAnsi="Times New Roman" w:cs="Times New Roman"/>
          <w:sz w:val="24"/>
          <w:szCs w:val="24"/>
        </w:rPr>
        <w:t>Early adolescents react more immediate and with less control</w:t>
      </w:r>
    </w:p>
    <w:p w:rsidR="00D70574" w:rsidRPr="00ED3C7B" w:rsidRDefault="00D70574" w:rsidP="00D70574">
      <w:pPr>
        <w:pStyle w:val="ListParagraph"/>
        <w:numPr>
          <w:ilvl w:val="0"/>
          <w:numId w:val="1"/>
        </w:numPr>
        <w:rPr>
          <w:rFonts w:ascii="Times New Roman" w:hAnsi="Times New Roman" w:cs="Times New Roman"/>
          <w:sz w:val="24"/>
          <w:szCs w:val="24"/>
        </w:rPr>
      </w:pPr>
      <w:r w:rsidRPr="00ED3C7B">
        <w:rPr>
          <w:rFonts w:ascii="Times New Roman" w:hAnsi="Times New Roman" w:cs="Times New Roman"/>
          <w:sz w:val="24"/>
          <w:szCs w:val="24"/>
        </w:rPr>
        <w:t>Older adolescents can control their emotions with a little more control</w:t>
      </w:r>
    </w:p>
    <w:p w:rsidR="00D70574" w:rsidRPr="00ED3C7B" w:rsidRDefault="00D70574" w:rsidP="00D70574">
      <w:pPr>
        <w:rPr>
          <w:rFonts w:ascii="Times New Roman" w:hAnsi="Times New Roman" w:cs="Times New Roman"/>
          <w:sz w:val="24"/>
          <w:szCs w:val="24"/>
        </w:rPr>
      </w:pPr>
      <w:r w:rsidRPr="00ED3C7B">
        <w:rPr>
          <w:rFonts w:ascii="Times New Roman" w:hAnsi="Times New Roman" w:cs="Times New Roman"/>
          <w:sz w:val="24"/>
          <w:szCs w:val="24"/>
        </w:rPr>
        <w:t>Cognitive</w:t>
      </w:r>
    </w:p>
    <w:p w:rsidR="00D70574" w:rsidRPr="00ED3C7B" w:rsidRDefault="00D70574" w:rsidP="00D70574">
      <w:pPr>
        <w:pStyle w:val="ListParagraph"/>
        <w:numPr>
          <w:ilvl w:val="0"/>
          <w:numId w:val="2"/>
        </w:numPr>
        <w:rPr>
          <w:rFonts w:ascii="Times New Roman" w:hAnsi="Times New Roman" w:cs="Times New Roman"/>
          <w:sz w:val="24"/>
          <w:szCs w:val="24"/>
        </w:rPr>
      </w:pPr>
      <w:r w:rsidRPr="00ED3C7B">
        <w:rPr>
          <w:rFonts w:ascii="Times New Roman" w:hAnsi="Times New Roman" w:cs="Times New Roman"/>
          <w:sz w:val="24"/>
          <w:szCs w:val="24"/>
        </w:rPr>
        <w:t>Development of abstract thinking</w:t>
      </w:r>
    </w:p>
    <w:p w:rsidR="00D70574" w:rsidRPr="00ED3C7B" w:rsidRDefault="00D70574" w:rsidP="00D70574">
      <w:pPr>
        <w:pStyle w:val="ListParagraph"/>
        <w:numPr>
          <w:ilvl w:val="0"/>
          <w:numId w:val="2"/>
        </w:numPr>
        <w:rPr>
          <w:rFonts w:ascii="Times New Roman" w:hAnsi="Times New Roman" w:cs="Times New Roman"/>
          <w:sz w:val="24"/>
          <w:szCs w:val="24"/>
        </w:rPr>
      </w:pPr>
      <w:r w:rsidRPr="00ED3C7B">
        <w:rPr>
          <w:rFonts w:ascii="Times New Roman" w:hAnsi="Times New Roman" w:cs="Times New Roman"/>
          <w:sz w:val="24"/>
          <w:szCs w:val="24"/>
        </w:rPr>
        <w:t>No longer just ‘real’ or ‘actual’, now understand ‘possible’</w:t>
      </w:r>
    </w:p>
    <w:p w:rsidR="00D70574" w:rsidRPr="00ED3C7B" w:rsidRDefault="00B0147A" w:rsidP="00D70574">
      <w:pPr>
        <w:pStyle w:val="ListParagraph"/>
        <w:numPr>
          <w:ilvl w:val="0"/>
          <w:numId w:val="2"/>
        </w:numPr>
        <w:rPr>
          <w:rFonts w:ascii="Times New Roman" w:hAnsi="Times New Roman" w:cs="Times New Roman"/>
          <w:sz w:val="24"/>
          <w:szCs w:val="24"/>
        </w:rPr>
      </w:pPr>
      <w:r w:rsidRPr="00ED3C7B">
        <w:rPr>
          <w:rFonts w:ascii="Times New Roman" w:hAnsi="Times New Roman" w:cs="Times New Roman"/>
          <w:sz w:val="24"/>
          <w:szCs w:val="24"/>
        </w:rPr>
        <w:t>Develop the ability to understand influence and consequences</w:t>
      </w:r>
    </w:p>
    <w:p w:rsidR="00B0147A" w:rsidRPr="00ED3C7B" w:rsidRDefault="00B0147A" w:rsidP="00D70574">
      <w:pPr>
        <w:pStyle w:val="ListParagraph"/>
        <w:numPr>
          <w:ilvl w:val="0"/>
          <w:numId w:val="2"/>
        </w:numPr>
        <w:rPr>
          <w:rFonts w:ascii="Times New Roman" w:hAnsi="Times New Roman" w:cs="Times New Roman"/>
          <w:sz w:val="24"/>
          <w:szCs w:val="24"/>
        </w:rPr>
      </w:pPr>
      <w:r w:rsidRPr="00ED3C7B">
        <w:rPr>
          <w:rFonts w:ascii="Times New Roman" w:hAnsi="Times New Roman" w:cs="Times New Roman"/>
          <w:sz w:val="24"/>
          <w:szCs w:val="24"/>
        </w:rPr>
        <w:t>Begin to understand scientific reasoning and formal logic</w:t>
      </w:r>
    </w:p>
    <w:p w:rsidR="003E5D99" w:rsidRPr="00ED3C7B" w:rsidRDefault="003E5D99" w:rsidP="00ED3C7B">
      <w:pPr>
        <w:pStyle w:val="ListParagraph"/>
        <w:numPr>
          <w:ilvl w:val="0"/>
          <w:numId w:val="2"/>
        </w:numPr>
        <w:rPr>
          <w:rFonts w:ascii="Times New Roman" w:hAnsi="Times New Roman" w:cs="Times New Roman"/>
          <w:sz w:val="24"/>
          <w:szCs w:val="24"/>
        </w:rPr>
      </w:pPr>
      <w:r w:rsidRPr="00ED3C7B">
        <w:rPr>
          <w:rFonts w:ascii="Times New Roman" w:hAnsi="Times New Roman" w:cs="Times New Roman"/>
          <w:sz w:val="24"/>
          <w:szCs w:val="24"/>
        </w:rPr>
        <w:t>Attention span increases in length</w:t>
      </w:r>
    </w:p>
    <w:p w:rsidR="00B0147A" w:rsidRPr="00ED3C7B" w:rsidRDefault="00B0147A" w:rsidP="00B0147A">
      <w:pPr>
        <w:rPr>
          <w:rFonts w:ascii="Times New Roman" w:hAnsi="Times New Roman" w:cs="Times New Roman"/>
          <w:sz w:val="24"/>
          <w:szCs w:val="24"/>
        </w:rPr>
      </w:pPr>
      <w:r w:rsidRPr="00ED3C7B">
        <w:rPr>
          <w:rFonts w:ascii="Times New Roman" w:hAnsi="Times New Roman" w:cs="Times New Roman"/>
          <w:sz w:val="24"/>
          <w:szCs w:val="24"/>
        </w:rPr>
        <w:t>Language</w:t>
      </w:r>
    </w:p>
    <w:p w:rsidR="00B0147A" w:rsidRPr="00ED3C7B" w:rsidRDefault="003E5D99" w:rsidP="00B0147A">
      <w:pPr>
        <w:pStyle w:val="ListParagraph"/>
        <w:numPr>
          <w:ilvl w:val="0"/>
          <w:numId w:val="3"/>
        </w:numPr>
        <w:rPr>
          <w:rFonts w:ascii="Times New Roman" w:hAnsi="Times New Roman" w:cs="Times New Roman"/>
          <w:sz w:val="24"/>
          <w:szCs w:val="24"/>
        </w:rPr>
      </w:pPr>
      <w:r w:rsidRPr="00ED3C7B">
        <w:rPr>
          <w:rFonts w:ascii="Times New Roman" w:hAnsi="Times New Roman" w:cs="Times New Roman"/>
          <w:sz w:val="24"/>
          <w:szCs w:val="24"/>
        </w:rPr>
        <w:t>Adolescents often develop their own set of ‘slang’ within their peer groups</w:t>
      </w:r>
    </w:p>
    <w:p w:rsidR="00D70574" w:rsidRPr="00ED3C7B" w:rsidRDefault="00D70574" w:rsidP="0046097E">
      <w:pPr>
        <w:rPr>
          <w:rFonts w:ascii="Times New Roman" w:hAnsi="Times New Roman" w:cs="Times New Roman"/>
          <w:sz w:val="24"/>
          <w:szCs w:val="24"/>
        </w:rPr>
      </w:pPr>
    </w:p>
    <w:p w:rsidR="0046097E" w:rsidRPr="00ED3C7B" w:rsidRDefault="0046097E" w:rsidP="001326D8">
      <w:pPr>
        <w:jc w:val="center"/>
        <w:rPr>
          <w:rFonts w:ascii="Times New Roman" w:hAnsi="Times New Roman" w:cs="Times New Roman"/>
          <w:sz w:val="24"/>
          <w:szCs w:val="24"/>
        </w:rPr>
      </w:pPr>
      <w:r w:rsidRPr="00ED3C7B">
        <w:rPr>
          <w:rFonts w:ascii="Times New Roman" w:hAnsi="Times New Roman" w:cs="Times New Roman"/>
          <w:sz w:val="24"/>
          <w:szCs w:val="24"/>
        </w:rPr>
        <w:t>Safety</w:t>
      </w:r>
    </w:p>
    <w:p w:rsidR="003E5D99" w:rsidRPr="00ED3C7B" w:rsidRDefault="003E5D99" w:rsidP="001326D8">
      <w:pPr>
        <w:jc w:val="center"/>
        <w:rPr>
          <w:rFonts w:ascii="Times New Roman" w:hAnsi="Times New Roman" w:cs="Times New Roman"/>
          <w:sz w:val="24"/>
          <w:szCs w:val="24"/>
        </w:rPr>
      </w:pPr>
      <w:r w:rsidRPr="00ED3C7B">
        <w:rPr>
          <w:rFonts w:ascii="Times New Roman" w:hAnsi="Times New Roman" w:cs="Times New Roman"/>
          <w:noProof/>
          <w:sz w:val="24"/>
          <w:szCs w:val="24"/>
        </w:rPr>
        <w:lastRenderedPageBreak/>
        <w:drawing>
          <wp:inline distT="0" distB="0" distL="0" distR="0" wp14:anchorId="40F85F05" wp14:editId="1362140B">
            <wp:extent cx="5715000" cy="3810000"/>
            <wp:effectExtent l="0" t="0" r="0" b="0"/>
            <wp:docPr id="1" name="Picture 1" descr="http://mchb.hrsa.gov/chusa11/hstat/hsa/downloads/images/229amPc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chb.hrsa.gov/chusa11/hstat/hsa/downloads/images/229amPcds.gif"/>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5715000" cy="3810000"/>
                    </a:xfrm>
                    <a:prstGeom prst="rect">
                      <a:avLst/>
                    </a:prstGeom>
                    <a:noFill/>
                    <a:ln>
                      <a:noFill/>
                    </a:ln>
                  </pic:spPr>
                </pic:pic>
              </a:graphicData>
            </a:graphic>
          </wp:inline>
        </w:drawing>
      </w:r>
    </w:p>
    <w:p w:rsidR="003E5D99" w:rsidRPr="00ED3C7B" w:rsidRDefault="003E5D99" w:rsidP="001326D8">
      <w:pPr>
        <w:jc w:val="center"/>
        <w:rPr>
          <w:rFonts w:ascii="Times New Roman" w:hAnsi="Times New Roman" w:cs="Times New Roman"/>
          <w:sz w:val="24"/>
          <w:szCs w:val="24"/>
        </w:rPr>
      </w:pPr>
      <w:r w:rsidRPr="00ED3C7B">
        <w:rPr>
          <w:rFonts w:ascii="Times New Roman" w:hAnsi="Times New Roman" w:cs="Times New Roman"/>
          <w:noProof/>
          <w:sz w:val="24"/>
          <w:szCs w:val="24"/>
        </w:rPr>
        <w:drawing>
          <wp:inline distT="0" distB="0" distL="0" distR="0" wp14:anchorId="34A79994" wp14:editId="1CBB835B">
            <wp:extent cx="5943600" cy="3039904"/>
            <wp:effectExtent l="0" t="0" r="0" b="8255"/>
            <wp:docPr id="2" name="Picture 2" descr="http://www.cdc.gov/nchs/data/databriefs/db37_fig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dc.gov/nchs/data/databriefs/db37_fig_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039904"/>
                    </a:xfrm>
                    <a:prstGeom prst="rect">
                      <a:avLst/>
                    </a:prstGeom>
                    <a:noFill/>
                    <a:ln>
                      <a:noFill/>
                    </a:ln>
                  </pic:spPr>
                </pic:pic>
              </a:graphicData>
            </a:graphic>
          </wp:inline>
        </w:drawing>
      </w:r>
    </w:p>
    <w:p w:rsidR="003E5D99" w:rsidRPr="00ED3C7B" w:rsidRDefault="003E5D99" w:rsidP="001326D8">
      <w:pPr>
        <w:jc w:val="center"/>
        <w:rPr>
          <w:rFonts w:ascii="Times New Roman" w:hAnsi="Times New Roman" w:cs="Times New Roman"/>
          <w:sz w:val="24"/>
          <w:szCs w:val="24"/>
        </w:rPr>
      </w:pPr>
    </w:p>
    <w:p w:rsidR="003E5D99" w:rsidRPr="00ED3C7B" w:rsidRDefault="003E5D99" w:rsidP="003E5D99">
      <w:pPr>
        <w:pStyle w:val="ListParagraph"/>
        <w:numPr>
          <w:ilvl w:val="0"/>
          <w:numId w:val="3"/>
        </w:numPr>
        <w:rPr>
          <w:rFonts w:ascii="Times New Roman" w:hAnsi="Times New Roman" w:cs="Times New Roman"/>
          <w:sz w:val="24"/>
          <w:szCs w:val="24"/>
        </w:rPr>
      </w:pPr>
      <w:r w:rsidRPr="00ED3C7B">
        <w:rPr>
          <w:rFonts w:ascii="Times New Roman" w:hAnsi="Times New Roman" w:cs="Times New Roman"/>
          <w:sz w:val="24"/>
          <w:szCs w:val="24"/>
        </w:rPr>
        <w:t>Injury Prevention</w:t>
      </w:r>
    </w:p>
    <w:p w:rsidR="003E5D99" w:rsidRPr="00ED3C7B" w:rsidRDefault="003E5D99" w:rsidP="003E5D99">
      <w:pPr>
        <w:pStyle w:val="ListParagraph"/>
        <w:numPr>
          <w:ilvl w:val="1"/>
          <w:numId w:val="3"/>
        </w:numPr>
        <w:rPr>
          <w:rFonts w:ascii="Times New Roman" w:hAnsi="Times New Roman" w:cs="Times New Roman"/>
          <w:sz w:val="24"/>
          <w:szCs w:val="24"/>
        </w:rPr>
      </w:pPr>
      <w:r w:rsidRPr="00ED3C7B">
        <w:rPr>
          <w:rFonts w:ascii="Times New Roman" w:hAnsi="Times New Roman" w:cs="Times New Roman"/>
          <w:sz w:val="24"/>
          <w:szCs w:val="24"/>
        </w:rPr>
        <w:t>MVA’s</w:t>
      </w:r>
    </w:p>
    <w:p w:rsidR="003E5D99" w:rsidRPr="00ED3C7B" w:rsidRDefault="003E5D99" w:rsidP="003E5D99">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lastRenderedPageBreak/>
        <w:t>Encourage safe driving, safety belts, limit drivers, limit technology, be a good role model</w:t>
      </w:r>
    </w:p>
    <w:p w:rsidR="003E5D99" w:rsidRPr="00ED3C7B" w:rsidRDefault="003E5D99" w:rsidP="003E5D99">
      <w:pPr>
        <w:pStyle w:val="ListParagraph"/>
        <w:numPr>
          <w:ilvl w:val="1"/>
          <w:numId w:val="3"/>
        </w:numPr>
        <w:rPr>
          <w:rFonts w:ascii="Times New Roman" w:hAnsi="Times New Roman" w:cs="Times New Roman"/>
          <w:sz w:val="24"/>
          <w:szCs w:val="24"/>
        </w:rPr>
      </w:pPr>
      <w:r w:rsidRPr="00ED3C7B">
        <w:rPr>
          <w:rFonts w:ascii="Times New Roman" w:hAnsi="Times New Roman" w:cs="Times New Roman"/>
          <w:sz w:val="24"/>
          <w:szCs w:val="24"/>
        </w:rPr>
        <w:t>Firearms</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“Firearms are used in more than half of all teen suicides”(</w:t>
      </w:r>
      <w:proofErr w:type="spellStart"/>
      <w:r w:rsidRPr="00ED3C7B">
        <w:rPr>
          <w:rFonts w:ascii="Times New Roman" w:hAnsi="Times New Roman" w:cs="Times New Roman"/>
          <w:sz w:val="24"/>
          <w:szCs w:val="24"/>
        </w:rPr>
        <w:t>teensuicide</w:t>
      </w:r>
      <w:proofErr w:type="spellEnd"/>
      <w:r w:rsidRPr="00ED3C7B">
        <w:rPr>
          <w:rFonts w:ascii="Times New Roman" w:hAnsi="Times New Roman" w:cs="Times New Roman"/>
          <w:sz w:val="24"/>
          <w:szCs w:val="24"/>
        </w:rPr>
        <w:t>)</w:t>
      </w:r>
    </w:p>
    <w:p w:rsidR="003E5D99" w:rsidRPr="00ED3C7B" w:rsidRDefault="003E5D99" w:rsidP="003E5D99">
      <w:pPr>
        <w:pStyle w:val="ListParagraph"/>
        <w:numPr>
          <w:ilvl w:val="1"/>
          <w:numId w:val="3"/>
        </w:numPr>
        <w:rPr>
          <w:rFonts w:ascii="Times New Roman" w:hAnsi="Times New Roman" w:cs="Times New Roman"/>
          <w:sz w:val="24"/>
          <w:szCs w:val="24"/>
        </w:rPr>
      </w:pPr>
      <w:r w:rsidRPr="00ED3C7B">
        <w:rPr>
          <w:rFonts w:ascii="Times New Roman" w:hAnsi="Times New Roman" w:cs="Times New Roman"/>
          <w:sz w:val="24"/>
          <w:szCs w:val="24"/>
        </w:rPr>
        <w:t>Sports related injuries</w:t>
      </w:r>
    </w:p>
    <w:p w:rsidR="003E5D99" w:rsidRPr="00ED3C7B" w:rsidRDefault="003E5D99" w:rsidP="003E5D99">
      <w:pPr>
        <w:pStyle w:val="ListParagraph"/>
        <w:numPr>
          <w:ilvl w:val="1"/>
          <w:numId w:val="3"/>
        </w:numPr>
        <w:rPr>
          <w:rFonts w:ascii="Times New Roman" w:hAnsi="Times New Roman" w:cs="Times New Roman"/>
          <w:sz w:val="24"/>
          <w:szCs w:val="24"/>
        </w:rPr>
      </w:pPr>
      <w:r w:rsidRPr="00ED3C7B">
        <w:rPr>
          <w:rFonts w:ascii="Times New Roman" w:hAnsi="Times New Roman" w:cs="Times New Roman"/>
          <w:sz w:val="24"/>
          <w:szCs w:val="24"/>
        </w:rPr>
        <w:t>Drug &amp; Alcohol abuse</w:t>
      </w:r>
    </w:p>
    <w:p w:rsidR="003E5D99" w:rsidRPr="00ED3C7B" w:rsidRDefault="003E5D99" w:rsidP="003E5D99">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Educate against</w:t>
      </w:r>
    </w:p>
    <w:p w:rsidR="003E5D99" w:rsidRPr="00ED3C7B" w:rsidRDefault="003E5D99" w:rsidP="003E5D99">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Know signs and symptoms of use</w:t>
      </w:r>
    </w:p>
    <w:p w:rsidR="003E5D99" w:rsidRPr="00ED3C7B" w:rsidRDefault="003E5D99" w:rsidP="003E5D99">
      <w:pPr>
        <w:pStyle w:val="ListParagraph"/>
        <w:numPr>
          <w:ilvl w:val="1"/>
          <w:numId w:val="3"/>
        </w:numPr>
        <w:rPr>
          <w:rFonts w:ascii="Times New Roman" w:hAnsi="Times New Roman" w:cs="Times New Roman"/>
          <w:sz w:val="24"/>
          <w:szCs w:val="24"/>
        </w:rPr>
      </w:pPr>
      <w:r w:rsidRPr="00ED3C7B">
        <w:rPr>
          <w:rFonts w:ascii="Times New Roman" w:hAnsi="Times New Roman" w:cs="Times New Roman"/>
          <w:sz w:val="24"/>
          <w:szCs w:val="24"/>
        </w:rPr>
        <w:t>Suicide prevention</w:t>
      </w:r>
    </w:p>
    <w:p w:rsidR="00F27ED5" w:rsidRPr="00ED3C7B" w:rsidRDefault="00F27ED5" w:rsidP="00F27ED5">
      <w:pPr>
        <w:pStyle w:val="ListParagraph"/>
        <w:numPr>
          <w:ilvl w:val="1"/>
          <w:numId w:val="3"/>
        </w:numPr>
        <w:rPr>
          <w:rFonts w:ascii="Times New Roman" w:hAnsi="Times New Roman" w:cs="Times New Roman"/>
          <w:sz w:val="24"/>
          <w:szCs w:val="24"/>
        </w:rPr>
      </w:pPr>
      <w:r w:rsidRPr="00ED3C7B">
        <w:rPr>
          <w:rFonts w:ascii="Times New Roman" w:hAnsi="Times New Roman" w:cs="Times New Roman"/>
          <w:sz w:val="24"/>
          <w:szCs w:val="24"/>
        </w:rPr>
        <w:t>“warning signs of teen suicide:</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Talks about death and/or suicide (maybe even with a joking manner).</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 xml:space="preserve">Plans ways to kill him or </w:t>
      </w:r>
      <w:proofErr w:type="gramStart"/>
      <w:r w:rsidRPr="00ED3C7B">
        <w:rPr>
          <w:rFonts w:ascii="Times New Roman" w:hAnsi="Times New Roman" w:cs="Times New Roman"/>
          <w:sz w:val="24"/>
          <w:szCs w:val="24"/>
        </w:rPr>
        <w:t>herself</w:t>
      </w:r>
      <w:proofErr w:type="gramEnd"/>
      <w:r w:rsidRPr="00ED3C7B">
        <w:rPr>
          <w:rFonts w:ascii="Times New Roman" w:hAnsi="Times New Roman" w:cs="Times New Roman"/>
          <w:sz w:val="24"/>
          <w:szCs w:val="24"/>
        </w:rPr>
        <w:t>.</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Expresses worries that nobody cares about him or her.</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Has attempted suicide in the past.</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Dramatic changes in personality and behavior.</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Withdraws from interacting with friends and family.</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Shows signs of depression.</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Shows signs of a substance abuse problem.</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Begins to act recklessly and engage in risk-taking behaviors.</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Begins to give away sentimental possessions.</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Spends time online interacting with people who glamorize suicide and maybe even form suicide pacts.”(</w:t>
      </w:r>
      <w:proofErr w:type="spellStart"/>
      <w:r w:rsidRPr="00ED3C7B">
        <w:rPr>
          <w:rFonts w:ascii="Times New Roman" w:hAnsi="Times New Roman" w:cs="Times New Roman"/>
          <w:sz w:val="24"/>
          <w:szCs w:val="24"/>
        </w:rPr>
        <w:t>teensuicide</w:t>
      </w:r>
      <w:proofErr w:type="spellEnd"/>
      <w:r w:rsidRPr="00ED3C7B">
        <w:rPr>
          <w:rFonts w:ascii="Times New Roman" w:hAnsi="Times New Roman" w:cs="Times New Roman"/>
          <w:sz w:val="24"/>
          <w:szCs w:val="24"/>
        </w:rPr>
        <w:t>)</w:t>
      </w:r>
    </w:p>
    <w:p w:rsidR="00F27ED5" w:rsidRPr="00ED3C7B" w:rsidRDefault="00604CA0" w:rsidP="00604CA0">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Yellow ribbon program</w:t>
      </w:r>
    </w:p>
    <w:p w:rsidR="00604CA0" w:rsidRPr="00ED3C7B" w:rsidRDefault="00604CA0" w:rsidP="00604CA0">
      <w:pPr>
        <w:pStyle w:val="ListParagraph"/>
        <w:numPr>
          <w:ilvl w:val="3"/>
          <w:numId w:val="3"/>
        </w:numPr>
        <w:rPr>
          <w:rFonts w:ascii="Times New Roman" w:hAnsi="Times New Roman" w:cs="Times New Roman"/>
          <w:sz w:val="24"/>
          <w:szCs w:val="24"/>
        </w:rPr>
      </w:pPr>
      <w:r w:rsidRPr="00ED3C7B">
        <w:rPr>
          <w:rFonts w:ascii="Times New Roman" w:hAnsi="Times New Roman" w:cs="Times New Roman"/>
          <w:sz w:val="24"/>
          <w:szCs w:val="24"/>
        </w:rPr>
        <w:t>“FEEDBACK OF TRAININGS</w:t>
      </w:r>
    </w:p>
    <w:p w:rsidR="00604CA0" w:rsidRPr="00ED3C7B" w:rsidRDefault="00604CA0" w:rsidP="00604CA0">
      <w:pPr>
        <w:pStyle w:val="ListParagraph"/>
        <w:numPr>
          <w:ilvl w:val="3"/>
          <w:numId w:val="3"/>
        </w:numPr>
        <w:rPr>
          <w:rFonts w:ascii="Times New Roman" w:hAnsi="Times New Roman" w:cs="Times New Roman"/>
          <w:sz w:val="24"/>
          <w:szCs w:val="24"/>
        </w:rPr>
      </w:pPr>
      <w:r w:rsidRPr="00ED3C7B">
        <w:rPr>
          <w:rFonts w:ascii="Times New Roman" w:hAnsi="Times New Roman" w:cs="Times New Roman"/>
          <w:sz w:val="24"/>
          <w:szCs w:val="24"/>
        </w:rPr>
        <w:t xml:space="preserve">YOUTH:  “When I compared the teen suicides 4 years </w:t>
      </w:r>
    </w:p>
    <w:p w:rsidR="00604CA0" w:rsidRPr="00ED3C7B" w:rsidRDefault="00604CA0" w:rsidP="00604CA0">
      <w:pPr>
        <w:pStyle w:val="ListParagraph"/>
        <w:numPr>
          <w:ilvl w:val="3"/>
          <w:numId w:val="3"/>
        </w:numPr>
        <w:rPr>
          <w:rFonts w:ascii="Times New Roman" w:hAnsi="Times New Roman" w:cs="Times New Roman"/>
          <w:sz w:val="24"/>
          <w:szCs w:val="24"/>
        </w:rPr>
      </w:pPr>
      <w:r w:rsidRPr="00ED3C7B">
        <w:rPr>
          <w:rFonts w:ascii="Times New Roman" w:hAnsi="Times New Roman" w:cs="Times New Roman"/>
          <w:sz w:val="24"/>
          <w:szCs w:val="24"/>
        </w:rPr>
        <w:t xml:space="preserve">prior to the Yellow Ribbon launch with the 4 years </w:t>
      </w:r>
    </w:p>
    <w:p w:rsidR="00604CA0" w:rsidRPr="00ED3C7B" w:rsidRDefault="00604CA0" w:rsidP="00604CA0">
      <w:pPr>
        <w:pStyle w:val="ListParagraph"/>
        <w:numPr>
          <w:ilvl w:val="3"/>
          <w:numId w:val="3"/>
        </w:numPr>
        <w:rPr>
          <w:rFonts w:ascii="Times New Roman" w:hAnsi="Times New Roman" w:cs="Times New Roman"/>
          <w:sz w:val="24"/>
          <w:szCs w:val="24"/>
        </w:rPr>
      </w:pPr>
      <w:r w:rsidRPr="00ED3C7B">
        <w:rPr>
          <w:rFonts w:ascii="Times New Roman" w:hAnsi="Times New Roman" w:cs="Times New Roman"/>
          <w:sz w:val="24"/>
          <w:szCs w:val="24"/>
        </w:rPr>
        <w:t xml:space="preserve">since the launch, there was a 62% decrease in the </w:t>
      </w:r>
    </w:p>
    <w:p w:rsidR="00604CA0" w:rsidRPr="00ED3C7B" w:rsidRDefault="00604CA0" w:rsidP="00604CA0">
      <w:pPr>
        <w:pStyle w:val="ListParagraph"/>
        <w:numPr>
          <w:ilvl w:val="3"/>
          <w:numId w:val="3"/>
        </w:numPr>
        <w:rPr>
          <w:rFonts w:ascii="Times New Roman" w:hAnsi="Times New Roman" w:cs="Times New Roman"/>
          <w:sz w:val="24"/>
          <w:szCs w:val="24"/>
        </w:rPr>
      </w:pPr>
      <w:proofErr w:type="gramStart"/>
      <w:r w:rsidRPr="00ED3C7B">
        <w:rPr>
          <w:rFonts w:ascii="Times New Roman" w:hAnsi="Times New Roman" w:cs="Times New Roman"/>
          <w:sz w:val="24"/>
          <w:szCs w:val="24"/>
        </w:rPr>
        <w:t>teen</w:t>
      </w:r>
      <w:proofErr w:type="gramEnd"/>
      <w:r w:rsidRPr="00ED3C7B">
        <w:rPr>
          <w:rFonts w:ascii="Times New Roman" w:hAnsi="Times New Roman" w:cs="Times New Roman"/>
          <w:sz w:val="24"/>
          <w:szCs w:val="24"/>
        </w:rPr>
        <w:t xml:space="preserve"> suicide rate”.  MI 2005 – Macomb County Medical </w:t>
      </w:r>
    </w:p>
    <w:p w:rsidR="00604CA0" w:rsidRPr="00ED3C7B" w:rsidRDefault="00604CA0" w:rsidP="00604CA0">
      <w:pPr>
        <w:pStyle w:val="ListParagraph"/>
        <w:numPr>
          <w:ilvl w:val="3"/>
          <w:numId w:val="3"/>
        </w:numPr>
        <w:rPr>
          <w:rFonts w:ascii="Times New Roman" w:hAnsi="Times New Roman" w:cs="Times New Roman"/>
          <w:sz w:val="24"/>
          <w:szCs w:val="24"/>
        </w:rPr>
      </w:pPr>
      <w:r w:rsidRPr="00ED3C7B">
        <w:rPr>
          <w:rFonts w:ascii="Times New Roman" w:hAnsi="Times New Roman" w:cs="Times New Roman"/>
          <w:sz w:val="24"/>
          <w:szCs w:val="24"/>
        </w:rPr>
        <w:t>Examiner, Gary Burnett, Macomb County Mental Health</w:t>
      </w:r>
    </w:p>
    <w:p w:rsidR="00604CA0" w:rsidRPr="00ED3C7B" w:rsidRDefault="00604CA0" w:rsidP="00604CA0">
      <w:pPr>
        <w:pStyle w:val="ListParagraph"/>
        <w:numPr>
          <w:ilvl w:val="3"/>
          <w:numId w:val="3"/>
        </w:numPr>
        <w:rPr>
          <w:rFonts w:ascii="Times New Roman" w:hAnsi="Times New Roman" w:cs="Times New Roman"/>
          <w:sz w:val="24"/>
          <w:szCs w:val="24"/>
        </w:rPr>
      </w:pPr>
      <w:r w:rsidRPr="00ED3C7B">
        <w:rPr>
          <w:rFonts w:ascii="Times New Roman" w:hAnsi="Times New Roman" w:cs="Times New Roman"/>
          <w:sz w:val="24"/>
          <w:szCs w:val="24"/>
        </w:rPr>
        <w:t xml:space="preserve">ADULT:  “96 % of participants agreed that they have </w:t>
      </w:r>
    </w:p>
    <w:p w:rsidR="00604CA0" w:rsidRPr="00ED3C7B" w:rsidRDefault="00604CA0" w:rsidP="00604CA0">
      <w:pPr>
        <w:pStyle w:val="ListParagraph"/>
        <w:numPr>
          <w:ilvl w:val="3"/>
          <w:numId w:val="3"/>
        </w:numPr>
        <w:rPr>
          <w:rFonts w:ascii="Times New Roman" w:hAnsi="Times New Roman" w:cs="Times New Roman"/>
          <w:sz w:val="24"/>
          <w:szCs w:val="24"/>
        </w:rPr>
      </w:pPr>
      <w:r w:rsidRPr="00ED3C7B">
        <w:rPr>
          <w:rFonts w:ascii="Times New Roman" w:hAnsi="Times New Roman" w:cs="Times New Roman"/>
          <w:sz w:val="24"/>
          <w:szCs w:val="24"/>
        </w:rPr>
        <w:t xml:space="preserve">been given the tools to train participants to respond </w:t>
      </w:r>
    </w:p>
    <w:p w:rsidR="00604CA0" w:rsidRPr="00ED3C7B" w:rsidRDefault="00604CA0" w:rsidP="00604CA0">
      <w:pPr>
        <w:pStyle w:val="ListParagraph"/>
        <w:numPr>
          <w:ilvl w:val="3"/>
          <w:numId w:val="3"/>
        </w:numPr>
        <w:rPr>
          <w:rFonts w:ascii="Times New Roman" w:hAnsi="Times New Roman" w:cs="Times New Roman"/>
          <w:sz w:val="24"/>
          <w:szCs w:val="24"/>
        </w:rPr>
      </w:pPr>
      <w:r w:rsidRPr="00ED3C7B">
        <w:rPr>
          <w:rFonts w:ascii="Times New Roman" w:hAnsi="Times New Roman" w:cs="Times New Roman"/>
          <w:sz w:val="24"/>
          <w:szCs w:val="24"/>
        </w:rPr>
        <w:t xml:space="preserve">effectively to a young person in crisis and would </w:t>
      </w:r>
    </w:p>
    <w:p w:rsidR="00604CA0" w:rsidRPr="00ED3C7B" w:rsidRDefault="00604CA0" w:rsidP="00604CA0">
      <w:pPr>
        <w:pStyle w:val="ListParagraph"/>
        <w:numPr>
          <w:ilvl w:val="3"/>
          <w:numId w:val="3"/>
        </w:numPr>
        <w:rPr>
          <w:rFonts w:ascii="Times New Roman" w:hAnsi="Times New Roman" w:cs="Times New Roman"/>
          <w:sz w:val="24"/>
          <w:szCs w:val="24"/>
        </w:rPr>
      </w:pPr>
      <w:proofErr w:type="gramStart"/>
      <w:r w:rsidRPr="00ED3C7B">
        <w:rPr>
          <w:rFonts w:ascii="Times New Roman" w:hAnsi="Times New Roman" w:cs="Times New Roman"/>
          <w:sz w:val="24"/>
          <w:szCs w:val="24"/>
        </w:rPr>
        <w:t>recommend</w:t>
      </w:r>
      <w:proofErr w:type="gramEnd"/>
      <w:r w:rsidRPr="00ED3C7B">
        <w:rPr>
          <w:rFonts w:ascii="Times New Roman" w:hAnsi="Times New Roman" w:cs="Times New Roman"/>
          <w:sz w:val="24"/>
          <w:szCs w:val="24"/>
        </w:rPr>
        <w:t xml:space="preserve"> the training to others”.  A Commitment to </w:t>
      </w:r>
    </w:p>
    <w:p w:rsidR="00604CA0" w:rsidRPr="00ED3C7B" w:rsidRDefault="00604CA0" w:rsidP="00604CA0">
      <w:pPr>
        <w:pStyle w:val="ListParagraph"/>
        <w:numPr>
          <w:ilvl w:val="3"/>
          <w:numId w:val="3"/>
        </w:numPr>
        <w:rPr>
          <w:rFonts w:ascii="Times New Roman" w:hAnsi="Times New Roman" w:cs="Times New Roman"/>
          <w:sz w:val="24"/>
          <w:szCs w:val="24"/>
        </w:rPr>
      </w:pPr>
      <w:r w:rsidRPr="00ED3C7B">
        <w:rPr>
          <w:rFonts w:ascii="Times New Roman" w:hAnsi="Times New Roman" w:cs="Times New Roman"/>
          <w:sz w:val="24"/>
          <w:szCs w:val="24"/>
        </w:rPr>
        <w:t>Life Project, Healthy Communities Alliance Inc.”(</w:t>
      </w:r>
      <w:proofErr w:type="spellStart"/>
      <w:r w:rsidRPr="00ED3C7B">
        <w:rPr>
          <w:rFonts w:ascii="Times New Roman" w:hAnsi="Times New Roman" w:cs="Times New Roman"/>
          <w:sz w:val="24"/>
          <w:szCs w:val="24"/>
        </w:rPr>
        <w:t>yellowribbon</w:t>
      </w:r>
      <w:proofErr w:type="spellEnd"/>
      <w:r w:rsidRPr="00ED3C7B">
        <w:rPr>
          <w:rFonts w:ascii="Times New Roman" w:hAnsi="Times New Roman" w:cs="Times New Roman"/>
          <w:sz w:val="24"/>
          <w:szCs w:val="24"/>
        </w:rPr>
        <w:t>)</w:t>
      </w:r>
    </w:p>
    <w:p w:rsidR="00604CA0" w:rsidRPr="00ED3C7B" w:rsidRDefault="00604CA0" w:rsidP="00ED3C7B">
      <w:pPr>
        <w:jc w:val="center"/>
        <w:rPr>
          <w:rFonts w:ascii="Times New Roman" w:hAnsi="Times New Roman" w:cs="Times New Roman"/>
          <w:sz w:val="24"/>
          <w:szCs w:val="24"/>
        </w:rPr>
      </w:pPr>
      <w:r w:rsidRPr="00ED3C7B">
        <w:rPr>
          <w:rFonts w:ascii="Times New Roman" w:hAnsi="Times New Roman" w:cs="Times New Roman"/>
          <w:noProof/>
          <w:sz w:val="24"/>
          <w:szCs w:val="24"/>
        </w:rPr>
        <w:lastRenderedPageBreak/>
        <w:drawing>
          <wp:inline distT="0" distB="0" distL="0" distR="0" wp14:anchorId="787BCE4B" wp14:editId="40A602E4">
            <wp:extent cx="3114549" cy="1800225"/>
            <wp:effectExtent l="0" t="0" r="0" b="0"/>
            <wp:docPr id="4" name="Picture 4" descr="http://www.yellowribbon.org/YR%20Card%20Back%20(5x3)(72%20dpi)%201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yellowribbon.org/YR%20Card%20Back%20(5x3)(72%20dpi)%20101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7437" cy="1807674"/>
                    </a:xfrm>
                    <a:prstGeom prst="rect">
                      <a:avLst/>
                    </a:prstGeom>
                    <a:noFill/>
                    <a:ln>
                      <a:noFill/>
                    </a:ln>
                  </pic:spPr>
                </pic:pic>
              </a:graphicData>
            </a:graphic>
          </wp:inline>
        </w:drawing>
      </w:r>
    </w:p>
    <w:p w:rsidR="003E5D99" w:rsidRPr="00ED3C7B" w:rsidRDefault="003E5D99" w:rsidP="00F27ED5">
      <w:pPr>
        <w:pStyle w:val="ListParagraph"/>
        <w:numPr>
          <w:ilvl w:val="1"/>
          <w:numId w:val="3"/>
        </w:numPr>
        <w:rPr>
          <w:rFonts w:ascii="Times New Roman" w:hAnsi="Times New Roman" w:cs="Times New Roman"/>
          <w:sz w:val="24"/>
          <w:szCs w:val="24"/>
        </w:rPr>
      </w:pPr>
      <w:r w:rsidRPr="00ED3C7B">
        <w:rPr>
          <w:rFonts w:ascii="Times New Roman" w:hAnsi="Times New Roman" w:cs="Times New Roman"/>
          <w:sz w:val="24"/>
          <w:szCs w:val="24"/>
        </w:rPr>
        <w:t>STDs &amp; Pregnancy prevention through education</w:t>
      </w:r>
    </w:p>
    <w:p w:rsidR="003E5D99" w:rsidRPr="00ED3C7B" w:rsidRDefault="003E5D99" w:rsidP="003E5D99">
      <w:pPr>
        <w:pStyle w:val="ListParagraph"/>
        <w:numPr>
          <w:ilvl w:val="1"/>
          <w:numId w:val="3"/>
        </w:numPr>
        <w:rPr>
          <w:rFonts w:ascii="Times New Roman" w:hAnsi="Times New Roman" w:cs="Times New Roman"/>
          <w:sz w:val="24"/>
          <w:szCs w:val="24"/>
        </w:rPr>
      </w:pPr>
      <w:r w:rsidRPr="00ED3C7B">
        <w:rPr>
          <w:rFonts w:ascii="Times New Roman" w:hAnsi="Times New Roman" w:cs="Times New Roman"/>
          <w:sz w:val="24"/>
          <w:szCs w:val="24"/>
        </w:rPr>
        <w:t>Education on Tanning</w:t>
      </w:r>
    </w:p>
    <w:p w:rsidR="003E5D99" w:rsidRPr="00ED3C7B" w:rsidRDefault="003E5D99" w:rsidP="003E5D99">
      <w:pPr>
        <w:pStyle w:val="ListParagraph"/>
        <w:numPr>
          <w:ilvl w:val="0"/>
          <w:numId w:val="3"/>
        </w:numPr>
        <w:rPr>
          <w:rFonts w:ascii="Times New Roman" w:hAnsi="Times New Roman" w:cs="Times New Roman"/>
          <w:sz w:val="24"/>
          <w:szCs w:val="24"/>
        </w:rPr>
      </w:pPr>
      <w:r w:rsidRPr="00ED3C7B">
        <w:rPr>
          <w:rFonts w:ascii="Times New Roman" w:hAnsi="Times New Roman" w:cs="Times New Roman"/>
          <w:sz w:val="24"/>
          <w:szCs w:val="24"/>
        </w:rPr>
        <w:t>Health maintenance</w:t>
      </w:r>
    </w:p>
    <w:p w:rsidR="003E5D99" w:rsidRPr="00ED3C7B" w:rsidRDefault="003E5D99" w:rsidP="003E5D99">
      <w:pPr>
        <w:pStyle w:val="ListParagraph"/>
        <w:numPr>
          <w:ilvl w:val="1"/>
          <w:numId w:val="3"/>
        </w:numPr>
        <w:rPr>
          <w:rFonts w:ascii="Times New Roman" w:hAnsi="Times New Roman" w:cs="Times New Roman"/>
          <w:sz w:val="24"/>
          <w:szCs w:val="24"/>
        </w:rPr>
      </w:pPr>
      <w:r w:rsidRPr="00ED3C7B">
        <w:rPr>
          <w:rFonts w:ascii="Times New Roman" w:hAnsi="Times New Roman" w:cs="Times New Roman"/>
          <w:sz w:val="24"/>
          <w:szCs w:val="24"/>
        </w:rPr>
        <w:t>Immunizations</w:t>
      </w:r>
    </w:p>
    <w:p w:rsidR="003E5D99" w:rsidRPr="00ED3C7B" w:rsidRDefault="003E5D99" w:rsidP="003E5D99">
      <w:pPr>
        <w:pStyle w:val="ListParagraph"/>
        <w:numPr>
          <w:ilvl w:val="2"/>
          <w:numId w:val="3"/>
        </w:numPr>
        <w:rPr>
          <w:rFonts w:ascii="Times New Roman" w:hAnsi="Times New Roman" w:cs="Times New Roman"/>
          <w:sz w:val="24"/>
          <w:szCs w:val="24"/>
        </w:rPr>
      </w:pPr>
      <w:proofErr w:type="spellStart"/>
      <w:r w:rsidRPr="00ED3C7B">
        <w:rPr>
          <w:rFonts w:ascii="Times New Roman" w:hAnsi="Times New Roman" w:cs="Times New Roman"/>
          <w:sz w:val="24"/>
          <w:szCs w:val="24"/>
        </w:rPr>
        <w:t>TdaP</w:t>
      </w:r>
      <w:proofErr w:type="spellEnd"/>
      <w:r w:rsidRPr="00ED3C7B">
        <w:rPr>
          <w:rFonts w:ascii="Times New Roman" w:hAnsi="Times New Roman" w:cs="Times New Roman"/>
          <w:sz w:val="24"/>
          <w:szCs w:val="24"/>
        </w:rPr>
        <w:t xml:space="preserve"> &amp; HPV</w:t>
      </w:r>
    </w:p>
    <w:p w:rsidR="003E5D99" w:rsidRPr="00ED3C7B" w:rsidRDefault="003E5D99" w:rsidP="003E5D99">
      <w:pPr>
        <w:pStyle w:val="ListParagraph"/>
        <w:numPr>
          <w:ilvl w:val="1"/>
          <w:numId w:val="3"/>
        </w:numPr>
        <w:rPr>
          <w:rFonts w:ascii="Times New Roman" w:hAnsi="Times New Roman" w:cs="Times New Roman"/>
          <w:sz w:val="24"/>
          <w:szCs w:val="24"/>
        </w:rPr>
      </w:pPr>
      <w:r w:rsidRPr="00ED3C7B">
        <w:rPr>
          <w:rFonts w:ascii="Times New Roman" w:hAnsi="Times New Roman" w:cs="Times New Roman"/>
          <w:sz w:val="24"/>
          <w:szCs w:val="24"/>
        </w:rPr>
        <w:t>Health screenings</w:t>
      </w:r>
    </w:p>
    <w:p w:rsidR="003E5D99" w:rsidRPr="00ED3C7B" w:rsidRDefault="003E5D99" w:rsidP="003E5D99">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Scoliosis, physicals, females Pap test</w:t>
      </w:r>
    </w:p>
    <w:p w:rsidR="0046097E" w:rsidRPr="00ED3C7B" w:rsidRDefault="0046097E" w:rsidP="001326D8">
      <w:pPr>
        <w:jc w:val="center"/>
        <w:rPr>
          <w:rFonts w:ascii="Times New Roman" w:hAnsi="Times New Roman" w:cs="Times New Roman"/>
          <w:sz w:val="24"/>
          <w:szCs w:val="24"/>
        </w:rPr>
      </w:pPr>
      <w:r w:rsidRPr="00ED3C7B">
        <w:rPr>
          <w:rFonts w:ascii="Times New Roman" w:hAnsi="Times New Roman" w:cs="Times New Roman"/>
          <w:sz w:val="24"/>
          <w:szCs w:val="24"/>
        </w:rPr>
        <w:t>Moral &amp; Spiritual</w:t>
      </w:r>
    </w:p>
    <w:p w:rsidR="00B0147A" w:rsidRPr="00ED3C7B" w:rsidRDefault="00B0147A" w:rsidP="00ED3C7B">
      <w:pPr>
        <w:rPr>
          <w:rFonts w:ascii="Times New Roman" w:hAnsi="Times New Roman" w:cs="Times New Roman"/>
          <w:sz w:val="24"/>
          <w:szCs w:val="24"/>
        </w:rPr>
      </w:pPr>
      <w:r w:rsidRPr="00ED3C7B">
        <w:rPr>
          <w:rFonts w:ascii="Times New Roman" w:hAnsi="Times New Roman" w:cs="Times New Roman"/>
          <w:sz w:val="24"/>
          <w:szCs w:val="24"/>
        </w:rPr>
        <w:t>Moral</w:t>
      </w:r>
    </w:p>
    <w:p w:rsidR="00B0147A" w:rsidRPr="00ED3C7B" w:rsidRDefault="003E5D99" w:rsidP="00B0147A">
      <w:pPr>
        <w:pStyle w:val="ListParagraph"/>
        <w:numPr>
          <w:ilvl w:val="0"/>
          <w:numId w:val="3"/>
        </w:numPr>
        <w:rPr>
          <w:rFonts w:ascii="Times New Roman" w:hAnsi="Times New Roman" w:cs="Times New Roman"/>
          <w:sz w:val="24"/>
          <w:szCs w:val="24"/>
        </w:rPr>
      </w:pPr>
      <w:r w:rsidRPr="00ED3C7B">
        <w:rPr>
          <w:rFonts w:ascii="Times New Roman" w:hAnsi="Times New Roman" w:cs="Times New Roman"/>
          <w:sz w:val="24"/>
          <w:szCs w:val="24"/>
        </w:rPr>
        <w:t>Often q</w:t>
      </w:r>
      <w:r w:rsidR="00435564" w:rsidRPr="00ED3C7B">
        <w:rPr>
          <w:rFonts w:ascii="Times New Roman" w:hAnsi="Times New Roman" w:cs="Times New Roman"/>
          <w:sz w:val="24"/>
          <w:szCs w:val="24"/>
        </w:rPr>
        <w:t xml:space="preserve">uestion moral values </w:t>
      </w:r>
      <w:r w:rsidRPr="00ED3C7B">
        <w:rPr>
          <w:rFonts w:ascii="Times New Roman" w:hAnsi="Times New Roman" w:cs="Times New Roman"/>
          <w:sz w:val="24"/>
          <w:szCs w:val="24"/>
        </w:rPr>
        <w:t>and rules</w:t>
      </w:r>
    </w:p>
    <w:p w:rsidR="00435564" w:rsidRPr="00ED3C7B" w:rsidRDefault="00435564" w:rsidP="00B0147A">
      <w:pPr>
        <w:pStyle w:val="ListParagraph"/>
        <w:numPr>
          <w:ilvl w:val="0"/>
          <w:numId w:val="3"/>
        </w:numPr>
        <w:rPr>
          <w:rFonts w:ascii="Times New Roman" w:hAnsi="Times New Roman" w:cs="Times New Roman"/>
          <w:sz w:val="24"/>
          <w:szCs w:val="24"/>
        </w:rPr>
      </w:pPr>
      <w:r w:rsidRPr="00ED3C7B">
        <w:rPr>
          <w:rFonts w:ascii="Times New Roman" w:hAnsi="Times New Roman" w:cs="Times New Roman"/>
          <w:sz w:val="24"/>
          <w:szCs w:val="24"/>
        </w:rPr>
        <w:t xml:space="preserve">Search for their own ideals and morals </w:t>
      </w:r>
    </w:p>
    <w:p w:rsidR="00435564" w:rsidRPr="00ED3C7B" w:rsidRDefault="00435564" w:rsidP="00B0147A">
      <w:pPr>
        <w:pStyle w:val="ListParagraph"/>
        <w:numPr>
          <w:ilvl w:val="0"/>
          <w:numId w:val="3"/>
        </w:numPr>
        <w:rPr>
          <w:rFonts w:ascii="Times New Roman" w:hAnsi="Times New Roman" w:cs="Times New Roman"/>
          <w:sz w:val="24"/>
          <w:szCs w:val="24"/>
        </w:rPr>
      </w:pPr>
      <w:r w:rsidRPr="00ED3C7B">
        <w:rPr>
          <w:rFonts w:ascii="Times New Roman" w:hAnsi="Times New Roman" w:cs="Times New Roman"/>
          <w:sz w:val="24"/>
          <w:szCs w:val="24"/>
        </w:rPr>
        <w:t>At this age understand  and question authoritative figures saying and demanding one thing but not doing themselves</w:t>
      </w:r>
    </w:p>
    <w:p w:rsidR="00435564" w:rsidRPr="00ED3C7B" w:rsidRDefault="00435564" w:rsidP="00ED3C7B">
      <w:pPr>
        <w:rPr>
          <w:rFonts w:ascii="Times New Roman" w:hAnsi="Times New Roman" w:cs="Times New Roman"/>
          <w:sz w:val="24"/>
          <w:szCs w:val="24"/>
        </w:rPr>
      </w:pPr>
      <w:r w:rsidRPr="00ED3C7B">
        <w:rPr>
          <w:rFonts w:ascii="Times New Roman" w:hAnsi="Times New Roman" w:cs="Times New Roman"/>
          <w:sz w:val="24"/>
          <w:szCs w:val="24"/>
        </w:rPr>
        <w:t>Spiritual</w:t>
      </w:r>
    </w:p>
    <w:p w:rsidR="00435564" w:rsidRPr="00ED3C7B" w:rsidRDefault="00435564" w:rsidP="00435564">
      <w:pPr>
        <w:pStyle w:val="ListParagraph"/>
        <w:numPr>
          <w:ilvl w:val="0"/>
          <w:numId w:val="4"/>
        </w:numPr>
        <w:rPr>
          <w:rFonts w:ascii="Times New Roman" w:hAnsi="Times New Roman" w:cs="Times New Roman"/>
          <w:sz w:val="24"/>
          <w:szCs w:val="24"/>
        </w:rPr>
      </w:pPr>
      <w:r w:rsidRPr="00ED3C7B">
        <w:rPr>
          <w:rFonts w:ascii="Times New Roman" w:hAnsi="Times New Roman" w:cs="Times New Roman"/>
          <w:sz w:val="24"/>
          <w:szCs w:val="24"/>
        </w:rPr>
        <w:t>“greater levels of religiosity and spirituality are associated with fewer high risk behaviors”(</w:t>
      </w:r>
      <w:r w:rsidR="003E5D99" w:rsidRPr="00ED3C7B">
        <w:rPr>
          <w:rFonts w:ascii="Times New Roman" w:hAnsi="Times New Roman" w:cs="Times New Roman"/>
          <w:sz w:val="24"/>
          <w:szCs w:val="24"/>
        </w:rPr>
        <w:t xml:space="preserve">Perry </w:t>
      </w:r>
      <w:r w:rsidRPr="00ED3C7B">
        <w:rPr>
          <w:rFonts w:ascii="Times New Roman" w:hAnsi="Times New Roman" w:cs="Times New Roman"/>
          <w:sz w:val="24"/>
          <w:szCs w:val="24"/>
        </w:rPr>
        <w:t>1111)</w:t>
      </w:r>
    </w:p>
    <w:p w:rsidR="00F27ED5" w:rsidRPr="003F0C1B" w:rsidRDefault="00435564" w:rsidP="00F27ED5">
      <w:pPr>
        <w:pStyle w:val="ListParagraph"/>
        <w:numPr>
          <w:ilvl w:val="0"/>
          <w:numId w:val="4"/>
        </w:numPr>
        <w:rPr>
          <w:rFonts w:ascii="Times New Roman" w:hAnsi="Times New Roman" w:cs="Times New Roman"/>
          <w:sz w:val="24"/>
          <w:szCs w:val="24"/>
        </w:rPr>
      </w:pPr>
      <w:r w:rsidRPr="00ED3C7B">
        <w:rPr>
          <w:rFonts w:ascii="Times New Roman" w:hAnsi="Times New Roman" w:cs="Times New Roman"/>
          <w:sz w:val="24"/>
          <w:szCs w:val="24"/>
        </w:rPr>
        <w:t>Nurses provide an open ear for teens to discuss spirituality</w:t>
      </w:r>
    </w:p>
    <w:sdt>
      <w:sdtPr>
        <w:rPr>
          <w:rFonts w:asciiTheme="majorHAnsi" w:eastAsiaTheme="majorEastAsia" w:hAnsiTheme="majorHAnsi" w:cstheme="majorBidi"/>
          <w:b/>
          <w:bCs/>
          <w:color w:val="365F91" w:themeColor="accent1" w:themeShade="BF"/>
          <w:sz w:val="28"/>
          <w:szCs w:val="28"/>
          <w:lang w:eastAsia="ja-JP"/>
        </w:rPr>
        <w:id w:val="-1080287895"/>
        <w:docPartObj>
          <w:docPartGallery w:val="Bibliographies"/>
          <w:docPartUnique/>
        </w:docPartObj>
      </w:sdtPr>
      <w:sdtEndPr>
        <w:rPr>
          <w:rFonts w:ascii="Times New Roman" w:hAnsi="Times New Roman" w:cs="Times New Roman"/>
          <w:sz w:val="24"/>
          <w:szCs w:val="24"/>
        </w:rPr>
      </w:sdtEndPr>
      <w:sdtContent>
        <w:p w:rsidR="00ED3C7B" w:rsidRPr="00ED3C7B" w:rsidRDefault="00ED3C7B" w:rsidP="00ED3C7B">
          <w:pPr>
            <w:ind w:left="360"/>
            <w:jc w:val="center"/>
            <w:rPr>
              <w:rFonts w:ascii="Times New Roman" w:hAnsi="Times New Roman" w:cs="Times New Roman"/>
              <w:sz w:val="24"/>
              <w:szCs w:val="24"/>
            </w:rPr>
          </w:pPr>
          <w:r w:rsidRPr="00ED3C7B">
            <w:rPr>
              <w:rFonts w:ascii="Times New Roman" w:hAnsi="Times New Roman" w:cs="Times New Roman"/>
              <w:sz w:val="24"/>
              <w:szCs w:val="24"/>
            </w:rPr>
            <w:t>Nutritional Information</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More nutritional requirements are needed due to the rapid and extensive increase in height, weight, </w:t>
          </w:r>
          <w:proofErr w:type="gramStart"/>
          <w:r w:rsidRPr="00ED3C7B">
            <w:rPr>
              <w:rFonts w:ascii="Times New Roman" w:hAnsi="Times New Roman" w:cs="Times New Roman"/>
              <w:sz w:val="24"/>
              <w:szCs w:val="24"/>
            </w:rPr>
            <w:t>muscle</w:t>
          </w:r>
          <w:proofErr w:type="gramEnd"/>
          <w:r w:rsidRPr="00ED3C7B">
            <w:rPr>
              <w:rFonts w:ascii="Times New Roman" w:hAnsi="Times New Roman" w:cs="Times New Roman"/>
              <w:sz w:val="24"/>
              <w:szCs w:val="24"/>
            </w:rPr>
            <w:t xml:space="preserve"> mass and sexual maturity.</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Caloric and protein requirements are higher than almost any other time in life</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Many adolescents have sufficient protein intake</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The need for minerals calcium, iron and zinc increase during this time</w:t>
          </w:r>
        </w:p>
        <w:p w:rsidR="00ED3C7B" w:rsidRPr="00ED3C7B" w:rsidRDefault="00ED3C7B" w:rsidP="00ED3C7B">
          <w:pPr>
            <w:pStyle w:val="ListParagraph"/>
            <w:numPr>
              <w:ilvl w:val="1"/>
              <w:numId w:val="11"/>
            </w:numPr>
            <w:rPr>
              <w:rFonts w:ascii="Times New Roman" w:hAnsi="Times New Roman" w:cs="Times New Roman"/>
              <w:sz w:val="24"/>
              <w:szCs w:val="24"/>
            </w:rPr>
          </w:pPr>
          <w:r w:rsidRPr="00ED3C7B">
            <w:rPr>
              <w:rFonts w:ascii="Times New Roman" w:hAnsi="Times New Roman" w:cs="Times New Roman"/>
              <w:sz w:val="24"/>
              <w:szCs w:val="24"/>
            </w:rPr>
            <w:t>Calcium for skeletal growth, iron for expansion of muscle mass and blood volume, and zinc for skeletal and bone tissue</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Girls with heavy menses may experience iron deficiency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lastRenderedPageBreak/>
            <w:t xml:space="preserve">Calcium is important during this time to prevent osteoporosis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Eventual bone mass is a balance between amount of bone laid down during adolescents and the amount later lost with aging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Maximum bone mass is acquired during this time, therefore the calcium deposited during these years determine the risk of osteoporosis </w:t>
          </w:r>
        </w:p>
        <w:p w:rsidR="00ED3C7B" w:rsidRPr="00ED3C7B" w:rsidRDefault="00ED3C7B" w:rsidP="00ED3C7B">
          <w:pPr>
            <w:ind w:left="360"/>
            <w:jc w:val="center"/>
            <w:rPr>
              <w:rFonts w:ascii="Times New Roman" w:hAnsi="Times New Roman" w:cs="Times New Roman"/>
              <w:sz w:val="24"/>
              <w:szCs w:val="24"/>
            </w:rPr>
          </w:pPr>
          <w:r w:rsidRPr="00ED3C7B">
            <w:rPr>
              <w:rFonts w:ascii="Times New Roman" w:hAnsi="Times New Roman" w:cs="Times New Roman"/>
              <w:sz w:val="24"/>
              <w:szCs w:val="24"/>
            </w:rPr>
            <w:t>Eating habits and behavior</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Eating habits are largely related to culture and family preference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More eating is done away from home due to independence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Not eating or eating a poorly nutritional breakfast is a huge problem</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Snacks are chosen based on accessibility rather on nutritional value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Excess intake of calories, fat, sodium, sugar, cholesterol are common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Inadequate intake of vitamins ( folic acid, vitamin B</w:t>
          </w:r>
          <w:r w:rsidRPr="00ED3C7B">
            <w:rPr>
              <w:rFonts w:ascii="Times New Roman" w:hAnsi="Times New Roman" w:cs="Times New Roman"/>
              <w:sz w:val="24"/>
              <w:szCs w:val="24"/>
              <w:vertAlign w:val="subscript"/>
            </w:rPr>
            <w:t>6</w:t>
          </w:r>
          <w:r w:rsidRPr="00ED3C7B">
            <w:rPr>
              <w:rFonts w:ascii="Times New Roman" w:hAnsi="Times New Roman" w:cs="Times New Roman"/>
              <w:sz w:val="24"/>
              <w:szCs w:val="24"/>
            </w:rPr>
            <w:t xml:space="preserve">, vitamin A) and minerals ( iron, calcium, zinc)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These bad eating patterns can effect later in life health such as obesity, heart disease, cancers, or osteoporosis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Overeating and under eating are also major problems</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Obesity is a major problem among our youth, and eating habits start at a young age </w:t>
          </w:r>
        </w:p>
        <w:p w:rsidR="00ED3C7B" w:rsidRPr="00ED3C7B" w:rsidRDefault="00ED3C7B" w:rsidP="00ED3C7B">
          <w:pPr>
            <w:ind w:left="360"/>
            <w:jc w:val="center"/>
            <w:rPr>
              <w:rFonts w:ascii="Times New Roman" w:hAnsi="Times New Roman" w:cs="Times New Roman"/>
              <w:sz w:val="24"/>
              <w:szCs w:val="24"/>
            </w:rPr>
          </w:pPr>
          <w:r w:rsidRPr="00ED3C7B">
            <w:rPr>
              <w:rFonts w:ascii="Times New Roman" w:hAnsi="Times New Roman" w:cs="Times New Roman"/>
              <w:sz w:val="24"/>
              <w:szCs w:val="24"/>
            </w:rPr>
            <w:t>Promoting development in ADL’s</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Today’s youth is said to be less fit than 20 years ago</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Adolescents spend more time and energy participating in sport activities than any other age group</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 School-based health and physical education tires to provide both immediate effects and also encouragement of lifelong activity patterns</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With schools cutting physical activity less than half of students get 20 minutes of physical activity during school, which it needs to be more around 60 minutes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The practice of sports helps with  adolescents growth and development; providing growing muscles, interactions with peers, self-respect, self-appraisal, socially acceptable means of enjoyment, and concern for others</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Children need to be encouraged to participate in activities that contribute to lifelong physical fitness</w:t>
          </w:r>
        </w:p>
        <w:p w:rsidR="00ED3C7B" w:rsidRPr="00ED3C7B" w:rsidRDefault="00ED3C7B" w:rsidP="00ED3C7B">
          <w:pPr>
            <w:pStyle w:val="ListParagraph"/>
            <w:jc w:val="center"/>
            <w:rPr>
              <w:rFonts w:ascii="Times New Roman" w:hAnsi="Times New Roman" w:cs="Times New Roman"/>
              <w:sz w:val="24"/>
              <w:szCs w:val="24"/>
            </w:rPr>
          </w:pPr>
          <w:r w:rsidRPr="00ED3C7B">
            <w:rPr>
              <w:rFonts w:ascii="Times New Roman" w:hAnsi="Times New Roman" w:cs="Times New Roman"/>
              <w:sz w:val="24"/>
              <w:szCs w:val="24"/>
            </w:rPr>
            <w:t>Promoting healthy family function</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Parent –child relationship during adolescence changes from one of protection-dependency to one of mutual affection and equality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Parents and child may go through turmoil during this time trying to learn the new roles now being achieved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Children during this time struggle for independence while parents still want to hold tight and protect</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lastRenderedPageBreak/>
            <w:t>They are seen as maturing pre-adults, allowed new privileges and responsibilities, while still being denied by adults of certain things due to their unpredictability and insecurity</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The major issue at this age is curfew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While trying to figure this difficult time out they tend to create tension within the home</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They try to resist parental control and conflicts arise  from any situation or subject</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While adolescents spend more time away from home and with their peers, parents still play a impacting role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Parents still need to set ground rules and supervise their child</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Parents and children need to have an open relationship, child knowing they can go their parent without fear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Parents should fit in the role of an authoritative role  in which authority is used to guide the adolescent while allowing developmentally appropriate of freedom and proving clear, consistent messages regarding expectation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Parents must gain trust of their adolescent through respect of their privacy and show honest and sincere interest in what their child feels and believes</w:t>
          </w:r>
        </w:p>
        <w:p w:rsidR="00ED3C7B" w:rsidRPr="00ED3C7B" w:rsidRDefault="00ED3C7B" w:rsidP="00ED3C7B">
          <w:pPr>
            <w:ind w:left="360"/>
            <w:rPr>
              <w:rFonts w:ascii="Times New Roman" w:hAnsi="Times New Roman" w:cs="Times New Roman"/>
              <w:sz w:val="24"/>
              <w:szCs w:val="24"/>
            </w:rPr>
          </w:pPr>
        </w:p>
        <w:p w:rsidR="00ED3C7B" w:rsidRDefault="00856762" w:rsidP="00ED3C7B">
          <w:pPr>
            <w:pStyle w:val="Heading1"/>
            <w:rPr>
              <w:rFonts w:ascii="Times New Roman" w:hAnsi="Times New Roman" w:cs="Times New Roman"/>
              <w:sz w:val="24"/>
              <w:szCs w:val="24"/>
            </w:rPr>
          </w:pPr>
        </w:p>
      </w:sdtContent>
    </w:sdt>
    <w:p w:rsidR="00ED3C7B" w:rsidRDefault="00ED3C7B" w:rsidP="00ED3C7B">
      <w:pPr>
        <w:pStyle w:val="Heading1"/>
        <w:rPr>
          <w:rFonts w:ascii="Times New Roman" w:hAnsi="Times New Roman" w:cs="Times New Roman"/>
          <w:sz w:val="24"/>
          <w:szCs w:val="24"/>
        </w:rPr>
      </w:pPr>
    </w:p>
    <w:p w:rsidR="00ED3C7B" w:rsidRPr="00ED3C7B" w:rsidRDefault="00ED3C7B" w:rsidP="00ED3C7B">
      <w:pPr>
        <w:pStyle w:val="Heading1"/>
        <w:rPr>
          <w:rFonts w:ascii="Times New Roman" w:hAnsi="Times New Roman" w:cs="Times New Roman"/>
          <w:color w:val="auto"/>
          <w:sz w:val="24"/>
          <w:szCs w:val="24"/>
        </w:rPr>
      </w:pPr>
      <w:r>
        <w:rPr>
          <w:rFonts w:ascii="Times New Roman" w:hAnsi="Times New Roman" w:cs="Times New Roman"/>
          <w:color w:val="auto"/>
          <w:sz w:val="24"/>
          <w:szCs w:val="24"/>
        </w:rPr>
        <w:t xml:space="preserve">Citations: </w:t>
      </w:r>
    </w:p>
    <w:p w:rsidR="00F27ED5" w:rsidRDefault="00856762" w:rsidP="00ED3C7B">
      <w:pPr>
        <w:pStyle w:val="Heading1"/>
        <w:rPr>
          <w:rStyle w:val="Hyperlink"/>
          <w:rFonts w:ascii="Times New Roman" w:hAnsi="Times New Roman" w:cs="Times New Roman"/>
          <w:sz w:val="24"/>
          <w:szCs w:val="24"/>
        </w:rPr>
      </w:pPr>
      <w:hyperlink r:id="rId14" w:history="1">
        <w:r w:rsidR="00ED3C7B" w:rsidRPr="00ED3C7B">
          <w:rPr>
            <w:rStyle w:val="Hyperlink"/>
            <w:rFonts w:ascii="Times New Roman" w:hAnsi="Times New Roman" w:cs="Times New Roman"/>
            <w:sz w:val="24"/>
            <w:szCs w:val="24"/>
          </w:rPr>
          <w:t>http://www.cdc.gov/nchs/data/databriefs/db37_fig_2.png</w:t>
        </w:r>
      </w:hyperlink>
    </w:p>
    <w:p w:rsidR="00ED3C7B" w:rsidRPr="00ED3C7B" w:rsidRDefault="00856762" w:rsidP="00ED3C7B">
      <w:pPr>
        <w:rPr>
          <w:rFonts w:ascii="Times New Roman" w:hAnsi="Times New Roman" w:cs="Times New Roman"/>
          <w:sz w:val="24"/>
          <w:szCs w:val="24"/>
        </w:rPr>
      </w:pPr>
      <w:hyperlink r:id="rId15" w:history="1">
        <w:r w:rsidR="00ED3C7B" w:rsidRPr="00ED3C7B">
          <w:rPr>
            <w:rStyle w:val="Hyperlink"/>
            <w:rFonts w:ascii="Times New Roman" w:hAnsi="Times New Roman" w:cs="Times New Roman"/>
            <w:sz w:val="24"/>
            <w:szCs w:val="24"/>
          </w:rPr>
          <w:t>http://www.teensuicide.us/</w:t>
        </w:r>
      </w:hyperlink>
    </w:p>
    <w:p w:rsidR="00ED3C7B" w:rsidRPr="00ED3C7B" w:rsidRDefault="00856762" w:rsidP="00ED3C7B">
      <w:pPr>
        <w:rPr>
          <w:rFonts w:ascii="Times New Roman" w:hAnsi="Times New Roman" w:cs="Times New Roman"/>
          <w:sz w:val="24"/>
          <w:szCs w:val="24"/>
        </w:rPr>
      </w:pPr>
      <w:hyperlink r:id="rId16" w:history="1">
        <w:r w:rsidR="00ED3C7B" w:rsidRPr="00ED3C7B">
          <w:rPr>
            <w:rStyle w:val="Hyperlink"/>
            <w:rFonts w:ascii="Times New Roman" w:hAnsi="Times New Roman" w:cs="Times New Roman"/>
            <w:sz w:val="24"/>
            <w:szCs w:val="24"/>
          </w:rPr>
          <w:t>http://www.yellowribbon.org/</w:t>
        </w:r>
      </w:hyperlink>
      <w:r w:rsidR="00ED3C7B" w:rsidRPr="00ED3C7B">
        <w:rPr>
          <w:rFonts w:ascii="Times New Roman" w:hAnsi="Times New Roman" w:cs="Times New Roman"/>
          <w:sz w:val="24"/>
          <w:szCs w:val="24"/>
        </w:rPr>
        <w:t xml:space="preserve"> </w:t>
      </w:r>
    </w:p>
    <w:p w:rsidR="00ED3C7B" w:rsidRPr="00ED3C7B" w:rsidRDefault="00ED3C7B" w:rsidP="00ED3C7B">
      <w:pPr>
        <w:pStyle w:val="Bibliography"/>
        <w:ind w:left="720" w:hanging="720"/>
        <w:rPr>
          <w:rFonts w:ascii="Times New Roman" w:hAnsi="Times New Roman" w:cs="Times New Roman"/>
          <w:noProof/>
          <w:sz w:val="24"/>
          <w:szCs w:val="24"/>
        </w:rPr>
      </w:pPr>
      <w:r w:rsidRPr="00ED3C7B">
        <w:rPr>
          <w:rFonts w:ascii="Times New Roman" w:hAnsi="Times New Roman" w:cs="Times New Roman"/>
          <w:sz w:val="24"/>
          <w:szCs w:val="24"/>
        </w:rPr>
        <w:fldChar w:fldCharType="begin"/>
      </w:r>
      <w:r w:rsidRPr="00ED3C7B">
        <w:rPr>
          <w:rFonts w:ascii="Times New Roman" w:hAnsi="Times New Roman" w:cs="Times New Roman"/>
          <w:sz w:val="24"/>
          <w:szCs w:val="24"/>
        </w:rPr>
        <w:instrText xml:space="preserve"> BIBLIOGRAPHY </w:instrText>
      </w:r>
      <w:r w:rsidRPr="00ED3C7B">
        <w:rPr>
          <w:rFonts w:ascii="Times New Roman" w:hAnsi="Times New Roman" w:cs="Times New Roman"/>
          <w:sz w:val="24"/>
          <w:szCs w:val="24"/>
        </w:rPr>
        <w:fldChar w:fldCharType="separate"/>
      </w:r>
      <w:r w:rsidRPr="00ED3C7B">
        <w:rPr>
          <w:rFonts w:ascii="Times New Roman" w:hAnsi="Times New Roman" w:cs="Times New Roman"/>
          <w:noProof/>
          <w:sz w:val="24"/>
          <w:szCs w:val="24"/>
        </w:rPr>
        <w:t xml:space="preserve">ATI. (2011). </w:t>
      </w:r>
      <w:r w:rsidRPr="00ED3C7B">
        <w:rPr>
          <w:rFonts w:ascii="Times New Roman" w:hAnsi="Times New Roman" w:cs="Times New Roman"/>
          <w:i/>
          <w:iCs/>
          <w:noProof/>
          <w:sz w:val="24"/>
          <w:szCs w:val="24"/>
        </w:rPr>
        <w:t>RN Nursing Care of Children</w:t>
      </w:r>
      <w:r w:rsidRPr="00ED3C7B">
        <w:rPr>
          <w:rFonts w:ascii="Times New Roman" w:hAnsi="Times New Roman" w:cs="Times New Roman"/>
          <w:noProof/>
          <w:sz w:val="24"/>
          <w:szCs w:val="24"/>
        </w:rPr>
        <w:t xml:space="preserve"> (8 ed.). ATI.</w:t>
      </w:r>
    </w:p>
    <w:p w:rsidR="00ED3C7B" w:rsidRPr="00ED3C7B" w:rsidRDefault="00ED3C7B" w:rsidP="00ED3C7B">
      <w:pPr>
        <w:rPr>
          <w:lang w:eastAsia="ja-JP"/>
        </w:rPr>
      </w:pPr>
      <w:r w:rsidRPr="00ED3C7B">
        <w:rPr>
          <w:rFonts w:ascii="Times New Roman" w:hAnsi="Times New Roman" w:cs="Times New Roman"/>
          <w:b/>
          <w:bCs/>
          <w:sz w:val="24"/>
          <w:szCs w:val="24"/>
        </w:rPr>
        <w:fldChar w:fldCharType="end"/>
      </w:r>
    </w:p>
    <w:sectPr w:rsidR="00ED3C7B" w:rsidRPr="00ED3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E1065"/>
    <w:multiLevelType w:val="hybridMultilevel"/>
    <w:tmpl w:val="4602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629C7"/>
    <w:multiLevelType w:val="hybridMultilevel"/>
    <w:tmpl w:val="EAF8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25B60"/>
    <w:multiLevelType w:val="hybridMultilevel"/>
    <w:tmpl w:val="646E38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0D4B63"/>
    <w:multiLevelType w:val="hybridMultilevel"/>
    <w:tmpl w:val="CB8EA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7273DB"/>
    <w:multiLevelType w:val="hybridMultilevel"/>
    <w:tmpl w:val="6C66F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DE649A"/>
    <w:multiLevelType w:val="hybridMultilevel"/>
    <w:tmpl w:val="2F8A1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B10AC1"/>
    <w:multiLevelType w:val="hybridMultilevel"/>
    <w:tmpl w:val="95B24A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DE6593"/>
    <w:multiLevelType w:val="hybridMultilevel"/>
    <w:tmpl w:val="28AA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5627AD"/>
    <w:multiLevelType w:val="hybridMultilevel"/>
    <w:tmpl w:val="960234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6F19AA"/>
    <w:multiLevelType w:val="hybridMultilevel"/>
    <w:tmpl w:val="960E1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123C4F"/>
    <w:multiLevelType w:val="hybridMultilevel"/>
    <w:tmpl w:val="CFE8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AA7C65"/>
    <w:multiLevelType w:val="hybridMultilevel"/>
    <w:tmpl w:val="1C7A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843086"/>
    <w:multiLevelType w:val="hybridMultilevel"/>
    <w:tmpl w:val="9DBA7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B6236B"/>
    <w:multiLevelType w:val="hybridMultilevel"/>
    <w:tmpl w:val="D5B4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1"/>
  </w:num>
  <w:num w:numId="5">
    <w:abstractNumId w:val="5"/>
  </w:num>
  <w:num w:numId="6">
    <w:abstractNumId w:val="8"/>
  </w:num>
  <w:num w:numId="7">
    <w:abstractNumId w:val="12"/>
  </w:num>
  <w:num w:numId="8">
    <w:abstractNumId w:val="2"/>
  </w:num>
  <w:num w:numId="9">
    <w:abstractNumId w:val="3"/>
  </w:num>
  <w:num w:numId="10">
    <w:abstractNumId w:val="6"/>
  </w:num>
  <w:num w:numId="11">
    <w:abstractNumId w:val="7"/>
  </w:num>
  <w:num w:numId="12">
    <w:abstractNumId w:val="1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6D8"/>
    <w:rsid w:val="001326D8"/>
    <w:rsid w:val="00156F55"/>
    <w:rsid w:val="0034423B"/>
    <w:rsid w:val="0037516F"/>
    <w:rsid w:val="003E5D99"/>
    <w:rsid w:val="003F0C1B"/>
    <w:rsid w:val="00435564"/>
    <w:rsid w:val="0046097E"/>
    <w:rsid w:val="004D184A"/>
    <w:rsid w:val="00513223"/>
    <w:rsid w:val="00604CA0"/>
    <w:rsid w:val="00627383"/>
    <w:rsid w:val="00856762"/>
    <w:rsid w:val="00895599"/>
    <w:rsid w:val="00AE2508"/>
    <w:rsid w:val="00B0147A"/>
    <w:rsid w:val="00D70574"/>
    <w:rsid w:val="00D8637C"/>
    <w:rsid w:val="00ED3C7B"/>
    <w:rsid w:val="00F2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7ED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74"/>
    <w:pPr>
      <w:ind w:left="720"/>
      <w:contextualSpacing/>
    </w:pPr>
  </w:style>
  <w:style w:type="paragraph" w:styleId="BalloonText">
    <w:name w:val="Balloon Text"/>
    <w:basedOn w:val="Normal"/>
    <w:link w:val="BalloonTextChar"/>
    <w:uiPriority w:val="99"/>
    <w:semiHidden/>
    <w:unhideWhenUsed/>
    <w:rsid w:val="003E5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D99"/>
    <w:rPr>
      <w:rFonts w:ascii="Tahoma" w:hAnsi="Tahoma" w:cs="Tahoma"/>
      <w:sz w:val="16"/>
      <w:szCs w:val="16"/>
    </w:rPr>
  </w:style>
  <w:style w:type="character" w:styleId="Hyperlink">
    <w:name w:val="Hyperlink"/>
    <w:basedOn w:val="DefaultParagraphFont"/>
    <w:uiPriority w:val="99"/>
    <w:unhideWhenUsed/>
    <w:rsid w:val="003E5D99"/>
    <w:rPr>
      <w:color w:val="0000FF" w:themeColor="hyperlink"/>
      <w:u w:val="single"/>
    </w:rPr>
  </w:style>
  <w:style w:type="character" w:customStyle="1" w:styleId="Heading1Char">
    <w:name w:val="Heading 1 Char"/>
    <w:basedOn w:val="DefaultParagraphFont"/>
    <w:link w:val="Heading1"/>
    <w:uiPriority w:val="9"/>
    <w:rsid w:val="00F27ED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F27E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7ED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74"/>
    <w:pPr>
      <w:ind w:left="720"/>
      <w:contextualSpacing/>
    </w:pPr>
  </w:style>
  <w:style w:type="paragraph" w:styleId="BalloonText">
    <w:name w:val="Balloon Text"/>
    <w:basedOn w:val="Normal"/>
    <w:link w:val="BalloonTextChar"/>
    <w:uiPriority w:val="99"/>
    <w:semiHidden/>
    <w:unhideWhenUsed/>
    <w:rsid w:val="003E5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D99"/>
    <w:rPr>
      <w:rFonts w:ascii="Tahoma" w:hAnsi="Tahoma" w:cs="Tahoma"/>
      <w:sz w:val="16"/>
      <w:szCs w:val="16"/>
    </w:rPr>
  </w:style>
  <w:style w:type="character" w:styleId="Hyperlink">
    <w:name w:val="Hyperlink"/>
    <w:basedOn w:val="DefaultParagraphFont"/>
    <w:uiPriority w:val="99"/>
    <w:unhideWhenUsed/>
    <w:rsid w:val="003E5D99"/>
    <w:rPr>
      <w:color w:val="0000FF" w:themeColor="hyperlink"/>
      <w:u w:val="single"/>
    </w:rPr>
  </w:style>
  <w:style w:type="character" w:customStyle="1" w:styleId="Heading1Char">
    <w:name w:val="Heading 1 Char"/>
    <w:basedOn w:val="DefaultParagraphFont"/>
    <w:link w:val="Heading1"/>
    <w:uiPriority w:val="9"/>
    <w:rsid w:val="00F27ED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F27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yellowribbon.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gif"/><Relationship Id="rId5" Type="http://schemas.openxmlformats.org/officeDocument/2006/relationships/settings" Target="settings.xml"/><Relationship Id="rId15" Type="http://schemas.openxmlformats.org/officeDocument/2006/relationships/hyperlink" Target="http://www.teensuicide.us/" TargetMode="Externa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www.google.com/imgres?q=adolescent&amp;um=1&amp;hl=en&amp;sa=N&amp;rlz=1R2SKPT_enUS435&amp;biw=1249&amp;bih=539&amp;tbm=isch&amp;tbnid=tcVmSHgGshEYmM:&amp;imgrefurl=http://www.thebody.com/content/art1141.html&amp;docid=1g0tsseWnvyj1M&amp;imgurl=http://img.thebody.com/legacyAssets/11/41/fig1.jpg&amp;w=279&amp;h=262&amp;ei=7xGMULa0N86L0QGHxICQCg&amp;zoom=1&amp;iact=hc&amp;vpx=304&amp;vpy=216&amp;dur=97&amp;hovh=209&amp;hovw=223&amp;tx=116&amp;ty=121&amp;sig=113530414986943131967&amp;page=5&amp;tbnh=124&amp;tbnw=132&amp;start=89&amp;ndsp=24&amp;ved=1t:429,r:76,s:20,i:377" TargetMode="External"/><Relationship Id="rId14" Type="http://schemas.openxmlformats.org/officeDocument/2006/relationships/hyperlink" Target="http://www.cdc.gov/nchs/data/databriefs/db37_fig_2.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ATI11</b:Tag>
    <b:SourceType>Book</b:SourceType>
    <b:Guid>{558B3F54-3A07-4443-B144-911F56BACEEB}</b:Guid>
    <b:Title>RN Nursing Care of Children</b:Title>
    <b:Year>2011</b:Year>
    <b:Publisher>ATI</b:Publisher>
    <b:Author>
      <b:Author>
        <b:Corporate>ATI</b:Corporate>
      </b:Author>
    </b:Author>
    <b:Edition>8</b:Edition>
    <b:RefOrder>1</b:RefOrder>
  </b:Source>
</b:Sources>
</file>

<file path=customXml/itemProps1.xml><?xml version="1.0" encoding="utf-8"?>
<ds:datastoreItem xmlns:ds="http://schemas.openxmlformats.org/officeDocument/2006/customXml" ds:itemID="{14C30C1E-5842-48BA-96E2-C293574D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libfannin</dc:creator>
  <cp:lastModifiedBy>Djfox</cp:lastModifiedBy>
  <cp:revision>5</cp:revision>
  <dcterms:created xsi:type="dcterms:W3CDTF">2012-10-27T16:58:00Z</dcterms:created>
  <dcterms:modified xsi:type="dcterms:W3CDTF">2012-10-29T10:56:00Z</dcterms:modified>
</cp:coreProperties>
</file>