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B6" w:rsidRDefault="002C68B6">
      <w:r>
        <w:t>Promoting Healthy Family Functioning</w:t>
      </w:r>
    </w:p>
    <w:p w:rsidR="00331C37" w:rsidRDefault="00C00882">
      <w:pPr>
        <w:rPr>
          <w:szCs w:val="18"/>
        </w:rPr>
      </w:pPr>
      <w:r>
        <w:t xml:space="preserve">At this stage in the preschooler’s life they are at the psychosocial stage of development that deals with Initiative vs. Guilt. The main subject matter is them deciding whether they are good or bad. These questions get answered by the parents. With all of the initiation going on at this stage of development the preschoolers are deciding in which aspects of life they can have control over. This control that they are seeking can sometimes get them into trouble when they cross boundaries that the parents have set forth.  Also during this time they are learning how to lead, within their peer groups as well as in the home. </w:t>
      </w:r>
      <w:r w:rsidR="00140D79">
        <w:t xml:space="preserve"> C</w:t>
      </w:r>
      <w:r w:rsidRPr="00C00882">
        <w:rPr>
          <w:szCs w:val="18"/>
        </w:rPr>
        <w:t>hildren need to begin asserting control and power over the environment. Success in this stage leads to a sense of purpose. Children who try to exert too much power experience disapproval, resulting in a sense of guilt.</w:t>
      </w:r>
    </w:p>
    <w:p w:rsidR="00140D79" w:rsidRDefault="00140D79">
      <w:pPr>
        <w:rPr>
          <w:szCs w:val="18"/>
        </w:rPr>
      </w:pPr>
      <w:r>
        <w:rPr>
          <w:szCs w:val="18"/>
        </w:rPr>
        <w:t xml:space="preserve">Developing a conscious implies learning the sociocultural mores of the family’s heritage. (Perry 1044) Children at this stage also pick up on the family’s approved behaviors, and will also absorb how to be tolerant, biased, or prejudicial concerning their ethnic, religious, and social background of those similar to them. This does not usually become apparent until they are socializing with children who are from different backgrounds. </w:t>
      </w:r>
      <w:r w:rsidR="00C879E6">
        <w:rPr>
          <w:szCs w:val="18"/>
        </w:rPr>
        <w:t xml:space="preserve"> So it is for each individual family to decide what is acceptable for the social setting. </w:t>
      </w:r>
    </w:p>
    <w:p w:rsidR="00E04290" w:rsidRDefault="00E04290">
      <w:pPr>
        <w:rPr>
          <w:szCs w:val="18"/>
        </w:rPr>
      </w:pPr>
      <w:r>
        <w:rPr>
          <w:szCs w:val="18"/>
        </w:rPr>
        <w:t xml:space="preserve">In a healthy family setting children may play out family matters with the use of dolls and play objects. They are acting out </w:t>
      </w:r>
      <w:r w:rsidR="0065470D">
        <w:rPr>
          <w:szCs w:val="18"/>
        </w:rPr>
        <w:t>different fears, fantasies and anxieties with play that represents each member of the family. (Perry 1046)</w:t>
      </w:r>
    </w:p>
    <w:p w:rsidR="0065470D" w:rsidRDefault="0065470D">
      <w:pPr>
        <w:rPr>
          <w:szCs w:val="18"/>
        </w:rPr>
      </w:pPr>
    </w:p>
    <w:p w:rsidR="0065470D" w:rsidRDefault="0065470D">
      <w:pPr>
        <w:rPr>
          <w:szCs w:val="18"/>
        </w:rPr>
      </w:pPr>
      <w:r w:rsidRPr="0065470D">
        <w:rPr>
          <w:szCs w:val="18"/>
        </w:rPr>
        <w:t xml:space="preserve">Perry, Shannon, Marilyn Hockenberry, Deitra Lowdermilk, and David Wilson. </w:t>
      </w:r>
      <w:r w:rsidRPr="0065470D">
        <w:rPr>
          <w:i/>
          <w:iCs/>
          <w:szCs w:val="18"/>
        </w:rPr>
        <w:t>Maternal Child Nursing Care</w:t>
      </w:r>
      <w:r w:rsidRPr="0065470D">
        <w:rPr>
          <w:szCs w:val="18"/>
        </w:rPr>
        <w:t>. Maryland Heights, Missouri: Mosby; Elsevier, 2010. Print.</w:t>
      </w:r>
    </w:p>
    <w:sectPr w:rsidR="0065470D" w:rsidSect="00331C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0882"/>
    <w:rsid w:val="00140D79"/>
    <w:rsid w:val="002C68B6"/>
    <w:rsid w:val="00331C37"/>
    <w:rsid w:val="0065470D"/>
    <w:rsid w:val="00C00882"/>
    <w:rsid w:val="00C879E6"/>
    <w:rsid w:val="00E04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3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4</cp:revision>
  <dcterms:created xsi:type="dcterms:W3CDTF">2012-09-06T01:14:00Z</dcterms:created>
  <dcterms:modified xsi:type="dcterms:W3CDTF">2012-09-06T01:39:00Z</dcterms:modified>
</cp:coreProperties>
</file>