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0" w:rsidRPr="00F21917" w:rsidRDefault="00266500" w:rsidP="00266500">
      <w:pPr>
        <w:jc w:val="center"/>
        <w:rPr>
          <w:rFonts w:ascii="Felix Titling" w:hAnsi="Felix Titling" w:cs="Arial"/>
          <w:b/>
          <w:sz w:val="60"/>
          <w:szCs w:val="60"/>
        </w:rPr>
      </w:pPr>
      <w:r w:rsidRPr="00F21917">
        <w:rPr>
          <w:rFonts w:ascii="Felix Titling" w:hAnsi="Felix Titling" w:cs="Arial"/>
          <w:b/>
          <w:sz w:val="60"/>
          <w:szCs w:val="60"/>
        </w:rPr>
        <w:t>You know you’re a student nurse when…</w:t>
      </w:r>
    </w:p>
    <w:p w:rsidR="00266500" w:rsidRPr="00F21917" w:rsidRDefault="00266500" w:rsidP="00266500">
      <w:pPr>
        <w:rPr>
          <w:rFonts w:ascii="Book Antiqua" w:hAnsi="Book Antiqua" w:cs="Andalus"/>
          <w:b/>
          <w:sz w:val="40"/>
          <w:szCs w:val="40"/>
        </w:rPr>
      </w:pPr>
      <w:r w:rsidRPr="00F21917">
        <w:rPr>
          <w:rFonts w:ascii="Book Antiqua" w:hAnsi="Book Antiqua" w:cs="Andalus"/>
          <w:b/>
          <w:sz w:val="40"/>
          <w:szCs w:val="40"/>
        </w:rPr>
        <w:t>1. Your backpack is on wheels because it weighs more than you do.</w:t>
      </w:r>
    </w:p>
    <w:p w:rsidR="00266500" w:rsidRPr="00F21917" w:rsidRDefault="00266500" w:rsidP="00266500">
      <w:pPr>
        <w:rPr>
          <w:rFonts w:ascii="Bradley Hand ITC" w:hAnsi="Bradley Hand ITC" w:cs="Arial"/>
          <w:b/>
          <w:sz w:val="40"/>
          <w:szCs w:val="40"/>
        </w:rPr>
      </w:pPr>
      <w:r w:rsidRPr="00F21917">
        <w:rPr>
          <w:rFonts w:ascii="Bradley Hand ITC" w:hAnsi="Bradley Hand ITC" w:cs="Arial"/>
          <w:b/>
          <w:sz w:val="40"/>
          <w:szCs w:val="40"/>
        </w:rPr>
        <w:t>2. You study until 0100 and wake up at 0500 to study some more.</w:t>
      </w:r>
    </w:p>
    <w:p w:rsidR="00266500" w:rsidRPr="00F21917" w:rsidRDefault="00266500" w:rsidP="00266500">
      <w:pPr>
        <w:rPr>
          <w:rFonts w:ascii="Candara" w:hAnsi="Candara" w:cs="Arial"/>
          <w:b/>
          <w:sz w:val="40"/>
          <w:szCs w:val="40"/>
        </w:rPr>
      </w:pPr>
      <w:r w:rsidRPr="00F21917">
        <w:rPr>
          <w:rFonts w:ascii="Candara" w:hAnsi="Candara" w:cs="Arial"/>
          <w:b/>
          <w:sz w:val="40"/>
          <w:szCs w:val="40"/>
        </w:rPr>
        <w:t>3. You live off of coffee and snacks from the vending machine.</w:t>
      </w:r>
    </w:p>
    <w:p w:rsidR="00266500" w:rsidRPr="00F21917" w:rsidRDefault="00266500" w:rsidP="00266500">
      <w:pPr>
        <w:rPr>
          <w:rFonts w:ascii="Century" w:hAnsi="Century" w:cs="Arial"/>
          <w:b/>
          <w:sz w:val="40"/>
          <w:szCs w:val="40"/>
        </w:rPr>
      </w:pPr>
      <w:r w:rsidRPr="00F21917">
        <w:rPr>
          <w:rFonts w:ascii="Century" w:hAnsi="Century" w:cs="Arial"/>
          <w:b/>
          <w:sz w:val="40"/>
          <w:szCs w:val="40"/>
        </w:rPr>
        <w:t>4. Your friends don’t call you to make plans anymore because they know the answer will be, “No… I have to study.”</w:t>
      </w:r>
    </w:p>
    <w:p w:rsidR="00266500" w:rsidRPr="00F21917" w:rsidRDefault="00266500" w:rsidP="00266500">
      <w:pPr>
        <w:rPr>
          <w:rFonts w:ascii="Eras Light ITC" w:hAnsi="Eras Light ITC" w:cs="Arial"/>
          <w:b/>
          <w:sz w:val="40"/>
          <w:szCs w:val="40"/>
        </w:rPr>
      </w:pPr>
      <w:r w:rsidRPr="00F21917">
        <w:rPr>
          <w:rFonts w:ascii="Eras Light ITC" w:hAnsi="Eras Light ITC" w:cs="Arial"/>
          <w:b/>
          <w:sz w:val="40"/>
          <w:szCs w:val="40"/>
        </w:rPr>
        <w:t>5. When two of four test answers are correct, but you have to pick which is most correct.</w:t>
      </w:r>
    </w:p>
    <w:p w:rsidR="00266500" w:rsidRPr="00F21917" w:rsidRDefault="00266500" w:rsidP="00266500">
      <w:pPr>
        <w:rPr>
          <w:rFonts w:ascii="Eurostile" w:hAnsi="Eurostile" w:cs="Arial"/>
          <w:b/>
          <w:sz w:val="40"/>
          <w:szCs w:val="40"/>
        </w:rPr>
      </w:pPr>
      <w:r w:rsidRPr="00F21917">
        <w:rPr>
          <w:rFonts w:ascii="Eurostile" w:hAnsi="Eurostile" w:cs="Arial"/>
          <w:b/>
          <w:sz w:val="40"/>
          <w:szCs w:val="40"/>
        </w:rPr>
        <w:t>6. You know what “Evidence Based Practice” is.</w:t>
      </w:r>
    </w:p>
    <w:p w:rsidR="00266500" w:rsidRPr="00F21917" w:rsidRDefault="00266500" w:rsidP="00266500">
      <w:pPr>
        <w:rPr>
          <w:rFonts w:ascii="Bradley Hand ITC" w:hAnsi="Bradley Hand ITC" w:cs="Arial"/>
          <w:b/>
          <w:sz w:val="40"/>
          <w:szCs w:val="40"/>
        </w:rPr>
      </w:pPr>
      <w:r w:rsidRPr="00F21917">
        <w:rPr>
          <w:rFonts w:ascii="Bradley Hand ITC" w:hAnsi="Bradley Hand ITC" w:cs="Arial"/>
          <w:b/>
          <w:sz w:val="40"/>
          <w:szCs w:val="40"/>
        </w:rPr>
        <w:t>7. When someone tells you how much they weigh and you mentally convert that weight into kilograms.</w:t>
      </w:r>
    </w:p>
    <w:p w:rsidR="00266500" w:rsidRPr="00F21917" w:rsidRDefault="00266500" w:rsidP="00266500">
      <w:pPr>
        <w:rPr>
          <w:rFonts w:ascii="Copperplate Gothic Light" w:hAnsi="Copperplate Gothic Light" w:cs="Arial"/>
          <w:b/>
          <w:sz w:val="40"/>
          <w:szCs w:val="40"/>
        </w:rPr>
      </w:pPr>
      <w:r w:rsidRPr="00F21917">
        <w:rPr>
          <w:rFonts w:ascii="Copperplate Gothic Light" w:hAnsi="Copperplate Gothic Light" w:cs="Arial"/>
          <w:b/>
          <w:sz w:val="40"/>
          <w:szCs w:val="40"/>
        </w:rPr>
        <w:t>8. You know that the correct answer is not on the test and you will argue to death for those 2 points.</w:t>
      </w:r>
    </w:p>
    <w:p w:rsidR="00266500" w:rsidRPr="00F21917" w:rsidRDefault="00266500" w:rsidP="00266500">
      <w:pPr>
        <w:rPr>
          <w:rFonts w:ascii="Garamond" w:hAnsi="Garamond" w:cs="Arial"/>
          <w:b/>
          <w:sz w:val="40"/>
          <w:szCs w:val="40"/>
        </w:rPr>
      </w:pPr>
      <w:r w:rsidRPr="00F21917">
        <w:rPr>
          <w:rFonts w:ascii="Garamond" w:hAnsi="Garamond" w:cs="Arial"/>
          <w:b/>
          <w:sz w:val="40"/>
          <w:szCs w:val="40"/>
        </w:rPr>
        <w:t>9. You’ve cancelled your gym membership once you realized that your Maternal/Child text can double as a 10lb. weight.</w:t>
      </w:r>
    </w:p>
    <w:p w:rsidR="00266500" w:rsidRPr="00F21917" w:rsidRDefault="00266500" w:rsidP="00266500">
      <w:pPr>
        <w:rPr>
          <w:rFonts w:ascii="Curlz MT" w:hAnsi="Curlz MT" w:cs="Arial"/>
          <w:b/>
          <w:sz w:val="40"/>
          <w:szCs w:val="40"/>
        </w:rPr>
      </w:pPr>
      <w:r w:rsidRPr="00F21917">
        <w:rPr>
          <w:rFonts w:ascii="Curlz MT" w:hAnsi="Curlz MT" w:cs="Arial"/>
          <w:b/>
          <w:sz w:val="40"/>
          <w:szCs w:val="40"/>
        </w:rPr>
        <w:t>10. You can drink a pot of coffee and still go to sleep.</w:t>
      </w:r>
    </w:p>
    <w:sectPr w:rsidR="00266500" w:rsidRPr="00F21917" w:rsidSect="00266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ABC"/>
    <w:multiLevelType w:val="hybridMultilevel"/>
    <w:tmpl w:val="AF04B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57730"/>
    <w:multiLevelType w:val="hybridMultilevel"/>
    <w:tmpl w:val="DB5E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45CBA"/>
    <w:multiLevelType w:val="hybridMultilevel"/>
    <w:tmpl w:val="498CFD14"/>
    <w:lvl w:ilvl="0" w:tplc="295035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6500"/>
    <w:rsid w:val="001E366B"/>
    <w:rsid w:val="00266500"/>
    <w:rsid w:val="00381DFC"/>
    <w:rsid w:val="00F21917"/>
    <w:rsid w:val="00F61C2A"/>
    <w:rsid w:val="00FB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2011-11-04T13:58:00Z</dcterms:created>
  <dcterms:modified xsi:type="dcterms:W3CDTF">2011-11-07T18:15:00Z</dcterms:modified>
</cp:coreProperties>
</file>