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EE" w:rsidRDefault="009F6A17" w:rsidP="009F6A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A0568" wp14:editId="3D8E50F5">
                <wp:simplePos x="0" y="0"/>
                <wp:positionH relativeFrom="column">
                  <wp:posOffset>1440180</wp:posOffset>
                </wp:positionH>
                <wp:positionV relativeFrom="paragraph">
                  <wp:posOffset>-311150</wp:posOffset>
                </wp:positionV>
                <wp:extent cx="1828800" cy="939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A17" w:rsidRPr="009F6A17" w:rsidRDefault="009F6A17" w:rsidP="009F6A17">
                            <w:pP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F6A17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WITHDRAWAL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3.4pt;margin-top:-24.5pt;width:2in;height:7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" filled="f" stroked="f">
                <v:fill o:detectmouseclick="t"/>
                <v:textbox>
                  <w:txbxContent>
                    <w:p w:rsidR="009F6A17" w:rsidRPr="009F6A17" w:rsidRDefault="009F6A17" w:rsidP="009F6A17">
                      <w:pPr>
                        <w:rPr>
                          <w:b/>
                          <w:color w:val="F79646" w:themeColor="accent6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9F6A17">
                        <w:rPr>
                          <w:b/>
                          <w:color w:val="F79646" w:themeColor="accent6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WITHDRAWAL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</w:t>
      </w:r>
      <w:bookmarkStart w:id="0" w:name="_GoBack"/>
      <w:bookmarkEnd w:id="0"/>
    </w:p>
    <w:p w:rsidR="009F6A17" w:rsidRPr="009F6A17" w:rsidRDefault="009F6A17" w:rsidP="009F6A17">
      <w:pPr>
        <w:jc w:val="center"/>
        <w:rPr>
          <w:b/>
          <w:u w:val="single"/>
        </w:rPr>
      </w:pPr>
    </w:p>
    <w:p w:rsidR="009F6A17" w:rsidRDefault="009F6A17" w:rsidP="009F6A17">
      <w:pPr>
        <w:pStyle w:val="NoSpacing"/>
        <w:jc w:val="center"/>
        <w:rPr>
          <w:b/>
          <w:sz w:val="28"/>
          <w:szCs w:val="28"/>
          <w:u w:val="single"/>
        </w:rPr>
      </w:pPr>
      <w:r w:rsidRPr="009F6A17">
        <w:rPr>
          <w:b/>
          <w:sz w:val="28"/>
          <w:szCs w:val="28"/>
          <w:u w:val="single"/>
        </w:rPr>
        <w:t>RULES OF THE GAME</w:t>
      </w:r>
    </w:p>
    <w:p w:rsidR="009F6A17" w:rsidRDefault="009F6A17" w:rsidP="009F6A17">
      <w:pPr>
        <w:pStyle w:val="NoSpacing"/>
        <w:jc w:val="center"/>
        <w:rPr>
          <w:b/>
          <w:sz w:val="28"/>
          <w:szCs w:val="28"/>
          <w:u w:val="single"/>
        </w:rPr>
      </w:pP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Youngest player starts the game and continue clockwise after the first question.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Player turns the spinner to reveal one of the categories.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Coordinate the color spun with a set of questions, and the player to the right hand of the spinner will read the question.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If you get a question right – you do NOT have to pull a block and it is the next players turn.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If you get a question wrong – you must pull a block with the coordinating color from your spin and question.  Place the block on the top of the pile (in rotating fashion – as the game is originally set up).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Discard the question.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 xml:space="preserve">It is then the next person’s turn to spin. </w:t>
      </w:r>
    </w:p>
    <w:p w:rsidR="009F6A17" w:rsidRDefault="009F6A17" w:rsidP="009F6A17">
      <w:pPr>
        <w:rPr>
          <w:sz w:val="28"/>
          <w:szCs w:val="28"/>
        </w:rPr>
      </w:pPr>
      <w:r>
        <w:rPr>
          <w:sz w:val="28"/>
          <w:szCs w:val="28"/>
        </w:rPr>
        <w:t>The game is over when all the blocks fall down.</w:t>
      </w:r>
    </w:p>
    <w:p w:rsidR="009F6A17" w:rsidRDefault="009F6A17" w:rsidP="009F6A17">
      <w:pPr>
        <w:rPr>
          <w:sz w:val="28"/>
          <w:szCs w:val="28"/>
        </w:rPr>
      </w:pPr>
    </w:p>
    <w:p w:rsidR="009F6A17" w:rsidRPr="009F6A17" w:rsidRDefault="009F6A17" w:rsidP="009F6A17">
      <w:pPr>
        <w:rPr>
          <w:sz w:val="28"/>
          <w:szCs w:val="28"/>
        </w:rPr>
      </w:pPr>
    </w:p>
    <w:p w:rsidR="009F6A17" w:rsidRDefault="009F6A17" w:rsidP="009F6A17">
      <w:pPr>
        <w:jc w:val="center"/>
      </w:pPr>
    </w:p>
    <w:p w:rsidR="009F6A17" w:rsidRDefault="009F6A17" w:rsidP="009F6A17">
      <w:pPr>
        <w:jc w:val="center"/>
      </w:pPr>
    </w:p>
    <w:sectPr w:rsidR="009F6A17" w:rsidSect="009F6A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7"/>
    <w:rsid w:val="008A7F5E"/>
    <w:rsid w:val="008F42EE"/>
    <w:rsid w:val="009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>Hewlett-Packard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2012-06-10T11:11:00Z</dcterms:created>
  <dcterms:modified xsi:type="dcterms:W3CDTF">2012-06-10T11:22:00Z</dcterms:modified>
</cp:coreProperties>
</file>