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13" w:rsidRPr="000221E8" w:rsidRDefault="00F709DD" w:rsidP="00F709DD">
      <w:pPr>
        <w:pStyle w:val="NoSpacing"/>
        <w:jc w:val="center"/>
        <w:rPr>
          <w:sz w:val="20"/>
          <w:szCs w:val="20"/>
        </w:rPr>
      </w:pPr>
      <w:r w:rsidRPr="000221E8">
        <w:rPr>
          <w:sz w:val="20"/>
          <w:szCs w:val="20"/>
        </w:rPr>
        <w:t>Questions for Antianxiety Drugs</w:t>
      </w:r>
    </w:p>
    <w:p w:rsidR="00F709DD" w:rsidRPr="000221E8" w:rsidRDefault="00F709DD" w:rsidP="00F709DD">
      <w:pPr>
        <w:pStyle w:val="NoSpacing"/>
        <w:jc w:val="center"/>
        <w:rPr>
          <w:sz w:val="20"/>
          <w:szCs w:val="20"/>
        </w:rPr>
      </w:pPr>
      <w:r w:rsidRPr="000221E8">
        <w:rPr>
          <w:sz w:val="20"/>
          <w:szCs w:val="20"/>
        </w:rPr>
        <w:t>Andrea Flewelling</w:t>
      </w:r>
    </w:p>
    <w:p w:rsidR="00F709DD" w:rsidRPr="000221E8" w:rsidRDefault="00F709DD" w:rsidP="00F709DD">
      <w:pPr>
        <w:pStyle w:val="NoSpacing"/>
        <w:jc w:val="center"/>
        <w:rPr>
          <w:sz w:val="20"/>
          <w:szCs w:val="20"/>
        </w:rPr>
      </w:pPr>
    </w:p>
    <w:p w:rsidR="00F709DD" w:rsidRPr="000221E8" w:rsidRDefault="00F709DD" w:rsidP="00F709DD">
      <w:pPr>
        <w:rPr>
          <w:b/>
          <w:sz w:val="20"/>
          <w:szCs w:val="20"/>
        </w:rPr>
      </w:pPr>
      <w:r w:rsidRPr="000221E8">
        <w:rPr>
          <w:b/>
          <w:sz w:val="20"/>
          <w:szCs w:val="20"/>
        </w:rPr>
        <w:t xml:space="preserve">A 75 year old patient is prescribed a </w:t>
      </w:r>
      <w:proofErr w:type="spellStart"/>
      <w:r w:rsidRPr="000221E8">
        <w:rPr>
          <w:b/>
          <w:sz w:val="20"/>
          <w:szCs w:val="20"/>
        </w:rPr>
        <w:t>benxodiazepine</w:t>
      </w:r>
      <w:proofErr w:type="spellEnd"/>
      <w:r w:rsidRPr="000221E8">
        <w:rPr>
          <w:b/>
          <w:sz w:val="20"/>
          <w:szCs w:val="20"/>
        </w:rPr>
        <w:t>, diazepam (Valium) for control of anxiety.  Which precautions might the nurse consider a priority for this patient?</w:t>
      </w:r>
    </w:p>
    <w:p w:rsidR="00F709DD" w:rsidRPr="000221E8" w:rsidRDefault="00F709DD" w:rsidP="00F709DD">
      <w:pPr>
        <w:pStyle w:val="NoSpacing"/>
        <w:numPr>
          <w:ilvl w:val="0"/>
          <w:numId w:val="2"/>
        </w:numPr>
        <w:rPr>
          <w:sz w:val="20"/>
          <w:szCs w:val="20"/>
        </w:rPr>
      </w:pPr>
      <w:r w:rsidRPr="000221E8">
        <w:rPr>
          <w:sz w:val="20"/>
          <w:szCs w:val="20"/>
        </w:rPr>
        <w:t>Bleeding precautions</w:t>
      </w:r>
    </w:p>
    <w:p w:rsidR="00F709DD" w:rsidRPr="000221E8" w:rsidRDefault="00F709DD" w:rsidP="00F709DD">
      <w:pPr>
        <w:pStyle w:val="NoSpacing"/>
        <w:numPr>
          <w:ilvl w:val="0"/>
          <w:numId w:val="2"/>
        </w:numPr>
        <w:rPr>
          <w:sz w:val="20"/>
          <w:szCs w:val="20"/>
        </w:rPr>
      </w:pPr>
      <w:r w:rsidRPr="000221E8">
        <w:rPr>
          <w:sz w:val="20"/>
          <w:szCs w:val="20"/>
        </w:rPr>
        <w:t>Droplet precautions</w:t>
      </w:r>
    </w:p>
    <w:p w:rsidR="00F709DD" w:rsidRPr="000221E8" w:rsidRDefault="00F709DD" w:rsidP="00F709DD">
      <w:pPr>
        <w:pStyle w:val="NoSpacing"/>
        <w:numPr>
          <w:ilvl w:val="0"/>
          <w:numId w:val="2"/>
        </w:numPr>
        <w:rPr>
          <w:sz w:val="20"/>
          <w:szCs w:val="20"/>
        </w:rPr>
      </w:pPr>
      <w:r w:rsidRPr="000221E8">
        <w:rPr>
          <w:sz w:val="20"/>
          <w:szCs w:val="20"/>
        </w:rPr>
        <w:t>Fall precautions</w:t>
      </w:r>
    </w:p>
    <w:p w:rsidR="00F709DD" w:rsidRPr="000221E8" w:rsidRDefault="00217BB0" w:rsidP="00F709DD">
      <w:pPr>
        <w:pStyle w:val="NoSpacing"/>
        <w:numPr>
          <w:ilvl w:val="0"/>
          <w:numId w:val="2"/>
        </w:numPr>
        <w:rPr>
          <w:sz w:val="20"/>
          <w:szCs w:val="20"/>
        </w:rPr>
      </w:pPr>
      <w:r w:rsidRPr="000221E8">
        <w:rPr>
          <w:sz w:val="20"/>
          <w:szCs w:val="20"/>
        </w:rPr>
        <w:t>Contact precautions</w:t>
      </w:r>
    </w:p>
    <w:p w:rsidR="00217BB0" w:rsidRPr="000221E8" w:rsidRDefault="00217BB0" w:rsidP="00217BB0">
      <w:pPr>
        <w:pStyle w:val="NoSpacing"/>
        <w:rPr>
          <w:sz w:val="20"/>
          <w:szCs w:val="20"/>
        </w:rPr>
      </w:pPr>
    </w:p>
    <w:p w:rsidR="00217BB0" w:rsidRPr="000221E8" w:rsidRDefault="00217BB0" w:rsidP="00217BB0">
      <w:pPr>
        <w:pStyle w:val="NoSpacing"/>
        <w:rPr>
          <w:sz w:val="20"/>
          <w:szCs w:val="20"/>
        </w:rPr>
      </w:pPr>
      <w:r w:rsidRPr="000221E8">
        <w:rPr>
          <w:sz w:val="20"/>
          <w:szCs w:val="20"/>
        </w:rPr>
        <w:t xml:space="preserve">Answer – 3 – due to the side effects of drowsiness fall precautions will prevent the patient from harm during ambulation. </w:t>
      </w:r>
    </w:p>
    <w:p w:rsidR="00217BB0" w:rsidRPr="000221E8" w:rsidRDefault="00217BB0" w:rsidP="00217BB0">
      <w:pPr>
        <w:pStyle w:val="NoSpacing"/>
        <w:rPr>
          <w:sz w:val="20"/>
          <w:szCs w:val="20"/>
        </w:rPr>
      </w:pPr>
    </w:p>
    <w:p w:rsidR="00217BB0" w:rsidRPr="000221E8" w:rsidRDefault="00217BB0" w:rsidP="00217BB0">
      <w:pPr>
        <w:pStyle w:val="NoSpacing"/>
        <w:rPr>
          <w:sz w:val="20"/>
          <w:szCs w:val="20"/>
        </w:rPr>
      </w:pPr>
    </w:p>
    <w:p w:rsidR="00217BB0" w:rsidRPr="000221E8" w:rsidRDefault="00217BB0" w:rsidP="00217BB0">
      <w:pPr>
        <w:pStyle w:val="NoSpacing"/>
        <w:rPr>
          <w:b/>
          <w:sz w:val="20"/>
          <w:szCs w:val="20"/>
        </w:rPr>
      </w:pPr>
      <w:r w:rsidRPr="000221E8">
        <w:rPr>
          <w:b/>
          <w:sz w:val="20"/>
          <w:szCs w:val="20"/>
        </w:rPr>
        <w:t xml:space="preserve">A patient is ordered to have their prescription for </w:t>
      </w:r>
      <w:proofErr w:type="spellStart"/>
      <w:r w:rsidRPr="000221E8">
        <w:rPr>
          <w:b/>
          <w:sz w:val="20"/>
          <w:szCs w:val="20"/>
        </w:rPr>
        <w:t>prazolam</w:t>
      </w:r>
      <w:proofErr w:type="spellEnd"/>
      <w:r w:rsidRPr="000221E8">
        <w:rPr>
          <w:b/>
          <w:sz w:val="20"/>
          <w:szCs w:val="20"/>
        </w:rPr>
        <w:t xml:space="preserve"> (Xanax) discontinued.  The nurse should instruct the patient to </w:t>
      </w:r>
    </w:p>
    <w:p w:rsidR="00217BB0" w:rsidRPr="000221E8" w:rsidRDefault="00217BB0" w:rsidP="00217BB0">
      <w:pPr>
        <w:pStyle w:val="NoSpacing"/>
        <w:numPr>
          <w:ilvl w:val="0"/>
          <w:numId w:val="3"/>
        </w:numPr>
        <w:rPr>
          <w:sz w:val="20"/>
          <w:szCs w:val="20"/>
        </w:rPr>
      </w:pPr>
      <w:r w:rsidRPr="000221E8">
        <w:rPr>
          <w:sz w:val="20"/>
          <w:szCs w:val="20"/>
        </w:rPr>
        <w:t>Immediately throw away all of the remaining tablets</w:t>
      </w:r>
    </w:p>
    <w:p w:rsidR="00217BB0" w:rsidRPr="000221E8" w:rsidRDefault="00217BB0" w:rsidP="00217BB0">
      <w:pPr>
        <w:pStyle w:val="NoSpacing"/>
        <w:numPr>
          <w:ilvl w:val="0"/>
          <w:numId w:val="3"/>
        </w:numPr>
        <w:rPr>
          <w:sz w:val="20"/>
          <w:szCs w:val="20"/>
        </w:rPr>
      </w:pPr>
      <w:r w:rsidRPr="000221E8">
        <w:rPr>
          <w:sz w:val="20"/>
          <w:szCs w:val="20"/>
        </w:rPr>
        <w:t>Finish taking the rest of the bottle so the medication is not wasted</w:t>
      </w:r>
    </w:p>
    <w:p w:rsidR="00217BB0" w:rsidRPr="000221E8" w:rsidRDefault="00217BB0" w:rsidP="00217BB0">
      <w:pPr>
        <w:pStyle w:val="NoSpacing"/>
        <w:numPr>
          <w:ilvl w:val="0"/>
          <w:numId w:val="3"/>
        </w:numPr>
        <w:rPr>
          <w:sz w:val="20"/>
          <w:szCs w:val="20"/>
        </w:rPr>
      </w:pPr>
      <w:r w:rsidRPr="000221E8">
        <w:rPr>
          <w:sz w:val="20"/>
          <w:szCs w:val="20"/>
        </w:rPr>
        <w:t>Taper the medication over 1-2 weeks to avoid side effects</w:t>
      </w:r>
    </w:p>
    <w:p w:rsidR="00217BB0" w:rsidRPr="000221E8" w:rsidRDefault="00217BB0" w:rsidP="00217BB0">
      <w:pPr>
        <w:pStyle w:val="NoSpacing"/>
        <w:numPr>
          <w:ilvl w:val="0"/>
          <w:numId w:val="3"/>
        </w:numPr>
        <w:rPr>
          <w:sz w:val="20"/>
          <w:szCs w:val="20"/>
        </w:rPr>
      </w:pPr>
      <w:r w:rsidRPr="000221E8">
        <w:rPr>
          <w:sz w:val="20"/>
          <w:szCs w:val="20"/>
        </w:rPr>
        <w:t>Taper the medication over the next 3-5 days to avoid side effects</w:t>
      </w:r>
    </w:p>
    <w:p w:rsidR="00217BB0" w:rsidRPr="000221E8" w:rsidRDefault="00217BB0" w:rsidP="00217BB0">
      <w:pPr>
        <w:pStyle w:val="NoSpacing"/>
        <w:rPr>
          <w:sz w:val="20"/>
          <w:szCs w:val="20"/>
        </w:rPr>
      </w:pPr>
    </w:p>
    <w:p w:rsidR="00217BB0" w:rsidRPr="000221E8" w:rsidRDefault="00217BB0" w:rsidP="00217BB0">
      <w:pPr>
        <w:pStyle w:val="NoSpacing"/>
        <w:rPr>
          <w:sz w:val="20"/>
          <w:szCs w:val="20"/>
        </w:rPr>
      </w:pPr>
      <w:r w:rsidRPr="000221E8">
        <w:rPr>
          <w:sz w:val="20"/>
          <w:szCs w:val="20"/>
        </w:rPr>
        <w:t>Answer – 3 – tapering over this time span is required so that it minimized withdrawal symptoms</w:t>
      </w:r>
    </w:p>
    <w:p w:rsidR="00217BB0" w:rsidRPr="000221E8" w:rsidRDefault="00217BB0" w:rsidP="00217BB0">
      <w:pPr>
        <w:pStyle w:val="NoSpacing"/>
        <w:rPr>
          <w:sz w:val="20"/>
          <w:szCs w:val="20"/>
        </w:rPr>
      </w:pPr>
    </w:p>
    <w:p w:rsidR="00217BB0" w:rsidRPr="000221E8" w:rsidRDefault="00217BB0" w:rsidP="00CD5C19">
      <w:pPr>
        <w:pStyle w:val="NoSpacing"/>
        <w:ind w:firstLine="720"/>
        <w:rPr>
          <w:sz w:val="20"/>
          <w:szCs w:val="20"/>
        </w:rPr>
      </w:pPr>
    </w:p>
    <w:p w:rsidR="00217BB0" w:rsidRPr="000221E8" w:rsidRDefault="00CD5C19" w:rsidP="00217BB0">
      <w:pPr>
        <w:pStyle w:val="NoSpacing"/>
        <w:rPr>
          <w:b/>
          <w:sz w:val="20"/>
          <w:szCs w:val="20"/>
        </w:rPr>
      </w:pPr>
      <w:r w:rsidRPr="000221E8">
        <w:rPr>
          <w:b/>
          <w:sz w:val="20"/>
          <w:szCs w:val="20"/>
        </w:rPr>
        <w:t xml:space="preserve">One disadvantage of the </w:t>
      </w:r>
      <w:proofErr w:type="spellStart"/>
      <w:r w:rsidRPr="000221E8">
        <w:rPr>
          <w:b/>
          <w:sz w:val="20"/>
          <w:szCs w:val="20"/>
        </w:rPr>
        <w:t>nonbenzodiazepine</w:t>
      </w:r>
      <w:proofErr w:type="spellEnd"/>
      <w:r w:rsidRPr="000221E8">
        <w:rPr>
          <w:b/>
          <w:sz w:val="20"/>
          <w:szCs w:val="20"/>
        </w:rPr>
        <w:t xml:space="preserve"> </w:t>
      </w:r>
      <w:proofErr w:type="spellStart"/>
      <w:r w:rsidRPr="000221E8">
        <w:rPr>
          <w:b/>
          <w:sz w:val="20"/>
          <w:szCs w:val="20"/>
        </w:rPr>
        <w:t>Buspirone</w:t>
      </w:r>
      <w:proofErr w:type="spellEnd"/>
      <w:r w:rsidRPr="000221E8">
        <w:rPr>
          <w:b/>
          <w:sz w:val="20"/>
          <w:szCs w:val="20"/>
        </w:rPr>
        <w:t xml:space="preserve"> (</w:t>
      </w:r>
      <w:proofErr w:type="spellStart"/>
      <w:r w:rsidRPr="000221E8">
        <w:rPr>
          <w:b/>
          <w:sz w:val="20"/>
          <w:szCs w:val="20"/>
        </w:rPr>
        <w:t>BuSpar</w:t>
      </w:r>
      <w:proofErr w:type="spellEnd"/>
      <w:r w:rsidRPr="000221E8">
        <w:rPr>
          <w:b/>
          <w:sz w:val="20"/>
          <w:szCs w:val="20"/>
        </w:rPr>
        <w:t>) is that relief from anxiety my take</w:t>
      </w:r>
    </w:p>
    <w:p w:rsidR="00CD5C19" w:rsidRPr="000221E8" w:rsidRDefault="00CD5C19" w:rsidP="00CD5C19">
      <w:pPr>
        <w:pStyle w:val="NoSpacing"/>
        <w:numPr>
          <w:ilvl w:val="0"/>
          <w:numId w:val="4"/>
        </w:numPr>
        <w:rPr>
          <w:sz w:val="20"/>
          <w:szCs w:val="20"/>
        </w:rPr>
      </w:pPr>
      <w:r w:rsidRPr="000221E8">
        <w:rPr>
          <w:sz w:val="20"/>
          <w:szCs w:val="20"/>
        </w:rPr>
        <w:t>1-6 weeks</w:t>
      </w:r>
    </w:p>
    <w:p w:rsidR="00CD5C19" w:rsidRPr="000221E8" w:rsidRDefault="00CD5C19" w:rsidP="00CD5C19">
      <w:pPr>
        <w:pStyle w:val="NoSpacing"/>
        <w:numPr>
          <w:ilvl w:val="0"/>
          <w:numId w:val="4"/>
        </w:numPr>
        <w:rPr>
          <w:sz w:val="20"/>
          <w:szCs w:val="20"/>
        </w:rPr>
      </w:pPr>
      <w:r w:rsidRPr="000221E8">
        <w:rPr>
          <w:sz w:val="20"/>
          <w:szCs w:val="20"/>
        </w:rPr>
        <w:t>2-3 months</w:t>
      </w:r>
    </w:p>
    <w:p w:rsidR="00CD5C19" w:rsidRPr="000221E8" w:rsidRDefault="00CD5C19" w:rsidP="00CD5C19">
      <w:pPr>
        <w:pStyle w:val="NoSpacing"/>
        <w:numPr>
          <w:ilvl w:val="0"/>
          <w:numId w:val="4"/>
        </w:numPr>
        <w:rPr>
          <w:sz w:val="20"/>
          <w:szCs w:val="20"/>
        </w:rPr>
      </w:pPr>
      <w:r w:rsidRPr="000221E8">
        <w:rPr>
          <w:sz w:val="20"/>
          <w:szCs w:val="20"/>
        </w:rPr>
        <w:t>Away from the lazy days they have spent in their room sleeping</w:t>
      </w:r>
    </w:p>
    <w:p w:rsidR="00CD5C19" w:rsidRPr="000221E8" w:rsidRDefault="00CD5C19" w:rsidP="00CD5C19">
      <w:pPr>
        <w:pStyle w:val="NoSpacing"/>
        <w:numPr>
          <w:ilvl w:val="0"/>
          <w:numId w:val="4"/>
        </w:numPr>
        <w:rPr>
          <w:sz w:val="20"/>
          <w:szCs w:val="20"/>
        </w:rPr>
      </w:pPr>
      <w:r w:rsidRPr="000221E8">
        <w:rPr>
          <w:sz w:val="20"/>
          <w:szCs w:val="20"/>
        </w:rPr>
        <w:t>Up to 3 months</w:t>
      </w:r>
    </w:p>
    <w:p w:rsidR="00CD5C19" w:rsidRPr="000221E8" w:rsidRDefault="00CD5C19" w:rsidP="00CD5C19">
      <w:pPr>
        <w:pStyle w:val="NoSpacing"/>
        <w:rPr>
          <w:sz w:val="20"/>
          <w:szCs w:val="20"/>
        </w:rPr>
      </w:pPr>
    </w:p>
    <w:p w:rsidR="00CD5C19" w:rsidRPr="000221E8" w:rsidRDefault="00CD5C19" w:rsidP="00CD5C19">
      <w:pPr>
        <w:pStyle w:val="NoSpacing"/>
        <w:rPr>
          <w:sz w:val="20"/>
          <w:szCs w:val="20"/>
        </w:rPr>
      </w:pPr>
      <w:r w:rsidRPr="000221E8">
        <w:rPr>
          <w:sz w:val="20"/>
          <w:szCs w:val="20"/>
        </w:rPr>
        <w:t>Answer – 1 – delayed onset of antianxiety effect is 1-6 weeks for this drug</w:t>
      </w:r>
    </w:p>
    <w:p w:rsidR="00CD5C19" w:rsidRPr="000221E8" w:rsidRDefault="00CD5C19" w:rsidP="00CD5C19">
      <w:pPr>
        <w:pStyle w:val="NoSpacing"/>
        <w:rPr>
          <w:sz w:val="20"/>
          <w:szCs w:val="20"/>
        </w:rPr>
      </w:pPr>
    </w:p>
    <w:p w:rsidR="00CD5C19" w:rsidRPr="000221E8" w:rsidRDefault="00CD5C19" w:rsidP="00CD5C19">
      <w:pPr>
        <w:pStyle w:val="NoSpacing"/>
        <w:rPr>
          <w:sz w:val="20"/>
          <w:szCs w:val="20"/>
        </w:rPr>
      </w:pPr>
    </w:p>
    <w:p w:rsidR="00217BB0" w:rsidRPr="000221E8" w:rsidRDefault="009B59D2" w:rsidP="00217BB0">
      <w:pPr>
        <w:pStyle w:val="NoSpacing"/>
        <w:rPr>
          <w:b/>
          <w:sz w:val="20"/>
          <w:szCs w:val="20"/>
        </w:rPr>
      </w:pPr>
      <w:r w:rsidRPr="000221E8">
        <w:rPr>
          <w:b/>
          <w:sz w:val="20"/>
          <w:szCs w:val="20"/>
        </w:rPr>
        <w:t>A patient diagnosed with OCD, Obsessive Compulsive Disorder, might be prescribed medications from which of the following antianxiety medications</w:t>
      </w:r>
      <w:r w:rsidR="00C901EC">
        <w:rPr>
          <w:b/>
          <w:sz w:val="20"/>
          <w:szCs w:val="20"/>
        </w:rPr>
        <w:t xml:space="preserve"> (Select all that apply)</w:t>
      </w:r>
      <w:r w:rsidRPr="000221E8">
        <w:rPr>
          <w:b/>
          <w:sz w:val="20"/>
          <w:szCs w:val="20"/>
        </w:rPr>
        <w:t>:</w:t>
      </w:r>
    </w:p>
    <w:p w:rsidR="009B59D2" w:rsidRPr="000221E8" w:rsidRDefault="00B42823" w:rsidP="009B59D2">
      <w:pPr>
        <w:pStyle w:val="NoSpacing"/>
        <w:numPr>
          <w:ilvl w:val="0"/>
          <w:numId w:val="5"/>
        </w:numPr>
        <w:rPr>
          <w:sz w:val="20"/>
          <w:szCs w:val="20"/>
        </w:rPr>
      </w:pPr>
      <w:r w:rsidRPr="000221E8">
        <w:rPr>
          <w:sz w:val="20"/>
          <w:szCs w:val="20"/>
        </w:rPr>
        <w:t>Clomipramine (</w:t>
      </w:r>
      <w:proofErr w:type="spellStart"/>
      <w:r w:rsidRPr="000221E8">
        <w:rPr>
          <w:sz w:val="20"/>
          <w:szCs w:val="20"/>
        </w:rPr>
        <w:t>Anafranil</w:t>
      </w:r>
      <w:proofErr w:type="spellEnd"/>
      <w:r w:rsidRPr="000221E8">
        <w:rPr>
          <w:sz w:val="20"/>
          <w:szCs w:val="20"/>
        </w:rPr>
        <w:t>), a tricyclic antidepressant</w:t>
      </w:r>
    </w:p>
    <w:p w:rsidR="00B42823" w:rsidRPr="000221E8" w:rsidRDefault="00B42823" w:rsidP="009B59D2">
      <w:pPr>
        <w:pStyle w:val="NoSpacing"/>
        <w:numPr>
          <w:ilvl w:val="0"/>
          <w:numId w:val="5"/>
        </w:numPr>
        <w:rPr>
          <w:sz w:val="20"/>
          <w:szCs w:val="20"/>
        </w:rPr>
      </w:pPr>
      <w:proofErr w:type="spellStart"/>
      <w:r w:rsidRPr="000221E8">
        <w:rPr>
          <w:sz w:val="20"/>
          <w:szCs w:val="20"/>
        </w:rPr>
        <w:t>Buspirone</w:t>
      </w:r>
      <w:proofErr w:type="spellEnd"/>
      <w:r w:rsidRPr="000221E8">
        <w:rPr>
          <w:sz w:val="20"/>
          <w:szCs w:val="20"/>
        </w:rPr>
        <w:t xml:space="preserve"> (</w:t>
      </w:r>
      <w:proofErr w:type="spellStart"/>
      <w:r w:rsidRPr="000221E8">
        <w:rPr>
          <w:sz w:val="20"/>
          <w:szCs w:val="20"/>
        </w:rPr>
        <w:t>BuSpar</w:t>
      </w:r>
      <w:proofErr w:type="spellEnd"/>
      <w:r w:rsidRPr="000221E8">
        <w:rPr>
          <w:sz w:val="20"/>
          <w:szCs w:val="20"/>
        </w:rPr>
        <w:t xml:space="preserve">), a </w:t>
      </w:r>
      <w:proofErr w:type="spellStart"/>
      <w:r w:rsidRPr="000221E8">
        <w:rPr>
          <w:sz w:val="20"/>
          <w:szCs w:val="20"/>
        </w:rPr>
        <w:t>Nonbenzodiazepine</w:t>
      </w:r>
      <w:proofErr w:type="spellEnd"/>
    </w:p>
    <w:p w:rsidR="00B42823" w:rsidRPr="000221E8" w:rsidRDefault="00B42823" w:rsidP="009B59D2">
      <w:pPr>
        <w:pStyle w:val="NoSpacing"/>
        <w:numPr>
          <w:ilvl w:val="0"/>
          <w:numId w:val="5"/>
        </w:numPr>
        <w:rPr>
          <w:sz w:val="20"/>
          <w:szCs w:val="20"/>
        </w:rPr>
      </w:pPr>
      <w:r w:rsidRPr="000221E8">
        <w:rPr>
          <w:sz w:val="20"/>
          <w:szCs w:val="20"/>
        </w:rPr>
        <w:t>Alprazolam (Xanax), a Benzodiazepine</w:t>
      </w:r>
    </w:p>
    <w:p w:rsidR="00B42823" w:rsidRPr="000221E8" w:rsidRDefault="00B42823" w:rsidP="009B59D2">
      <w:pPr>
        <w:pStyle w:val="NoSpacing"/>
        <w:numPr>
          <w:ilvl w:val="0"/>
          <w:numId w:val="5"/>
        </w:numPr>
        <w:rPr>
          <w:sz w:val="20"/>
          <w:szCs w:val="20"/>
        </w:rPr>
      </w:pPr>
      <w:r w:rsidRPr="000221E8">
        <w:rPr>
          <w:sz w:val="20"/>
          <w:szCs w:val="20"/>
        </w:rPr>
        <w:t>Fluvoxamine (</w:t>
      </w:r>
      <w:proofErr w:type="spellStart"/>
      <w:r w:rsidRPr="000221E8">
        <w:rPr>
          <w:sz w:val="20"/>
          <w:szCs w:val="20"/>
        </w:rPr>
        <w:t>Lovox</w:t>
      </w:r>
      <w:proofErr w:type="spellEnd"/>
      <w:r w:rsidRPr="000221E8">
        <w:rPr>
          <w:sz w:val="20"/>
          <w:szCs w:val="20"/>
        </w:rPr>
        <w:t>), an SSRI</w:t>
      </w:r>
    </w:p>
    <w:p w:rsidR="00B42823" w:rsidRPr="000221E8" w:rsidRDefault="00B42823" w:rsidP="00B42823">
      <w:pPr>
        <w:pStyle w:val="NoSpacing"/>
        <w:rPr>
          <w:sz w:val="20"/>
          <w:szCs w:val="20"/>
        </w:rPr>
      </w:pPr>
    </w:p>
    <w:p w:rsidR="00B42823" w:rsidRPr="000221E8" w:rsidRDefault="00B42823" w:rsidP="00B42823">
      <w:pPr>
        <w:pStyle w:val="NoSpacing"/>
        <w:rPr>
          <w:sz w:val="20"/>
          <w:szCs w:val="20"/>
        </w:rPr>
      </w:pPr>
      <w:r w:rsidRPr="000221E8">
        <w:rPr>
          <w:sz w:val="20"/>
          <w:szCs w:val="20"/>
        </w:rPr>
        <w:t>Answer – 1</w:t>
      </w:r>
      <w:proofErr w:type="gramStart"/>
      <w:r w:rsidRPr="000221E8">
        <w:rPr>
          <w:sz w:val="20"/>
          <w:szCs w:val="20"/>
        </w:rPr>
        <w:t>,4</w:t>
      </w:r>
      <w:proofErr w:type="gramEnd"/>
      <w:r w:rsidRPr="000221E8">
        <w:rPr>
          <w:sz w:val="20"/>
          <w:szCs w:val="20"/>
        </w:rPr>
        <w:t xml:space="preserve"> – both are effective treatment options for OCD, both are anti-obsessive agents.</w:t>
      </w:r>
    </w:p>
    <w:p w:rsidR="00B42823" w:rsidRPr="000221E8" w:rsidRDefault="00B42823" w:rsidP="00B42823">
      <w:pPr>
        <w:pStyle w:val="NoSpacing"/>
        <w:rPr>
          <w:sz w:val="20"/>
          <w:szCs w:val="20"/>
        </w:rPr>
      </w:pPr>
    </w:p>
    <w:p w:rsidR="00B42823" w:rsidRPr="000221E8" w:rsidRDefault="00B42823" w:rsidP="00B42823">
      <w:pPr>
        <w:pStyle w:val="NoSpacing"/>
        <w:rPr>
          <w:b/>
          <w:sz w:val="20"/>
          <w:szCs w:val="20"/>
        </w:rPr>
      </w:pPr>
      <w:r w:rsidRPr="000221E8">
        <w:rPr>
          <w:b/>
          <w:sz w:val="20"/>
          <w:szCs w:val="20"/>
        </w:rPr>
        <w:t>A patient who is taking diazepam (Valium) should avoid _____________ due to impaired absorption rates:</w:t>
      </w:r>
    </w:p>
    <w:p w:rsidR="00217BB0" w:rsidRPr="000221E8" w:rsidRDefault="00B42823" w:rsidP="00217BB0">
      <w:pPr>
        <w:pStyle w:val="NoSpacing"/>
        <w:numPr>
          <w:ilvl w:val="0"/>
          <w:numId w:val="6"/>
        </w:numPr>
        <w:rPr>
          <w:sz w:val="20"/>
          <w:szCs w:val="20"/>
        </w:rPr>
      </w:pPr>
      <w:r w:rsidRPr="000221E8">
        <w:rPr>
          <w:sz w:val="20"/>
          <w:szCs w:val="20"/>
        </w:rPr>
        <w:t>Drinking alcohol</w:t>
      </w:r>
    </w:p>
    <w:p w:rsidR="00B42823" w:rsidRPr="000221E8" w:rsidRDefault="00B42823" w:rsidP="00217BB0">
      <w:pPr>
        <w:pStyle w:val="NoSpacing"/>
        <w:numPr>
          <w:ilvl w:val="0"/>
          <w:numId w:val="6"/>
        </w:numPr>
        <w:rPr>
          <w:sz w:val="20"/>
          <w:szCs w:val="20"/>
        </w:rPr>
      </w:pPr>
      <w:r w:rsidRPr="000221E8">
        <w:rPr>
          <w:sz w:val="20"/>
          <w:szCs w:val="20"/>
        </w:rPr>
        <w:t>Taking antacids</w:t>
      </w:r>
    </w:p>
    <w:p w:rsidR="00B42823" w:rsidRPr="000221E8" w:rsidRDefault="00B42823" w:rsidP="00217BB0">
      <w:pPr>
        <w:pStyle w:val="NoSpacing"/>
        <w:numPr>
          <w:ilvl w:val="0"/>
          <w:numId w:val="6"/>
        </w:numPr>
        <w:rPr>
          <w:sz w:val="20"/>
          <w:szCs w:val="20"/>
        </w:rPr>
      </w:pPr>
      <w:r w:rsidRPr="000221E8">
        <w:rPr>
          <w:sz w:val="20"/>
          <w:szCs w:val="20"/>
        </w:rPr>
        <w:t>Eating grapefruit</w:t>
      </w:r>
    </w:p>
    <w:p w:rsidR="00B42823" w:rsidRPr="000221E8" w:rsidRDefault="00B42823" w:rsidP="00217BB0">
      <w:pPr>
        <w:pStyle w:val="NoSpacing"/>
        <w:numPr>
          <w:ilvl w:val="0"/>
          <w:numId w:val="6"/>
        </w:numPr>
        <w:rPr>
          <w:sz w:val="20"/>
          <w:szCs w:val="20"/>
        </w:rPr>
      </w:pPr>
      <w:r w:rsidRPr="000221E8">
        <w:rPr>
          <w:sz w:val="20"/>
          <w:szCs w:val="20"/>
        </w:rPr>
        <w:t>Exercise</w:t>
      </w:r>
    </w:p>
    <w:p w:rsidR="00B42823" w:rsidRPr="000221E8" w:rsidRDefault="00B42823" w:rsidP="00B42823">
      <w:pPr>
        <w:pStyle w:val="NoSpacing"/>
        <w:rPr>
          <w:sz w:val="20"/>
          <w:szCs w:val="20"/>
        </w:rPr>
      </w:pPr>
    </w:p>
    <w:p w:rsidR="00B42823" w:rsidRPr="000221E8" w:rsidRDefault="00B42823" w:rsidP="00B42823">
      <w:pPr>
        <w:pStyle w:val="NoSpacing"/>
        <w:rPr>
          <w:sz w:val="20"/>
          <w:szCs w:val="20"/>
        </w:rPr>
      </w:pPr>
      <w:r w:rsidRPr="000221E8">
        <w:rPr>
          <w:sz w:val="20"/>
          <w:szCs w:val="20"/>
        </w:rPr>
        <w:t>Answer – 2 – antacids affect the absorption rate of benzodiazepines.</w:t>
      </w:r>
    </w:p>
    <w:p w:rsidR="00B42823" w:rsidRPr="000221E8" w:rsidRDefault="00B42823" w:rsidP="00B42823">
      <w:pPr>
        <w:pStyle w:val="NoSpacing"/>
        <w:rPr>
          <w:sz w:val="20"/>
          <w:szCs w:val="20"/>
        </w:rPr>
      </w:pPr>
    </w:p>
    <w:p w:rsidR="00B42823" w:rsidRPr="000221E8" w:rsidRDefault="003B5D3F" w:rsidP="00B42823">
      <w:pPr>
        <w:pStyle w:val="NoSpacing"/>
        <w:rPr>
          <w:b/>
          <w:sz w:val="20"/>
          <w:szCs w:val="20"/>
        </w:rPr>
      </w:pPr>
      <w:r w:rsidRPr="000221E8">
        <w:rPr>
          <w:b/>
          <w:sz w:val="20"/>
          <w:szCs w:val="20"/>
        </w:rPr>
        <w:t>The possibility of reaching toxic levels and overdosing while on benzodiazepines will</w:t>
      </w:r>
    </w:p>
    <w:p w:rsidR="003B5D3F" w:rsidRPr="000221E8" w:rsidRDefault="003B5D3F" w:rsidP="003B5D3F">
      <w:pPr>
        <w:pStyle w:val="NoSpacing"/>
        <w:numPr>
          <w:ilvl w:val="0"/>
          <w:numId w:val="7"/>
        </w:numPr>
        <w:rPr>
          <w:sz w:val="20"/>
          <w:szCs w:val="20"/>
        </w:rPr>
      </w:pPr>
      <w:r w:rsidRPr="000221E8">
        <w:rPr>
          <w:sz w:val="20"/>
          <w:szCs w:val="20"/>
        </w:rPr>
        <w:lastRenderedPageBreak/>
        <w:t>Cause death in most cases</w:t>
      </w:r>
    </w:p>
    <w:p w:rsidR="003B5D3F" w:rsidRPr="000221E8" w:rsidRDefault="003B5D3F" w:rsidP="003B5D3F">
      <w:pPr>
        <w:pStyle w:val="NoSpacing"/>
        <w:numPr>
          <w:ilvl w:val="0"/>
          <w:numId w:val="7"/>
        </w:numPr>
        <w:rPr>
          <w:sz w:val="20"/>
          <w:szCs w:val="20"/>
        </w:rPr>
      </w:pPr>
      <w:r w:rsidRPr="000221E8">
        <w:rPr>
          <w:sz w:val="20"/>
          <w:szCs w:val="20"/>
        </w:rPr>
        <w:t>Most likely not occur</w:t>
      </w:r>
    </w:p>
    <w:p w:rsidR="003B5D3F" w:rsidRPr="000221E8" w:rsidRDefault="003B5D3F" w:rsidP="003B5D3F">
      <w:pPr>
        <w:pStyle w:val="NoSpacing"/>
        <w:numPr>
          <w:ilvl w:val="0"/>
          <w:numId w:val="7"/>
        </w:numPr>
        <w:rPr>
          <w:sz w:val="20"/>
          <w:szCs w:val="20"/>
        </w:rPr>
      </w:pPr>
      <w:r w:rsidRPr="000221E8">
        <w:rPr>
          <w:sz w:val="20"/>
          <w:szCs w:val="20"/>
        </w:rPr>
        <w:t>Cause the patient to become lethargic</w:t>
      </w:r>
    </w:p>
    <w:p w:rsidR="003B5D3F" w:rsidRPr="000221E8" w:rsidRDefault="003B5D3F" w:rsidP="003B5D3F">
      <w:pPr>
        <w:pStyle w:val="NoSpacing"/>
        <w:numPr>
          <w:ilvl w:val="0"/>
          <w:numId w:val="7"/>
        </w:numPr>
        <w:rPr>
          <w:sz w:val="20"/>
          <w:szCs w:val="20"/>
        </w:rPr>
      </w:pPr>
      <w:r w:rsidRPr="000221E8">
        <w:rPr>
          <w:sz w:val="20"/>
          <w:szCs w:val="20"/>
        </w:rPr>
        <w:t>Increase the risk of extrapyramidal effects</w:t>
      </w:r>
    </w:p>
    <w:p w:rsidR="003B5D3F" w:rsidRPr="000221E8" w:rsidRDefault="003B5D3F" w:rsidP="003B5D3F">
      <w:pPr>
        <w:pStyle w:val="NoSpacing"/>
        <w:rPr>
          <w:sz w:val="20"/>
          <w:szCs w:val="20"/>
        </w:rPr>
      </w:pPr>
    </w:p>
    <w:p w:rsidR="003B5D3F" w:rsidRPr="000221E8" w:rsidRDefault="003B5D3F" w:rsidP="003B5D3F">
      <w:pPr>
        <w:pStyle w:val="NoSpacing"/>
        <w:rPr>
          <w:sz w:val="20"/>
          <w:szCs w:val="20"/>
        </w:rPr>
      </w:pPr>
      <w:r w:rsidRPr="000221E8">
        <w:rPr>
          <w:sz w:val="20"/>
          <w:szCs w:val="20"/>
        </w:rPr>
        <w:t>Answer – 2 – overdoses are 100 times higher than a therapeutic dose, and they have not been reported to cause death</w:t>
      </w:r>
    </w:p>
    <w:p w:rsidR="003B5D3F" w:rsidRDefault="003B5D3F" w:rsidP="003B5D3F">
      <w:pPr>
        <w:pStyle w:val="NoSpacing"/>
      </w:pPr>
    </w:p>
    <w:p w:rsidR="00F40FCF" w:rsidRPr="000138B0" w:rsidRDefault="003F75A8" w:rsidP="003B5D3F">
      <w:pPr>
        <w:pStyle w:val="NoSpacing"/>
        <w:rPr>
          <w:b/>
        </w:rPr>
      </w:pPr>
      <w:r w:rsidRPr="000138B0">
        <w:rPr>
          <w:b/>
        </w:rPr>
        <w:t>A patient with Obsessive Compulsive Disorder</w:t>
      </w:r>
      <w:r w:rsidR="00F40FCF" w:rsidRPr="000138B0">
        <w:rPr>
          <w:b/>
        </w:rPr>
        <w:t xml:space="preserve"> has been complaining of </w:t>
      </w:r>
      <w:r w:rsidRPr="000138B0">
        <w:rPr>
          <w:b/>
        </w:rPr>
        <w:t xml:space="preserve">hallucinations, </w:t>
      </w:r>
      <w:r w:rsidR="00F40FCF" w:rsidRPr="000138B0">
        <w:rPr>
          <w:b/>
        </w:rPr>
        <w:t>abdominal cramps</w:t>
      </w:r>
      <w:r w:rsidRPr="000138B0">
        <w:rPr>
          <w:b/>
        </w:rPr>
        <w:t>, tachycardia,</w:t>
      </w:r>
      <w:r w:rsidR="005273DB">
        <w:rPr>
          <w:b/>
        </w:rPr>
        <w:t xml:space="preserve"> diaphoresis, </w:t>
      </w:r>
      <w:r w:rsidR="00F40FCF" w:rsidRPr="000138B0">
        <w:rPr>
          <w:b/>
        </w:rPr>
        <w:t xml:space="preserve">and nausea. </w:t>
      </w:r>
      <w:r w:rsidRPr="000138B0">
        <w:rPr>
          <w:b/>
        </w:rPr>
        <w:t>The nurse notices that the patient’s</w:t>
      </w:r>
      <w:r w:rsidR="00F40FCF" w:rsidRPr="000138B0">
        <w:rPr>
          <w:b/>
        </w:rPr>
        <w:t xml:space="preserve"> psych </w:t>
      </w:r>
      <w:r w:rsidR="000138B0" w:rsidRPr="000138B0">
        <w:rPr>
          <w:b/>
        </w:rPr>
        <w:t>medications have</w:t>
      </w:r>
      <w:r w:rsidRPr="000138B0">
        <w:rPr>
          <w:b/>
        </w:rPr>
        <w:t xml:space="preserve"> been changed re</w:t>
      </w:r>
      <w:r w:rsidR="000138B0" w:rsidRPr="000138B0">
        <w:rPr>
          <w:b/>
        </w:rPr>
        <w:t>cently. W</w:t>
      </w:r>
      <w:r w:rsidR="00802486">
        <w:rPr>
          <w:b/>
        </w:rPr>
        <w:t>hich medication</w:t>
      </w:r>
      <w:r w:rsidR="000138B0" w:rsidRPr="000138B0">
        <w:rPr>
          <w:b/>
        </w:rPr>
        <w:t xml:space="preserve"> do</w:t>
      </w:r>
      <w:r w:rsidR="00802486">
        <w:rPr>
          <w:b/>
        </w:rPr>
        <w:t>es</w:t>
      </w:r>
      <w:r w:rsidR="000138B0" w:rsidRPr="000138B0">
        <w:rPr>
          <w:b/>
        </w:rPr>
        <w:t xml:space="preserve"> the</w:t>
      </w:r>
      <w:r w:rsidRPr="000138B0">
        <w:rPr>
          <w:b/>
        </w:rPr>
        <w:t xml:space="preserve"> nurse </w:t>
      </w:r>
      <w:r w:rsidR="00211AEA">
        <w:rPr>
          <w:b/>
        </w:rPr>
        <w:t>suspect</w:t>
      </w:r>
      <w:r w:rsidR="00F40FCF" w:rsidRPr="000138B0">
        <w:rPr>
          <w:b/>
        </w:rPr>
        <w:t xml:space="preserve"> exacerbated these problem</w:t>
      </w:r>
      <w:r w:rsidR="00802486">
        <w:rPr>
          <w:b/>
        </w:rPr>
        <w:t>s</w:t>
      </w:r>
      <w:r w:rsidR="00F40FCF" w:rsidRPr="000138B0">
        <w:rPr>
          <w:b/>
        </w:rPr>
        <w:t xml:space="preserve">? </w:t>
      </w:r>
    </w:p>
    <w:p w:rsidR="003B5D3F" w:rsidRDefault="00F40FCF" w:rsidP="00F40FCF">
      <w:pPr>
        <w:pStyle w:val="NoSpacing"/>
        <w:numPr>
          <w:ilvl w:val="0"/>
          <w:numId w:val="8"/>
        </w:numPr>
      </w:pPr>
      <w:r>
        <w:t>fluvoxamine (</w:t>
      </w:r>
      <w:proofErr w:type="spellStart"/>
      <w:r>
        <w:t>Luvox</w:t>
      </w:r>
      <w:proofErr w:type="spellEnd"/>
      <w:r>
        <w:t>)</w:t>
      </w:r>
      <w:r w:rsidR="003F75A8">
        <w:t xml:space="preserve"> </w:t>
      </w:r>
    </w:p>
    <w:p w:rsidR="00F40FCF" w:rsidRDefault="009E457F" w:rsidP="00F40FCF">
      <w:pPr>
        <w:pStyle w:val="NoSpacing"/>
        <w:numPr>
          <w:ilvl w:val="0"/>
          <w:numId w:val="8"/>
        </w:numPr>
      </w:pPr>
      <w:proofErr w:type="spellStart"/>
      <w:r>
        <w:t>zolpidem</w:t>
      </w:r>
      <w:proofErr w:type="spellEnd"/>
      <w:r>
        <w:t xml:space="preserve"> (Ambien)</w:t>
      </w:r>
    </w:p>
    <w:p w:rsidR="009E457F" w:rsidRDefault="009E457F" w:rsidP="00F40FCF">
      <w:pPr>
        <w:pStyle w:val="NoSpacing"/>
        <w:numPr>
          <w:ilvl w:val="0"/>
          <w:numId w:val="8"/>
        </w:numPr>
      </w:pPr>
      <w:proofErr w:type="spellStart"/>
      <w:r>
        <w:t>thiothixene</w:t>
      </w:r>
      <w:proofErr w:type="spellEnd"/>
      <w:r>
        <w:t xml:space="preserve"> (</w:t>
      </w:r>
      <w:proofErr w:type="spellStart"/>
      <w:r>
        <w:t>Navane</w:t>
      </w:r>
      <w:proofErr w:type="spellEnd"/>
      <w:r>
        <w:t>)</w:t>
      </w:r>
    </w:p>
    <w:p w:rsidR="009E457F" w:rsidRDefault="009E457F" w:rsidP="00F40FCF">
      <w:pPr>
        <w:pStyle w:val="NoSpacing"/>
        <w:numPr>
          <w:ilvl w:val="0"/>
          <w:numId w:val="8"/>
        </w:numPr>
      </w:pPr>
      <w:r>
        <w:t>clomipramine (</w:t>
      </w:r>
      <w:proofErr w:type="spellStart"/>
      <w:r>
        <w:t>Anafranil</w:t>
      </w:r>
      <w:proofErr w:type="spellEnd"/>
      <w:r>
        <w:t>)</w:t>
      </w:r>
    </w:p>
    <w:p w:rsidR="003B5D3F" w:rsidRDefault="003B5D3F" w:rsidP="003B5D3F">
      <w:pPr>
        <w:pStyle w:val="NoSpacing"/>
      </w:pPr>
    </w:p>
    <w:p w:rsidR="005273DB" w:rsidRDefault="005273DB" w:rsidP="003B5D3F">
      <w:pPr>
        <w:pStyle w:val="NoSpacing"/>
      </w:pPr>
      <w:r>
        <w:t xml:space="preserve">Answer – 1 – </w:t>
      </w:r>
      <w:proofErr w:type="spellStart"/>
      <w:r>
        <w:t>Luvox</w:t>
      </w:r>
      <w:proofErr w:type="spellEnd"/>
      <w:r>
        <w:t xml:space="preserve"> is an SSRI that is used for OCD and puts </w:t>
      </w:r>
      <w:proofErr w:type="spellStart"/>
      <w:r>
        <w:t>pts</w:t>
      </w:r>
      <w:proofErr w:type="spellEnd"/>
      <w:r>
        <w:t xml:space="preserve"> taking it at risk for Serotonin Syndrome. These symptoms are indicative of Serotonin Syndrome.</w:t>
      </w:r>
    </w:p>
    <w:p w:rsidR="005273DB" w:rsidRDefault="005273DB" w:rsidP="003B5D3F">
      <w:pPr>
        <w:pStyle w:val="NoSpacing"/>
      </w:pPr>
    </w:p>
    <w:p w:rsidR="005273DB" w:rsidRDefault="005273DB" w:rsidP="003B5D3F">
      <w:pPr>
        <w:pStyle w:val="NoSpacing"/>
      </w:pPr>
    </w:p>
    <w:p w:rsidR="005273DB" w:rsidRPr="0008201A" w:rsidRDefault="005273DB" w:rsidP="003B5D3F">
      <w:pPr>
        <w:pStyle w:val="NoSpacing"/>
        <w:rPr>
          <w:b/>
        </w:rPr>
      </w:pPr>
      <w:r w:rsidRPr="0008201A">
        <w:rPr>
          <w:b/>
        </w:rPr>
        <w:t xml:space="preserve">A patient diagnosed with Moderate Anxiety and Insomnia is given a prescription for reducing anxiety and promotion of sleep. Which classification of medication would you expect to be administering? </w:t>
      </w:r>
    </w:p>
    <w:p w:rsidR="003B5D3F" w:rsidRDefault="005273DB" w:rsidP="005273DB">
      <w:pPr>
        <w:pStyle w:val="NoSpacing"/>
        <w:numPr>
          <w:ilvl w:val="0"/>
          <w:numId w:val="9"/>
        </w:numPr>
      </w:pPr>
      <w:r>
        <w:t xml:space="preserve">A </w:t>
      </w:r>
      <w:proofErr w:type="spellStart"/>
      <w:r>
        <w:t>Nonbenzodiazepine</w:t>
      </w:r>
      <w:proofErr w:type="spellEnd"/>
      <w:r>
        <w:t xml:space="preserve"> such as </w:t>
      </w:r>
      <w:proofErr w:type="spellStart"/>
      <w:r>
        <w:t>buspirone</w:t>
      </w:r>
      <w:proofErr w:type="spellEnd"/>
      <w:r>
        <w:t xml:space="preserve"> (</w:t>
      </w:r>
      <w:proofErr w:type="spellStart"/>
      <w:r>
        <w:t>BuSpar</w:t>
      </w:r>
      <w:proofErr w:type="spellEnd"/>
      <w:r>
        <w:t>)</w:t>
      </w:r>
    </w:p>
    <w:p w:rsidR="005273DB" w:rsidRDefault="005273DB" w:rsidP="005273DB">
      <w:pPr>
        <w:pStyle w:val="NoSpacing"/>
        <w:numPr>
          <w:ilvl w:val="0"/>
          <w:numId w:val="9"/>
        </w:numPr>
      </w:pPr>
      <w:r>
        <w:t>A Tricyclic Antidepressant such as clomipramine (</w:t>
      </w:r>
      <w:proofErr w:type="spellStart"/>
      <w:r>
        <w:t>Anafranil</w:t>
      </w:r>
      <w:proofErr w:type="spellEnd"/>
      <w:r>
        <w:t>)</w:t>
      </w:r>
    </w:p>
    <w:p w:rsidR="005273DB" w:rsidRDefault="005273DB" w:rsidP="005273DB">
      <w:pPr>
        <w:pStyle w:val="NoSpacing"/>
        <w:numPr>
          <w:ilvl w:val="0"/>
          <w:numId w:val="9"/>
        </w:numPr>
      </w:pPr>
      <w:r>
        <w:t xml:space="preserve">A sleeping agent </w:t>
      </w:r>
      <w:r w:rsidR="0008201A">
        <w:t xml:space="preserve">and muscle relaxant </w:t>
      </w:r>
      <w:r>
        <w:t xml:space="preserve">such as alcohol mixed with </w:t>
      </w:r>
      <w:r w:rsidR="0008201A">
        <w:t xml:space="preserve">Flexural </w:t>
      </w:r>
    </w:p>
    <w:p w:rsidR="0008201A" w:rsidRDefault="0008201A" w:rsidP="005273DB">
      <w:pPr>
        <w:pStyle w:val="NoSpacing"/>
        <w:numPr>
          <w:ilvl w:val="0"/>
          <w:numId w:val="9"/>
        </w:numPr>
      </w:pPr>
      <w:r>
        <w:t>A Benzodiazepine such as alprazolam (Xanax)</w:t>
      </w:r>
    </w:p>
    <w:p w:rsidR="0008201A" w:rsidRDefault="0008201A" w:rsidP="0008201A">
      <w:pPr>
        <w:pStyle w:val="NoSpacing"/>
      </w:pPr>
    </w:p>
    <w:p w:rsidR="0008201A" w:rsidRDefault="0008201A" w:rsidP="0008201A">
      <w:pPr>
        <w:pStyle w:val="NoSpacing"/>
      </w:pPr>
      <w:r>
        <w:t xml:space="preserve">Answer – 4 – Benzodiazepines help with anxiety disorders and cause drowsiness and induction of sleep. </w:t>
      </w:r>
      <w:proofErr w:type="spellStart"/>
      <w:proofErr w:type="gramStart"/>
      <w:r>
        <w:t>Nonbenzodiazepines</w:t>
      </w:r>
      <w:proofErr w:type="spellEnd"/>
      <w:r>
        <w:t xml:space="preserve"> such as </w:t>
      </w:r>
      <w:proofErr w:type="spellStart"/>
      <w:r>
        <w:t>BuSpar</w:t>
      </w:r>
      <w:proofErr w:type="spellEnd"/>
      <w:r>
        <w:t xml:space="preserve"> is</w:t>
      </w:r>
      <w:proofErr w:type="gramEnd"/>
      <w:r>
        <w:t xml:space="preserve"> not sedating. </w:t>
      </w:r>
    </w:p>
    <w:p w:rsidR="0008201A" w:rsidRDefault="0008201A" w:rsidP="0008201A">
      <w:pPr>
        <w:pStyle w:val="NoSpacing"/>
      </w:pPr>
    </w:p>
    <w:p w:rsidR="0008201A" w:rsidRPr="00B81B35" w:rsidRDefault="0008201A" w:rsidP="0008201A">
      <w:pPr>
        <w:pStyle w:val="NoSpacing"/>
        <w:rPr>
          <w:b/>
        </w:rPr>
      </w:pPr>
      <w:r w:rsidRPr="00B81B35">
        <w:rPr>
          <w:b/>
        </w:rPr>
        <w:t>A patient who is taking diazepam (Valium) is complaining that her medication hasn’t been working the last few weeks and that she wants to increase her dose.  She also complains of having heartburn</w:t>
      </w:r>
      <w:r w:rsidR="00B81B35" w:rsidRPr="00B81B35">
        <w:rPr>
          <w:b/>
        </w:rPr>
        <w:t xml:space="preserve"> lately</w:t>
      </w:r>
      <w:r w:rsidRPr="00B81B35">
        <w:rPr>
          <w:b/>
        </w:rPr>
        <w:t>, but that she has been self-medicating with OTC antacids. What is the nurse’s priority education for this patient?</w:t>
      </w:r>
    </w:p>
    <w:p w:rsidR="0008201A" w:rsidRDefault="00B81B35" w:rsidP="0008201A">
      <w:pPr>
        <w:pStyle w:val="NoSpacing"/>
        <w:numPr>
          <w:ilvl w:val="0"/>
          <w:numId w:val="10"/>
        </w:numPr>
      </w:pPr>
      <w:r>
        <w:t>The nurse should educate the patient about staying compliant with her medication at all times.</w:t>
      </w:r>
    </w:p>
    <w:p w:rsidR="00B81B35" w:rsidRDefault="00B81B35" w:rsidP="0008201A">
      <w:pPr>
        <w:pStyle w:val="NoSpacing"/>
        <w:numPr>
          <w:ilvl w:val="0"/>
          <w:numId w:val="10"/>
        </w:numPr>
      </w:pPr>
      <w:r>
        <w:t>The nurse should educate the patient about foods that will not cause heartburn.</w:t>
      </w:r>
    </w:p>
    <w:p w:rsidR="00B81B35" w:rsidRDefault="00B81B35" w:rsidP="0008201A">
      <w:pPr>
        <w:pStyle w:val="NoSpacing"/>
        <w:numPr>
          <w:ilvl w:val="0"/>
          <w:numId w:val="10"/>
        </w:numPr>
      </w:pPr>
      <w:r>
        <w:t xml:space="preserve">The nurse should tell the patient to always ask the doctor about OTC medications before she takes them because some may cause adverse side effects. </w:t>
      </w:r>
    </w:p>
    <w:p w:rsidR="00B81B35" w:rsidRDefault="00B81B35" w:rsidP="0008201A">
      <w:pPr>
        <w:pStyle w:val="NoSpacing"/>
        <w:numPr>
          <w:ilvl w:val="0"/>
          <w:numId w:val="10"/>
        </w:numPr>
      </w:pPr>
      <w:r>
        <w:t xml:space="preserve">The nurse should tell the patient that OTC antacids do not work as well as prescription medications, and that she should ask the doctor for something else. </w:t>
      </w:r>
    </w:p>
    <w:p w:rsidR="00B81B35" w:rsidRDefault="00B81B35" w:rsidP="00B81B35">
      <w:pPr>
        <w:pStyle w:val="NoSpacing"/>
      </w:pPr>
    </w:p>
    <w:p w:rsidR="00B81B35" w:rsidRDefault="00B81B35" w:rsidP="00B81B35">
      <w:pPr>
        <w:pStyle w:val="NoSpacing"/>
      </w:pPr>
      <w:r>
        <w:t xml:space="preserve">Answer - 3 – Antacids impair the absorption rate of benzodiazepines. The nurse should instruct the patient to talk to the physician before using new medications so that she will be aware of any drug-drug interactions prior to using. </w:t>
      </w:r>
    </w:p>
    <w:p w:rsidR="00B81B35" w:rsidRDefault="00B81B35" w:rsidP="00B81B35">
      <w:pPr>
        <w:pStyle w:val="NoSpacing"/>
      </w:pPr>
    </w:p>
    <w:p w:rsidR="00B81B35" w:rsidRPr="003270CA" w:rsidRDefault="00B1617B" w:rsidP="00B81B35">
      <w:pPr>
        <w:pStyle w:val="NoSpacing"/>
        <w:rPr>
          <w:b/>
        </w:rPr>
      </w:pPr>
      <w:r w:rsidRPr="003270CA">
        <w:rPr>
          <w:b/>
        </w:rPr>
        <w:t xml:space="preserve">Patients taking </w:t>
      </w:r>
      <w:proofErr w:type="spellStart"/>
      <w:r w:rsidRPr="003270CA">
        <w:rPr>
          <w:b/>
        </w:rPr>
        <w:t>buspirone</w:t>
      </w:r>
      <w:proofErr w:type="spellEnd"/>
      <w:r w:rsidRPr="003270CA">
        <w:rPr>
          <w:b/>
        </w:rPr>
        <w:t xml:space="preserve"> (</w:t>
      </w:r>
      <w:proofErr w:type="spellStart"/>
      <w:r w:rsidRPr="003270CA">
        <w:rPr>
          <w:b/>
        </w:rPr>
        <w:t>BuSpar</w:t>
      </w:r>
      <w:proofErr w:type="spellEnd"/>
      <w:r w:rsidRPr="003270CA">
        <w:rPr>
          <w:b/>
        </w:rPr>
        <w:t>) should avoid ____________________in their diet</w:t>
      </w:r>
      <w:r w:rsidR="003270CA">
        <w:rPr>
          <w:b/>
        </w:rPr>
        <w:t>.</w:t>
      </w:r>
    </w:p>
    <w:p w:rsidR="00B1617B" w:rsidRDefault="00B1617B" w:rsidP="00B1617B">
      <w:pPr>
        <w:pStyle w:val="NoSpacing"/>
        <w:numPr>
          <w:ilvl w:val="0"/>
          <w:numId w:val="11"/>
        </w:numPr>
      </w:pPr>
      <w:r>
        <w:t>Salty Food</w:t>
      </w:r>
    </w:p>
    <w:p w:rsidR="00B1617B" w:rsidRDefault="00B1617B" w:rsidP="00B1617B">
      <w:pPr>
        <w:pStyle w:val="NoSpacing"/>
        <w:numPr>
          <w:ilvl w:val="0"/>
          <w:numId w:val="11"/>
        </w:numPr>
      </w:pPr>
      <w:r>
        <w:t>High Potassium Foods</w:t>
      </w:r>
    </w:p>
    <w:p w:rsidR="002223E2" w:rsidRDefault="002223E2" w:rsidP="00B1617B">
      <w:pPr>
        <w:pStyle w:val="NoSpacing"/>
        <w:numPr>
          <w:ilvl w:val="0"/>
          <w:numId w:val="11"/>
        </w:numPr>
      </w:pPr>
      <w:r>
        <w:lastRenderedPageBreak/>
        <w:t>High Protein Meals when they take their medication</w:t>
      </w:r>
    </w:p>
    <w:p w:rsidR="002223E2" w:rsidRDefault="002223E2" w:rsidP="00B1617B">
      <w:pPr>
        <w:pStyle w:val="NoSpacing"/>
        <w:numPr>
          <w:ilvl w:val="0"/>
          <w:numId w:val="11"/>
        </w:numPr>
      </w:pPr>
      <w:r>
        <w:t>Grapefruit Juice</w:t>
      </w:r>
    </w:p>
    <w:p w:rsidR="002223E2" w:rsidRDefault="002223E2" w:rsidP="002223E2">
      <w:pPr>
        <w:pStyle w:val="NoSpacing"/>
      </w:pPr>
    </w:p>
    <w:p w:rsidR="002223E2" w:rsidRDefault="002223E2" w:rsidP="002223E2">
      <w:pPr>
        <w:pStyle w:val="NoSpacing"/>
      </w:pPr>
      <w:r>
        <w:t xml:space="preserve">Answer – 4 – Effects of grapefruit juice may last 24-48 hours after injection. It inhibits enzymes that metabolize the medications which </w:t>
      </w:r>
      <w:proofErr w:type="gramStart"/>
      <w:r>
        <w:t>leads</w:t>
      </w:r>
      <w:proofErr w:type="gramEnd"/>
      <w:r>
        <w:t xml:space="preserve"> to toxicity of the drug in the blood stream. </w:t>
      </w:r>
    </w:p>
    <w:p w:rsidR="002223E2" w:rsidRDefault="002223E2" w:rsidP="002223E2">
      <w:pPr>
        <w:pStyle w:val="NoSpacing"/>
      </w:pPr>
    </w:p>
    <w:p w:rsidR="002223E2" w:rsidRPr="003270CA" w:rsidRDefault="002223E2" w:rsidP="002223E2">
      <w:pPr>
        <w:pStyle w:val="NoSpacing"/>
        <w:rPr>
          <w:b/>
        </w:rPr>
      </w:pPr>
      <w:r w:rsidRPr="003270CA">
        <w:rPr>
          <w:b/>
        </w:rPr>
        <w:t>A patient who has suffered an MI two months ago presents with major depression. What medication order would you question?</w:t>
      </w:r>
    </w:p>
    <w:p w:rsidR="002223E2" w:rsidRDefault="002223E2" w:rsidP="002223E2">
      <w:pPr>
        <w:pStyle w:val="NoSpacing"/>
        <w:numPr>
          <w:ilvl w:val="0"/>
          <w:numId w:val="12"/>
        </w:numPr>
      </w:pPr>
      <w:r>
        <w:t>A Tricyclic such as clomipramine (</w:t>
      </w:r>
      <w:proofErr w:type="spellStart"/>
      <w:r>
        <w:t>Anafranil</w:t>
      </w:r>
      <w:proofErr w:type="spellEnd"/>
      <w:r>
        <w:t>)</w:t>
      </w:r>
    </w:p>
    <w:p w:rsidR="002223E2" w:rsidRDefault="002223E2" w:rsidP="002223E2">
      <w:pPr>
        <w:pStyle w:val="NoSpacing"/>
        <w:numPr>
          <w:ilvl w:val="0"/>
          <w:numId w:val="12"/>
        </w:numPr>
      </w:pPr>
      <w:r>
        <w:t xml:space="preserve">A </w:t>
      </w:r>
      <w:proofErr w:type="spellStart"/>
      <w:r>
        <w:t>Nonbenzodiazepine</w:t>
      </w:r>
      <w:proofErr w:type="spellEnd"/>
      <w:r>
        <w:t xml:space="preserve"> such as </w:t>
      </w:r>
      <w:proofErr w:type="spellStart"/>
      <w:r>
        <w:t>buspirone</w:t>
      </w:r>
      <w:proofErr w:type="spellEnd"/>
      <w:r>
        <w:t xml:space="preserve"> (</w:t>
      </w:r>
      <w:proofErr w:type="spellStart"/>
      <w:r>
        <w:t>BuSpar</w:t>
      </w:r>
      <w:proofErr w:type="spellEnd"/>
      <w:r>
        <w:t>)</w:t>
      </w:r>
    </w:p>
    <w:p w:rsidR="002223E2" w:rsidRDefault="002223E2" w:rsidP="002223E2">
      <w:pPr>
        <w:pStyle w:val="NoSpacing"/>
        <w:numPr>
          <w:ilvl w:val="0"/>
          <w:numId w:val="12"/>
        </w:numPr>
      </w:pPr>
      <w:r>
        <w:t>An SSRI such as fluvoxamine (</w:t>
      </w:r>
      <w:proofErr w:type="spellStart"/>
      <w:r>
        <w:t>Luvox</w:t>
      </w:r>
      <w:proofErr w:type="spellEnd"/>
      <w:r>
        <w:t>)</w:t>
      </w:r>
    </w:p>
    <w:p w:rsidR="002223E2" w:rsidRDefault="003270CA" w:rsidP="002223E2">
      <w:pPr>
        <w:pStyle w:val="NoSpacing"/>
        <w:numPr>
          <w:ilvl w:val="0"/>
          <w:numId w:val="12"/>
        </w:numPr>
      </w:pPr>
      <w:r>
        <w:t>A Benzodiazepine such as alprazolam (Xanax)</w:t>
      </w:r>
    </w:p>
    <w:p w:rsidR="003270CA" w:rsidRDefault="003270CA" w:rsidP="003270CA">
      <w:pPr>
        <w:pStyle w:val="NoSpacing"/>
      </w:pPr>
    </w:p>
    <w:p w:rsidR="003270CA" w:rsidRDefault="003270CA" w:rsidP="003270CA">
      <w:pPr>
        <w:pStyle w:val="NoSpacing"/>
      </w:pPr>
      <w:r>
        <w:t xml:space="preserve">Answer – 1 – </w:t>
      </w:r>
      <w:proofErr w:type="spellStart"/>
      <w:r>
        <w:t>Tricyclics</w:t>
      </w:r>
      <w:proofErr w:type="spellEnd"/>
      <w:r>
        <w:t xml:space="preserve"> are contraindicated for patients with a recent acute MI</w:t>
      </w:r>
    </w:p>
    <w:p w:rsidR="003270CA" w:rsidRDefault="003270CA" w:rsidP="003270CA">
      <w:pPr>
        <w:pStyle w:val="NoSpacing"/>
      </w:pPr>
    </w:p>
    <w:p w:rsidR="003270CA" w:rsidRDefault="003270CA" w:rsidP="003270CA">
      <w:pPr>
        <w:pStyle w:val="NoSpacing"/>
      </w:pPr>
    </w:p>
    <w:p w:rsidR="00B1617B" w:rsidRDefault="00B1617B" w:rsidP="002223E2">
      <w:pPr>
        <w:pStyle w:val="NoSpacing"/>
      </w:pPr>
    </w:p>
    <w:p w:rsidR="0008201A" w:rsidRPr="00330D7A" w:rsidRDefault="003270CA" w:rsidP="0008201A">
      <w:pPr>
        <w:pStyle w:val="NoSpacing"/>
        <w:rPr>
          <w:b/>
        </w:rPr>
      </w:pPr>
      <w:r w:rsidRPr="00330D7A">
        <w:rPr>
          <w:b/>
        </w:rPr>
        <w:t>A patient who is a known</w:t>
      </w:r>
      <w:r w:rsidR="00330D7A" w:rsidRPr="00330D7A">
        <w:rPr>
          <w:b/>
        </w:rPr>
        <w:t xml:space="preserve"> recovering</w:t>
      </w:r>
      <w:r w:rsidRPr="00330D7A">
        <w:rPr>
          <w:b/>
        </w:rPr>
        <w:t xml:space="preserve"> alcoholic and</w:t>
      </w:r>
      <w:r w:rsidR="00330D7A" w:rsidRPr="00330D7A">
        <w:rPr>
          <w:b/>
        </w:rPr>
        <w:t xml:space="preserve"> a current</w:t>
      </w:r>
      <w:r w:rsidRPr="00330D7A">
        <w:rPr>
          <w:b/>
        </w:rPr>
        <w:t xml:space="preserve"> cocaine addict presents with Major Anxiety.  Which medication would a nurse expect to be administering?</w:t>
      </w:r>
    </w:p>
    <w:p w:rsidR="003270CA" w:rsidRDefault="003270CA" w:rsidP="003270CA">
      <w:pPr>
        <w:pStyle w:val="NoSpacing"/>
        <w:numPr>
          <w:ilvl w:val="0"/>
          <w:numId w:val="13"/>
        </w:numPr>
      </w:pPr>
      <w:r>
        <w:t>Diazepam (Valium)</w:t>
      </w:r>
    </w:p>
    <w:p w:rsidR="003270CA" w:rsidRDefault="003270CA" w:rsidP="003270CA">
      <w:pPr>
        <w:pStyle w:val="NoSpacing"/>
        <w:numPr>
          <w:ilvl w:val="0"/>
          <w:numId w:val="13"/>
        </w:numPr>
      </w:pPr>
      <w:proofErr w:type="spellStart"/>
      <w:r>
        <w:t>Buspirone</w:t>
      </w:r>
      <w:proofErr w:type="spellEnd"/>
      <w:r>
        <w:t xml:space="preserve"> (</w:t>
      </w:r>
      <w:proofErr w:type="spellStart"/>
      <w:r>
        <w:t>BuSpar</w:t>
      </w:r>
      <w:proofErr w:type="spellEnd"/>
      <w:r>
        <w:t>)</w:t>
      </w:r>
    </w:p>
    <w:p w:rsidR="003270CA" w:rsidRDefault="00330D7A" w:rsidP="003270CA">
      <w:pPr>
        <w:pStyle w:val="NoSpacing"/>
        <w:numPr>
          <w:ilvl w:val="0"/>
          <w:numId w:val="13"/>
        </w:numPr>
      </w:pPr>
      <w:proofErr w:type="spellStart"/>
      <w:r>
        <w:t>Disulfiram</w:t>
      </w:r>
      <w:proofErr w:type="spellEnd"/>
      <w:r>
        <w:t xml:space="preserve"> (</w:t>
      </w:r>
      <w:proofErr w:type="spellStart"/>
      <w:r>
        <w:t>Anatabuse</w:t>
      </w:r>
      <w:proofErr w:type="spellEnd"/>
      <w:r>
        <w:t>)</w:t>
      </w:r>
    </w:p>
    <w:p w:rsidR="00330D7A" w:rsidRDefault="00330D7A" w:rsidP="003270CA">
      <w:pPr>
        <w:pStyle w:val="NoSpacing"/>
        <w:numPr>
          <w:ilvl w:val="0"/>
          <w:numId w:val="13"/>
        </w:numPr>
      </w:pPr>
      <w:proofErr w:type="spellStart"/>
      <w:r>
        <w:t>Lorazepam</w:t>
      </w:r>
      <w:proofErr w:type="spellEnd"/>
      <w:r>
        <w:t xml:space="preserve"> (Ativan)</w:t>
      </w:r>
    </w:p>
    <w:p w:rsidR="00330D7A" w:rsidRDefault="00330D7A" w:rsidP="00330D7A">
      <w:pPr>
        <w:pStyle w:val="NoSpacing"/>
      </w:pPr>
    </w:p>
    <w:p w:rsidR="00330D7A" w:rsidRDefault="00330D7A" w:rsidP="00330D7A">
      <w:pPr>
        <w:pStyle w:val="NoSpacing"/>
      </w:pPr>
      <w:r>
        <w:t xml:space="preserve">Answer – B – </w:t>
      </w:r>
      <w:proofErr w:type="spellStart"/>
      <w:r>
        <w:t>BuSpar</w:t>
      </w:r>
      <w:proofErr w:type="spellEnd"/>
      <w:r>
        <w:t xml:space="preserve"> is the best to use for this patient for 2 reasons.  #1 it is a great med for anxiety, #2 is does not produce dependence or tolerance which this patient is at high risk for.</w:t>
      </w:r>
    </w:p>
    <w:p w:rsidR="00330D7A" w:rsidRDefault="00330D7A" w:rsidP="00330D7A">
      <w:pPr>
        <w:pStyle w:val="NoSpacing"/>
      </w:pPr>
    </w:p>
    <w:p w:rsidR="00330D7A" w:rsidRDefault="00330D7A" w:rsidP="00330D7A">
      <w:pPr>
        <w:pStyle w:val="NoSpacing"/>
      </w:pPr>
    </w:p>
    <w:p w:rsidR="0008201A" w:rsidRPr="00330D7A" w:rsidRDefault="00330D7A" w:rsidP="0008201A">
      <w:pPr>
        <w:pStyle w:val="NoSpacing"/>
        <w:rPr>
          <w:b/>
        </w:rPr>
      </w:pPr>
      <w:r w:rsidRPr="00330D7A">
        <w:rPr>
          <w:b/>
        </w:rPr>
        <w:t>Administration of any tricyclic antidepressant is best given when</w:t>
      </w:r>
    </w:p>
    <w:p w:rsidR="00330D7A" w:rsidRDefault="00330D7A" w:rsidP="00330D7A">
      <w:pPr>
        <w:pStyle w:val="NoSpacing"/>
        <w:numPr>
          <w:ilvl w:val="0"/>
          <w:numId w:val="14"/>
        </w:numPr>
      </w:pPr>
      <w:r>
        <w:t>In the morning 30 minutes before eating</w:t>
      </w:r>
    </w:p>
    <w:p w:rsidR="00330D7A" w:rsidRDefault="00330D7A" w:rsidP="00330D7A">
      <w:pPr>
        <w:pStyle w:val="NoSpacing"/>
        <w:numPr>
          <w:ilvl w:val="0"/>
          <w:numId w:val="14"/>
        </w:numPr>
      </w:pPr>
      <w:r>
        <w:t>It doesn’t matter as long as it is given daily at the same time</w:t>
      </w:r>
    </w:p>
    <w:p w:rsidR="00330D7A" w:rsidRDefault="00330D7A" w:rsidP="00330D7A">
      <w:pPr>
        <w:pStyle w:val="NoSpacing"/>
        <w:numPr>
          <w:ilvl w:val="0"/>
          <w:numId w:val="14"/>
        </w:numPr>
      </w:pPr>
      <w:r>
        <w:t>At bedtime</w:t>
      </w:r>
    </w:p>
    <w:p w:rsidR="00330D7A" w:rsidRDefault="00330D7A" w:rsidP="00330D7A">
      <w:pPr>
        <w:pStyle w:val="NoSpacing"/>
        <w:numPr>
          <w:ilvl w:val="0"/>
          <w:numId w:val="14"/>
        </w:numPr>
      </w:pPr>
      <w:r>
        <w:t>During a meal to prevent GI upset</w:t>
      </w:r>
    </w:p>
    <w:p w:rsidR="00330D7A" w:rsidRDefault="00330D7A" w:rsidP="00330D7A">
      <w:pPr>
        <w:pStyle w:val="NoSpacing"/>
      </w:pPr>
    </w:p>
    <w:p w:rsidR="00330D7A" w:rsidRDefault="00330D7A" w:rsidP="00330D7A">
      <w:pPr>
        <w:pStyle w:val="NoSpacing"/>
      </w:pPr>
      <w:r>
        <w:t>Answer – 3 – Tricyclic antidepressants cause drowsiness and sedation and therefore are best taken at night to avoid daytime drowsiness</w:t>
      </w:r>
      <w:r w:rsidR="00EF6566">
        <w:t>.</w:t>
      </w:r>
    </w:p>
    <w:p w:rsidR="004E4239" w:rsidRDefault="004E4239" w:rsidP="00330D7A">
      <w:pPr>
        <w:pStyle w:val="NoSpacing"/>
      </w:pPr>
    </w:p>
    <w:p w:rsidR="004E4239" w:rsidRPr="00C42ECB" w:rsidRDefault="004E4239" w:rsidP="00330D7A">
      <w:pPr>
        <w:pStyle w:val="NoSpacing"/>
        <w:rPr>
          <w:b/>
        </w:rPr>
      </w:pPr>
      <w:r w:rsidRPr="00C42ECB">
        <w:rPr>
          <w:b/>
        </w:rPr>
        <w:t xml:space="preserve">Which class of medications treats anxiety well, but can also </w:t>
      </w:r>
      <w:r w:rsidR="00C42ECB" w:rsidRPr="00C42ECB">
        <w:rPr>
          <w:b/>
        </w:rPr>
        <w:t xml:space="preserve">be very </w:t>
      </w:r>
      <w:r w:rsidRPr="00C42ECB">
        <w:rPr>
          <w:b/>
        </w:rPr>
        <w:t>help</w:t>
      </w:r>
      <w:r w:rsidR="00C42ECB" w:rsidRPr="00C42ECB">
        <w:rPr>
          <w:b/>
        </w:rPr>
        <w:t xml:space="preserve">ful for patients with anxiety </w:t>
      </w:r>
      <w:proofErr w:type="gramStart"/>
      <w:r w:rsidR="00C42ECB" w:rsidRPr="00C42ECB">
        <w:rPr>
          <w:b/>
        </w:rPr>
        <w:t xml:space="preserve">and </w:t>
      </w:r>
      <w:r w:rsidRPr="00C42ECB">
        <w:rPr>
          <w:b/>
        </w:rPr>
        <w:t xml:space="preserve"> depressive</w:t>
      </w:r>
      <w:proofErr w:type="gramEnd"/>
      <w:r w:rsidRPr="00C42ECB">
        <w:rPr>
          <w:b/>
        </w:rPr>
        <w:t xml:space="preserve"> disorders?</w:t>
      </w:r>
    </w:p>
    <w:p w:rsidR="004E4239" w:rsidRDefault="004E4239" w:rsidP="004E4239">
      <w:pPr>
        <w:pStyle w:val="NoSpacing"/>
        <w:numPr>
          <w:ilvl w:val="0"/>
          <w:numId w:val="15"/>
        </w:numPr>
      </w:pPr>
      <w:r>
        <w:t xml:space="preserve">SSRI’s </w:t>
      </w:r>
    </w:p>
    <w:p w:rsidR="004E4239" w:rsidRDefault="004E4239" w:rsidP="004E4239">
      <w:pPr>
        <w:pStyle w:val="NoSpacing"/>
        <w:numPr>
          <w:ilvl w:val="0"/>
          <w:numId w:val="15"/>
        </w:numPr>
      </w:pPr>
      <w:r>
        <w:t>Amphetamines</w:t>
      </w:r>
    </w:p>
    <w:p w:rsidR="004E4239" w:rsidRDefault="004E4239" w:rsidP="004E4239">
      <w:pPr>
        <w:pStyle w:val="NoSpacing"/>
        <w:numPr>
          <w:ilvl w:val="0"/>
          <w:numId w:val="15"/>
        </w:numPr>
      </w:pPr>
      <w:proofErr w:type="spellStart"/>
      <w:r>
        <w:t>Antimanics</w:t>
      </w:r>
      <w:proofErr w:type="spellEnd"/>
    </w:p>
    <w:p w:rsidR="004E4239" w:rsidRDefault="00C42ECB" w:rsidP="004E4239">
      <w:pPr>
        <w:pStyle w:val="NoSpacing"/>
        <w:numPr>
          <w:ilvl w:val="0"/>
          <w:numId w:val="15"/>
        </w:numPr>
      </w:pPr>
      <w:proofErr w:type="spellStart"/>
      <w:r>
        <w:t>Benxodiazepines</w:t>
      </w:r>
      <w:proofErr w:type="spellEnd"/>
    </w:p>
    <w:p w:rsidR="00C42ECB" w:rsidRDefault="00C42ECB" w:rsidP="00C42ECB">
      <w:pPr>
        <w:pStyle w:val="NoSpacing"/>
      </w:pPr>
    </w:p>
    <w:p w:rsidR="00C42ECB" w:rsidRDefault="00C42ECB" w:rsidP="00C42ECB">
      <w:pPr>
        <w:pStyle w:val="NoSpacing"/>
      </w:pPr>
      <w:r>
        <w:t xml:space="preserve">Answer – 1- SSRI’s treat anxiety and depression together very well. </w:t>
      </w:r>
    </w:p>
    <w:p w:rsidR="00C42ECB" w:rsidRDefault="00C42ECB" w:rsidP="00C42ECB">
      <w:pPr>
        <w:pStyle w:val="NoSpacing"/>
      </w:pPr>
    </w:p>
    <w:p w:rsidR="00C42ECB" w:rsidRPr="00920437" w:rsidRDefault="00C42ECB" w:rsidP="00C42ECB">
      <w:pPr>
        <w:pStyle w:val="NoSpacing"/>
        <w:rPr>
          <w:b/>
        </w:rPr>
      </w:pPr>
      <w:r w:rsidRPr="00920437">
        <w:rPr>
          <w:b/>
        </w:rPr>
        <w:t>A nurse should question an order for which of the following medications:</w:t>
      </w:r>
    </w:p>
    <w:p w:rsidR="00C42ECB" w:rsidRDefault="00C42ECB" w:rsidP="00C42ECB">
      <w:pPr>
        <w:pStyle w:val="NoSpacing"/>
        <w:numPr>
          <w:ilvl w:val="0"/>
          <w:numId w:val="16"/>
        </w:numPr>
      </w:pPr>
      <w:r>
        <w:t>Doxepin (</w:t>
      </w:r>
      <w:proofErr w:type="spellStart"/>
      <w:r>
        <w:t>Sinequan</w:t>
      </w:r>
      <w:proofErr w:type="spellEnd"/>
      <w:r>
        <w:t>)  - 500mg Daily</w:t>
      </w:r>
    </w:p>
    <w:p w:rsidR="00C42ECB" w:rsidRDefault="00C42ECB" w:rsidP="00C42ECB">
      <w:pPr>
        <w:pStyle w:val="NoSpacing"/>
        <w:numPr>
          <w:ilvl w:val="0"/>
          <w:numId w:val="16"/>
        </w:numPr>
      </w:pPr>
      <w:r>
        <w:lastRenderedPageBreak/>
        <w:t>Citalopram (</w:t>
      </w:r>
      <w:proofErr w:type="spellStart"/>
      <w:r>
        <w:t>Celexa</w:t>
      </w:r>
      <w:proofErr w:type="spellEnd"/>
      <w:r>
        <w:t>) – 20 mg Daily</w:t>
      </w:r>
    </w:p>
    <w:p w:rsidR="00C42ECB" w:rsidRDefault="00C42ECB" w:rsidP="00C42ECB">
      <w:pPr>
        <w:pStyle w:val="NoSpacing"/>
        <w:numPr>
          <w:ilvl w:val="0"/>
          <w:numId w:val="16"/>
        </w:numPr>
      </w:pPr>
      <w:r>
        <w:t>Fluvoxamine (</w:t>
      </w:r>
      <w:proofErr w:type="spellStart"/>
      <w:r>
        <w:t>Luvox</w:t>
      </w:r>
      <w:proofErr w:type="spellEnd"/>
      <w:r>
        <w:t>) – 300 mg Daily</w:t>
      </w:r>
    </w:p>
    <w:p w:rsidR="00C42ECB" w:rsidRDefault="00C42ECB" w:rsidP="00C42ECB">
      <w:pPr>
        <w:pStyle w:val="NoSpacing"/>
        <w:numPr>
          <w:ilvl w:val="0"/>
          <w:numId w:val="16"/>
        </w:numPr>
      </w:pPr>
      <w:r>
        <w:t xml:space="preserve">Fluoxetine (Prozac) </w:t>
      </w:r>
      <w:r w:rsidR="00920437">
        <w:t>–</w:t>
      </w:r>
      <w:r>
        <w:t xml:space="preserve"> </w:t>
      </w:r>
      <w:r w:rsidR="00920437">
        <w:t>40 mg</w:t>
      </w:r>
    </w:p>
    <w:p w:rsidR="00920437" w:rsidRDefault="00920437" w:rsidP="00920437">
      <w:pPr>
        <w:pStyle w:val="NoSpacing"/>
      </w:pPr>
    </w:p>
    <w:p w:rsidR="00920437" w:rsidRDefault="00920437" w:rsidP="00920437">
      <w:pPr>
        <w:pStyle w:val="NoSpacing"/>
      </w:pPr>
      <w:r>
        <w:t xml:space="preserve">Answer – 1 – Doxepin is a Tricyclic and most tricyclic have Therapeutic Plasma Ranges that </w:t>
      </w:r>
      <w:proofErr w:type="spellStart"/>
      <w:r>
        <w:t>pts</w:t>
      </w:r>
      <w:proofErr w:type="spellEnd"/>
      <w:r>
        <w:t xml:space="preserve"> should be monitored for.  In this case 500 mg is well over the Daily Adult dosage range of 25-300 mg and therefore puts the patient at risk for serum toxicity. </w:t>
      </w:r>
    </w:p>
    <w:p w:rsidR="00920437" w:rsidRDefault="00920437" w:rsidP="00920437">
      <w:pPr>
        <w:pStyle w:val="NoSpacing"/>
      </w:pPr>
    </w:p>
    <w:p w:rsidR="005C31CF" w:rsidRDefault="005C31CF" w:rsidP="00920437">
      <w:pPr>
        <w:pStyle w:val="NoSpacing"/>
      </w:pPr>
    </w:p>
    <w:p w:rsidR="00920437" w:rsidRPr="004F1D40" w:rsidRDefault="00920437" w:rsidP="00920437">
      <w:pPr>
        <w:pStyle w:val="NoSpacing"/>
        <w:rPr>
          <w:b/>
        </w:rPr>
      </w:pPr>
      <w:r w:rsidRPr="004F1D40">
        <w:rPr>
          <w:b/>
        </w:rPr>
        <w:t xml:space="preserve">A patient taking </w:t>
      </w:r>
      <w:proofErr w:type="spellStart"/>
      <w:r w:rsidRPr="004F1D40">
        <w:rPr>
          <w:b/>
        </w:rPr>
        <w:t>buspirone</w:t>
      </w:r>
      <w:proofErr w:type="spellEnd"/>
      <w:r w:rsidRPr="004F1D40">
        <w:rPr>
          <w:b/>
        </w:rPr>
        <w:t xml:space="preserve"> (</w:t>
      </w:r>
      <w:proofErr w:type="spellStart"/>
      <w:r w:rsidRPr="004F1D40">
        <w:rPr>
          <w:b/>
        </w:rPr>
        <w:t>BuSpar</w:t>
      </w:r>
      <w:proofErr w:type="spellEnd"/>
      <w:r w:rsidRPr="004F1D40">
        <w:rPr>
          <w:b/>
        </w:rPr>
        <w:t>) complains that his medications are not helping him at all and requests to be changed to something better. What should the nurse ask first about the patient’s medication regime?</w:t>
      </w:r>
    </w:p>
    <w:p w:rsidR="00920437" w:rsidRDefault="00920437" w:rsidP="00920437">
      <w:pPr>
        <w:pStyle w:val="NoSpacing"/>
        <w:numPr>
          <w:ilvl w:val="0"/>
          <w:numId w:val="17"/>
        </w:numPr>
      </w:pPr>
      <w:r>
        <w:t>Are you compliant with your medications, taking them only PRN when needed for anxiety?</w:t>
      </w:r>
    </w:p>
    <w:p w:rsidR="00920437" w:rsidRDefault="00920437" w:rsidP="00920437">
      <w:pPr>
        <w:pStyle w:val="NoSpacing"/>
        <w:numPr>
          <w:ilvl w:val="0"/>
          <w:numId w:val="17"/>
        </w:numPr>
      </w:pPr>
      <w:r>
        <w:t>When were you prescribed this medication, and when did you first begin taking it?</w:t>
      </w:r>
    </w:p>
    <w:p w:rsidR="00920437" w:rsidRDefault="00920437" w:rsidP="00920437">
      <w:pPr>
        <w:pStyle w:val="NoSpacing"/>
        <w:numPr>
          <w:ilvl w:val="0"/>
          <w:numId w:val="17"/>
        </w:numPr>
      </w:pPr>
      <w:r>
        <w:t>What side effects have you noticed since starting your medication?</w:t>
      </w:r>
    </w:p>
    <w:p w:rsidR="00920437" w:rsidRDefault="0068325B" w:rsidP="00920437">
      <w:pPr>
        <w:pStyle w:val="NoSpacing"/>
        <w:numPr>
          <w:ilvl w:val="0"/>
          <w:numId w:val="17"/>
        </w:numPr>
      </w:pPr>
      <w:r>
        <w:t>Do others around you notice a difference in your mood?</w:t>
      </w:r>
    </w:p>
    <w:p w:rsidR="0068325B" w:rsidRDefault="0068325B" w:rsidP="0068325B">
      <w:pPr>
        <w:pStyle w:val="NoSpacing"/>
      </w:pPr>
    </w:p>
    <w:p w:rsidR="0068325B" w:rsidRDefault="0068325B" w:rsidP="0068325B">
      <w:pPr>
        <w:pStyle w:val="NoSpacing"/>
      </w:pPr>
      <w:r>
        <w:t xml:space="preserve">Answer - 2 – </w:t>
      </w:r>
      <w:proofErr w:type="spellStart"/>
      <w:r>
        <w:t>BuSpar</w:t>
      </w:r>
      <w:proofErr w:type="spellEnd"/>
      <w:r>
        <w:t xml:space="preserve"> is a Non Benzodiazepine and has a delayed onset of 1-6 weeks before seeing the effects.  Therefore, knowing when the patient first began the meds is important so that the nurse will know if changes should have started to take effect.  </w:t>
      </w:r>
    </w:p>
    <w:p w:rsidR="005C31CF" w:rsidRDefault="005C31CF" w:rsidP="0068325B">
      <w:pPr>
        <w:pStyle w:val="NoSpacing"/>
      </w:pPr>
    </w:p>
    <w:p w:rsidR="005C31CF" w:rsidRDefault="005C31CF" w:rsidP="0068325B">
      <w:pPr>
        <w:pStyle w:val="NoSpacing"/>
      </w:pPr>
    </w:p>
    <w:p w:rsidR="00920437" w:rsidRPr="00C901EC" w:rsidRDefault="00C901EC" w:rsidP="00920437">
      <w:pPr>
        <w:pStyle w:val="NoSpacing"/>
        <w:rPr>
          <w:b/>
        </w:rPr>
      </w:pPr>
      <w:r w:rsidRPr="00C901EC">
        <w:rPr>
          <w:b/>
        </w:rPr>
        <w:t>Which 2 medications below are typically for Hypertension, but can also be used as an antianxiety medication:</w:t>
      </w:r>
    </w:p>
    <w:p w:rsidR="00C901EC" w:rsidRDefault="00C901EC" w:rsidP="00C901EC">
      <w:pPr>
        <w:pStyle w:val="NoSpacing"/>
        <w:numPr>
          <w:ilvl w:val="0"/>
          <w:numId w:val="18"/>
        </w:numPr>
      </w:pPr>
      <w:r>
        <w:t>Propranolol (Inderal)</w:t>
      </w:r>
    </w:p>
    <w:p w:rsidR="00C901EC" w:rsidRDefault="00C901EC" w:rsidP="00C901EC">
      <w:pPr>
        <w:pStyle w:val="NoSpacing"/>
        <w:numPr>
          <w:ilvl w:val="0"/>
          <w:numId w:val="18"/>
        </w:numPr>
      </w:pPr>
      <w:r>
        <w:t>Clonidine (</w:t>
      </w:r>
      <w:proofErr w:type="spellStart"/>
      <w:r>
        <w:t>Catapres</w:t>
      </w:r>
      <w:proofErr w:type="spellEnd"/>
      <w:r>
        <w:t>)</w:t>
      </w:r>
    </w:p>
    <w:p w:rsidR="00C901EC" w:rsidRDefault="00C901EC" w:rsidP="00C901EC">
      <w:pPr>
        <w:pStyle w:val="NoSpacing"/>
        <w:numPr>
          <w:ilvl w:val="0"/>
          <w:numId w:val="18"/>
        </w:numPr>
      </w:pPr>
      <w:r>
        <w:t>Furosemide (Lasix)</w:t>
      </w:r>
    </w:p>
    <w:p w:rsidR="00C901EC" w:rsidRDefault="00C901EC" w:rsidP="00C901EC">
      <w:pPr>
        <w:pStyle w:val="NoSpacing"/>
        <w:numPr>
          <w:ilvl w:val="0"/>
          <w:numId w:val="18"/>
        </w:numPr>
      </w:pPr>
      <w:r>
        <w:t>Nitroglycerin (</w:t>
      </w:r>
      <w:proofErr w:type="spellStart"/>
      <w:r>
        <w:t>Nitrostat</w:t>
      </w:r>
      <w:proofErr w:type="spellEnd"/>
      <w:r>
        <w:t>)</w:t>
      </w:r>
    </w:p>
    <w:p w:rsidR="00C901EC" w:rsidRDefault="00C901EC" w:rsidP="00C901EC">
      <w:pPr>
        <w:pStyle w:val="NoSpacing"/>
      </w:pPr>
    </w:p>
    <w:p w:rsidR="00C901EC" w:rsidRDefault="00C901EC" w:rsidP="00C901EC">
      <w:pPr>
        <w:pStyle w:val="NoSpacing"/>
      </w:pPr>
      <w:r>
        <w:t>Answer – 1</w:t>
      </w:r>
      <w:proofErr w:type="gramStart"/>
      <w:r>
        <w:t>,2</w:t>
      </w:r>
      <w:proofErr w:type="gramEnd"/>
      <w:r>
        <w:t xml:space="preserve"> – </w:t>
      </w:r>
      <w:proofErr w:type="spellStart"/>
      <w:r>
        <w:t>Catapres</w:t>
      </w:r>
      <w:proofErr w:type="spellEnd"/>
      <w:r>
        <w:t xml:space="preserve">  decreases neurotransmitter production and is effective for anxiety. Inderal blocks the physiologic responses of anxiety related to social phobias.</w:t>
      </w:r>
    </w:p>
    <w:p w:rsidR="00C901EC" w:rsidRDefault="00C901EC" w:rsidP="00C901EC">
      <w:pPr>
        <w:pStyle w:val="NoSpacing"/>
      </w:pPr>
    </w:p>
    <w:p w:rsidR="00C901EC" w:rsidRPr="00AA05FA" w:rsidRDefault="00795C46" w:rsidP="00C901EC">
      <w:pPr>
        <w:pStyle w:val="NoSpacing"/>
        <w:rPr>
          <w:b/>
        </w:rPr>
      </w:pPr>
      <w:r w:rsidRPr="00AA05FA">
        <w:rPr>
          <w:b/>
        </w:rPr>
        <w:t>A patient complains of frequent panic attacks. What is the best medication for this type of anxiety?</w:t>
      </w:r>
    </w:p>
    <w:p w:rsidR="00795C46" w:rsidRDefault="00795C46" w:rsidP="00795C46">
      <w:pPr>
        <w:pStyle w:val="NoSpacing"/>
        <w:numPr>
          <w:ilvl w:val="0"/>
          <w:numId w:val="19"/>
        </w:numPr>
      </w:pPr>
      <w:r>
        <w:t>Tricyclic antidepressant like Imipramine (</w:t>
      </w:r>
      <w:proofErr w:type="spellStart"/>
      <w:r>
        <w:t>Tofranil</w:t>
      </w:r>
      <w:proofErr w:type="spellEnd"/>
      <w:r>
        <w:t>)</w:t>
      </w:r>
    </w:p>
    <w:p w:rsidR="00795C46" w:rsidRDefault="00795C46" w:rsidP="00795C46">
      <w:pPr>
        <w:pStyle w:val="NoSpacing"/>
        <w:numPr>
          <w:ilvl w:val="0"/>
          <w:numId w:val="19"/>
        </w:numPr>
      </w:pPr>
      <w:r>
        <w:t>SSRI like fluvoxamine (</w:t>
      </w:r>
      <w:proofErr w:type="spellStart"/>
      <w:r>
        <w:t>Luvox</w:t>
      </w:r>
      <w:proofErr w:type="spellEnd"/>
      <w:r>
        <w:t>)</w:t>
      </w:r>
    </w:p>
    <w:p w:rsidR="00795C46" w:rsidRDefault="00795C46" w:rsidP="00795C46">
      <w:pPr>
        <w:pStyle w:val="NoSpacing"/>
        <w:numPr>
          <w:ilvl w:val="0"/>
          <w:numId w:val="19"/>
        </w:numPr>
      </w:pPr>
      <w:r>
        <w:t>Benzodiazepine such as diazepam (Valium)</w:t>
      </w:r>
    </w:p>
    <w:p w:rsidR="00795C46" w:rsidRDefault="00795C46" w:rsidP="00795C46">
      <w:pPr>
        <w:pStyle w:val="NoSpacing"/>
        <w:numPr>
          <w:ilvl w:val="0"/>
          <w:numId w:val="19"/>
        </w:numPr>
      </w:pPr>
      <w:r>
        <w:t xml:space="preserve">Antipsychotic such as </w:t>
      </w:r>
      <w:proofErr w:type="spellStart"/>
      <w:r>
        <w:t>Aripiprazole</w:t>
      </w:r>
      <w:proofErr w:type="spellEnd"/>
      <w:r>
        <w:t xml:space="preserve"> (</w:t>
      </w:r>
      <w:proofErr w:type="spellStart"/>
      <w:r>
        <w:t>Abilify</w:t>
      </w:r>
      <w:proofErr w:type="spellEnd"/>
      <w:r>
        <w:t>)</w:t>
      </w:r>
    </w:p>
    <w:p w:rsidR="00795C46" w:rsidRDefault="00795C46" w:rsidP="00795C46">
      <w:pPr>
        <w:pStyle w:val="NoSpacing"/>
      </w:pPr>
    </w:p>
    <w:p w:rsidR="00795C46" w:rsidRDefault="00795C46" w:rsidP="00795C46">
      <w:pPr>
        <w:pStyle w:val="NoSpacing"/>
      </w:pPr>
      <w:r>
        <w:t>Answer - 1 – This tricyclic is effective for panic attacks</w:t>
      </w:r>
    </w:p>
    <w:p w:rsidR="00795C46" w:rsidRDefault="00795C46" w:rsidP="00795C46">
      <w:pPr>
        <w:pStyle w:val="NoSpacing"/>
      </w:pPr>
    </w:p>
    <w:p w:rsidR="00795C46" w:rsidRPr="00AA05FA" w:rsidRDefault="00795C46" w:rsidP="00795C46">
      <w:pPr>
        <w:pStyle w:val="NoSpacing"/>
        <w:rPr>
          <w:b/>
        </w:rPr>
      </w:pPr>
      <w:r w:rsidRPr="00AA05FA">
        <w:rPr>
          <w:b/>
        </w:rPr>
        <w:t xml:space="preserve">An 80 year old female complains of moderate anxiety. Which </w:t>
      </w:r>
      <w:proofErr w:type="spellStart"/>
      <w:r w:rsidRPr="00AA05FA">
        <w:rPr>
          <w:b/>
        </w:rPr>
        <w:t>benezodiazepine</w:t>
      </w:r>
      <w:proofErr w:type="spellEnd"/>
      <w:r w:rsidRPr="00AA05FA">
        <w:rPr>
          <w:b/>
        </w:rPr>
        <w:t xml:space="preserve"> would be the best choice for her care?</w:t>
      </w:r>
    </w:p>
    <w:p w:rsidR="00795C46" w:rsidRDefault="00795C46" w:rsidP="00795C46">
      <w:pPr>
        <w:pStyle w:val="NoSpacing"/>
        <w:numPr>
          <w:ilvl w:val="0"/>
          <w:numId w:val="20"/>
        </w:numPr>
      </w:pPr>
      <w:r>
        <w:t>Diazepam (Valium)</w:t>
      </w:r>
    </w:p>
    <w:p w:rsidR="00795C46" w:rsidRDefault="00795C46" w:rsidP="00795C46">
      <w:pPr>
        <w:pStyle w:val="NoSpacing"/>
        <w:numPr>
          <w:ilvl w:val="0"/>
          <w:numId w:val="20"/>
        </w:numPr>
      </w:pPr>
      <w:proofErr w:type="spellStart"/>
      <w:r>
        <w:t>Chlordiazepoxide</w:t>
      </w:r>
      <w:proofErr w:type="spellEnd"/>
      <w:r>
        <w:t xml:space="preserve"> (Librium)</w:t>
      </w:r>
    </w:p>
    <w:p w:rsidR="00795C46" w:rsidRDefault="00795C46" w:rsidP="00795C46">
      <w:pPr>
        <w:pStyle w:val="NoSpacing"/>
        <w:numPr>
          <w:ilvl w:val="0"/>
          <w:numId w:val="20"/>
        </w:numPr>
      </w:pPr>
      <w:r>
        <w:t>Alprazolam (Xanax)</w:t>
      </w:r>
    </w:p>
    <w:p w:rsidR="00795C46" w:rsidRDefault="00795C46" w:rsidP="00795C46">
      <w:pPr>
        <w:pStyle w:val="NoSpacing"/>
        <w:numPr>
          <w:ilvl w:val="0"/>
          <w:numId w:val="20"/>
        </w:numPr>
      </w:pPr>
      <w:proofErr w:type="spellStart"/>
      <w:r>
        <w:t>Lorazepam</w:t>
      </w:r>
      <w:proofErr w:type="spellEnd"/>
      <w:r>
        <w:t xml:space="preserve"> (Ativan)</w:t>
      </w:r>
    </w:p>
    <w:p w:rsidR="00795C46" w:rsidRDefault="00795C46" w:rsidP="00795C46">
      <w:pPr>
        <w:pStyle w:val="NoSpacing"/>
      </w:pPr>
    </w:p>
    <w:p w:rsidR="00795C46" w:rsidRDefault="00795C46" w:rsidP="00795C46">
      <w:pPr>
        <w:pStyle w:val="NoSpacing"/>
      </w:pPr>
      <w:r>
        <w:t xml:space="preserve">Answer – 4 – Ativan is the best anti-anxiety benzodiazepine for older adults </w:t>
      </w:r>
    </w:p>
    <w:p w:rsidR="00C555BA" w:rsidRDefault="00C555BA" w:rsidP="00795C46">
      <w:pPr>
        <w:pStyle w:val="NoSpacing"/>
      </w:pPr>
    </w:p>
    <w:p w:rsidR="00C555BA" w:rsidRPr="002713BB" w:rsidRDefault="00C555BA" w:rsidP="00795C46">
      <w:pPr>
        <w:pStyle w:val="NoSpacing"/>
        <w:rPr>
          <w:b/>
        </w:rPr>
      </w:pPr>
      <w:r w:rsidRPr="002713BB">
        <w:rPr>
          <w:b/>
        </w:rPr>
        <w:t>An ER patient presents with respiratory depression, sedation, and hypotension. His wife brought an empty bottle of alprazolam (Xanax) with her that she claims was just filled last week. What are the ER staff’s priority interventions? Select all that apply.</w:t>
      </w:r>
    </w:p>
    <w:p w:rsidR="00C555BA" w:rsidRDefault="00C555BA" w:rsidP="00C555BA">
      <w:pPr>
        <w:pStyle w:val="NoSpacing"/>
        <w:numPr>
          <w:ilvl w:val="0"/>
          <w:numId w:val="21"/>
        </w:numPr>
      </w:pPr>
      <w:r>
        <w:t>Call the pharmacy to ve</w:t>
      </w:r>
      <w:bookmarkStart w:id="0" w:name="_GoBack"/>
      <w:bookmarkEnd w:id="0"/>
      <w:r>
        <w:t>rify when the prescription was refilled</w:t>
      </w:r>
    </w:p>
    <w:p w:rsidR="00C555BA" w:rsidRDefault="00C555BA" w:rsidP="00C555BA">
      <w:pPr>
        <w:pStyle w:val="NoSpacing"/>
        <w:numPr>
          <w:ilvl w:val="0"/>
          <w:numId w:val="21"/>
        </w:numPr>
      </w:pPr>
      <w:r>
        <w:t>Reverse sedation with IV flumazenil (</w:t>
      </w:r>
      <w:proofErr w:type="spellStart"/>
      <w:r>
        <w:t>Romazicon</w:t>
      </w:r>
      <w:proofErr w:type="spellEnd"/>
      <w:r>
        <w:t>)</w:t>
      </w:r>
    </w:p>
    <w:p w:rsidR="00C555BA" w:rsidRDefault="00C555BA" w:rsidP="00C555BA">
      <w:pPr>
        <w:pStyle w:val="NoSpacing"/>
        <w:numPr>
          <w:ilvl w:val="0"/>
          <w:numId w:val="21"/>
        </w:numPr>
      </w:pPr>
      <w:r>
        <w:t>Start gastric lavage with activated charcoal, saline cathartics, and dialysis.</w:t>
      </w:r>
    </w:p>
    <w:p w:rsidR="00C555BA" w:rsidRDefault="00C555BA" w:rsidP="00C555BA">
      <w:pPr>
        <w:pStyle w:val="NoSpacing"/>
        <w:numPr>
          <w:ilvl w:val="0"/>
          <w:numId w:val="21"/>
        </w:numPr>
      </w:pPr>
      <w:r>
        <w:t>Ask the wife if her husband has a DNR form signed because it doesn’t look good.</w:t>
      </w:r>
    </w:p>
    <w:p w:rsidR="00C555BA" w:rsidRDefault="00C555BA" w:rsidP="00C555BA">
      <w:pPr>
        <w:pStyle w:val="NoSpacing"/>
      </w:pPr>
    </w:p>
    <w:p w:rsidR="00C555BA" w:rsidRDefault="00C555BA" w:rsidP="00C555BA">
      <w:pPr>
        <w:pStyle w:val="NoSpacing"/>
      </w:pPr>
      <w:r>
        <w:t>Answer - 2</w:t>
      </w:r>
      <w:proofErr w:type="gramStart"/>
      <w:r>
        <w:t>,3</w:t>
      </w:r>
      <w:proofErr w:type="gramEnd"/>
      <w:r>
        <w:t xml:space="preserve"> – both of these interventions will give the patient the best chance of survival after an overdose. </w:t>
      </w:r>
    </w:p>
    <w:sectPr w:rsidR="00C5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A34"/>
    <w:multiLevelType w:val="hybridMultilevel"/>
    <w:tmpl w:val="E8B2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37D23"/>
    <w:multiLevelType w:val="hybridMultilevel"/>
    <w:tmpl w:val="19C2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90641"/>
    <w:multiLevelType w:val="hybridMultilevel"/>
    <w:tmpl w:val="1BD4EF1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
    <w:nsid w:val="10B80D6F"/>
    <w:multiLevelType w:val="hybridMultilevel"/>
    <w:tmpl w:val="28C8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84B76"/>
    <w:multiLevelType w:val="hybridMultilevel"/>
    <w:tmpl w:val="4D46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F6196"/>
    <w:multiLevelType w:val="hybridMultilevel"/>
    <w:tmpl w:val="106E8F3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CEE6973"/>
    <w:multiLevelType w:val="hybridMultilevel"/>
    <w:tmpl w:val="4832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57E30"/>
    <w:multiLevelType w:val="hybridMultilevel"/>
    <w:tmpl w:val="7440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D77F6"/>
    <w:multiLevelType w:val="hybridMultilevel"/>
    <w:tmpl w:val="E4067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945C1"/>
    <w:multiLevelType w:val="hybridMultilevel"/>
    <w:tmpl w:val="74B2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34417"/>
    <w:multiLevelType w:val="hybridMultilevel"/>
    <w:tmpl w:val="D5769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C186E"/>
    <w:multiLevelType w:val="hybridMultilevel"/>
    <w:tmpl w:val="E4F8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9197D"/>
    <w:multiLevelType w:val="hybridMultilevel"/>
    <w:tmpl w:val="F946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C7C6D"/>
    <w:multiLevelType w:val="hybridMultilevel"/>
    <w:tmpl w:val="62B4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C6245"/>
    <w:multiLevelType w:val="hybridMultilevel"/>
    <w:tmpl w:val="8DD6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775AB"/>
    <w:multiLevelType w:val="hybridMultilevel"/>
    <w:tmpl w:val="FDFC6B6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6">
    <w:nsid w:val="680B4853"/>
    <w:multiLevelType w:val="hybridMultilevel"/>
    <w:tmpl w:val="B170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564FE"/>
    <w:multiLevelType w:val="hybridMultilevel"/>
    <w:tmpl w:val="CF126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52DB8"/>
    <w:multiLevelType w:val="hybridMultilevel"/>
    <w:tmpl w:val="2C52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8E67F2"/>
    <w:multiLevelType w:val="hybridMultilevel"/>
    <w:tmpl w:val="1B9A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B0512"/>
    <w:multiLevelType w:val="hybridMultilevel"/>
    <w:tmpl w:val="5C18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8"/>
  </w:num>
  <w:num w:numId="5">
    <w:abstractNumId w:val="20"/>
  </w:num>
  <w:num w:numId="6">
    <w:abstractNumId w:val="1"/>
  </w:num>
  <w:num w:numId="7">
    <w:abstractNumId w:val="3"/>
  </w:num>
  <w:num w:numId="8">
    <w:abstractNumId w:val="2"/>
  </w:num>
  <w:num w:numId="9">
    <w:abstractNumId w:val="15"/>
  </w:num>
  <w:num w:numId="10">
    <w:abstractNumId w:val="10"/>
  </w:num>
  <w:num w:numId="11">
    <w:abstractNumId w:val="13"/>
  </w:num>
  <w:num w:numId="12">
    <w:abstractNumId w:val="8"/>
  </w:num>
  <w:num w:numId="13">
    <w:abstractNumId w:val="17"/>
  </w:num>
  <w:num w:numId="14">
    <w:abstractNumId w:val="19"/>
  </w:num>
  <w:num w:numId="15">
    <w:abstractNumId w:val="0"/>
  </w:num>
  <w:num w:numId="16">
    <w:abstractNumId w:val="12"/>
  </w:num>
  <w:num w:numId="17">
    <w:abstractNumId w:val="11"/>
  </w:num>
  <w:num w:numId="18">
    <w:abstractNumId w:val="9"/>
  </w:num>
  <w:num w:numId="19">
    <w:abstractNumId w:val="4"/>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DD"/>
    <w:rsid w:val="000138B0"/>
    <w:rsid w:val="000221E8"/>
    <w:rsid w:val="0008201A"/>
    <w:rsid w:val="00211AEA"/>
    <w:rsid w:val="00217BB0"/>
    <w:rsid w:val="002223E2"/>
    <w:rsid w:val="002713BB"/>
    <w:rsid w:val="003270CA"/>
    <w:rsid w:val="00330D7A"/>
    <w:rsid w:val="003B5D3F"/>
    <w:rsid w:val="003F75A8"/>
    <w:rsid w:val="004E4239"/>
    <w:rsid w:val="004F1D40"/>
    <w:rsid w:val="005273DB"/>
    <w:rsid w:val="005C31CF"/>
    <w:rsid w:val="0068325B"/>
    <w:rsid w:val="006F2D1C"/>
    <w:rsid w:val="00795C46"/>
    <w:rsid w:val="00802486"/>
    <w:rsid w:val="00920437"/>
    <w:rsid w:val="009B59D2"/>
    <w:rsid w:val="009E457F"/>
    <w:rsid w:val="00AA05FA"/>
    <w:rsid w:val="00B1617B"/>
    <w:rsid w:val="00B42823"/>
    <w:rsid w:val="00B53413"/>
    <w:rsid w:val="00B81B35"/>
    <w:rsid w:val="00C42ECB"/>
    <w:rsid w:val="00C555BA"/>
    <w:rsid w:val="00C901EC"/>
    <w:rsid w:val="00CD5C19"/>
    <w:rsid w:val="00EF6566"/>
    <w:rsid w:val="00F40FCF"/>
    <w:rsid w:val="00F7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9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2012-05-17T19:16:00Z</dcterms:created>
  <dcterms:modified xsi:type="dcterms:W3CDTF">2012-06-09T17:10:00Z</dcterms:modified>
</cp:coreProperties>
</file>