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59" w:rsidRDefault="004E7659" w:rsidP="004E7659">
      <w:pPr>
        <w:jc w:val="center"/>
      </w:pPr>
      <w:r>
        <w:t xml:space="preserve">Psychiatric Nursing </w:t>
      </w:r>
    </w:p>
    <w:p w:rsidR="009D24D0" w:rsidRPr="009D24D0" w:rsidRDefault="009D24D0" w:rsidP="009D24D0">
      <w:pPr>
        <w:rPr>
          <w:color w:val="FF0000"/>
        </w:rPr>
      </w:pPr>
      <w:r w:rsidRPr="009D24D0">
        <w:rPr>
          <w:color w:val="FF0000"/>
        </w:rPr>
        <w:t>Demi, Nice job on your meds, however, you did not include the dose and frequency. Please add and resubmit. Thanks, Kitty</w:t>
      </w:r>
    </w:p>
    <w:p w:rsidR="004E7659" w:rsidRDefault="004E7659" w:rsidP="004E7659">
      <w:pPr>
        <w:jc w:val="center"/>
      </w:pPr>
      <w:proofErr w:type="spellStart"/>
      <w:r>
        <w:t>Trifluoperazine</w:t>
      </w:r>
      <w:proofErr w:type="spellEnd"/>
      <w:r>
        <w:t xml:space="preserve"> </w:t>
      </w:r>
      <w:proofErr w:type="spellStart"/>
      <w:r>
        <w:t>HCl</w:t>
      </w:r>
      <w:proofErr w:type="spellEnd"/>
      <w:r>
        <w:t xml:space="preserve"> (</w:t>
      </w:r>
      <w:proofErr w:type="spellStart"/>
      <w:r>
        <w:t>Stelazine</w:t>
      </w:r>
      <w:proofErr w:type="spellEnd"/>
      <w:r>
        <w:t>)</w:t>
      </w:r>
    </w:p>
    <w:p w:rsidR="00184147" w:rsidRDefault="00184147" w:rsidP="004E7659">
      <w:pPr>
        <w:jc w:val="center"/>
      </w:pPr>
      <w:r>
        <w:t>Dose: 2 mg TID</w:t>
      </w:r>
    </w:p>
    <w:p w:rsidR="004E7659" w:rsidRDefault="004E7659" w:rsidP="004E7659">
      <w:r>
        <w:t xml:space="preserve">Medication Classification: </w:t>
      </w:r>
      <w:r w:rsidR="00193F25">
        <w:t xml:space="preserve">__Therapeutic: antipsychotics, pharmacologic: </w:t>
      </w:r>
      <w:proofErr w:type="spellStart"/>
      <w:r w:rsidR="00193F25">
        <w:t>phenothiazines</w:t>
      </w:r>
      <w:proofErr w:type="spellEnd"/>
      <w:r w:rsidR="00193F25">
        <w:t>___</w:t>
      </w:r>
      <w:r>
        <w:t>_______</w:t>
      </w:r>
    </w:p>
    <w:p w:rsidR="004E7659" w:rsidRDefault="004E7659" w:rsidP="004E7659">
      <w:r>
        <w:t>Expected Pharmacological Action (s): ____</w:t>
      </w:r>
      <w:r w:rsidR="00193F25" w:rsidRPr="00193F25">
        <w:t xml:space="preserve"> </w:t>
      </w:r>
      <w:r w:rsidR="00193F25">
        <w:t>Alters the effects of dopamine in the CNS which also has anticholinergic and alpha-adrenergic blocking activity ______________</w:t>
      </w:r>
      <w:r>
        <w:t>_______</w:t>
      </w:r>
    </w:p>
    <w:p w:rsidR="004E7659" w:rsidRDefault="004E7659" w:rsidP="004E7659">
      <w:r>
        <w:t xml:space="preserve">Therapeutic Use: </w:t>
      </w:r>
      <w:r w:rsidR="00193F25">
        <w:t>__Diminishes signs/symptoms of psychoses</w:t>
      </w:r>
      <w:r>
        <w:t>____________________</w:t>
      </w:r>
      <w:r w:rsidR="009D24D0">
        <w:rPr>
          <w:noProof/>
        </w:rPr>
        <w:drawing>
          <wp:inline distT="0" distB="0" distL="0" distR="0">
            <wp:extent cx="152400" cy="152400"/>
            <wp:effectExtent l="19050" t="0" r="0" b="0"/>
            <wp:docPr id="1"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Side/Adverse Effects</w:t>
            </w:r>
          </w:p>
        </w:tc>
        <w:tc>
          <w:tcPr>
            <w:tcW w:w="4788" w:type="dxa"/>
          </w:tcPr>
          <w:p w:rsidR="004E7659" w:rsidRDefault="004E7659" w:rsidP="00EA1F58">
            <w:pPr>
              <w:jc w:val="center"/>
            </w:pPr>
            <w:r>
              <w:t>Medications/Food Interactions</w:t>
            </w:r>
          </w:p>
        </w:tc>
      </w:tr>
      <w:tr w:rsidR="004E7659" w:rsidTr="00EA1F58">
        <w:tc>
          <w:tcPr>
            <w:tcW w:w="4788" w:type="dxa"/>
          </w:tcPr>
          <w:p w:rsidR="004E7659" w:rsidRPr="009D24D0" w:rsidRDefault="00193F25" w:rsidP="00193F25">
            <w:pPr>
              <w:pStyle w:val="ListParagraph"/>
              <w:numPr>
                <w:ilvl w:val="0"/>
                <w:numId w:val="10"/>
              </w:numPr>
              <w:rPr>
                <w:color w:val="7030A0"/>
              </w:rPr>
            </w:pPr>
            <w:r w:rsidRPr="009D24D0">
              <w:rPr>
                <w:color w:val="7030A0"/>
              </w:rPr>
              <w:t>Neuroleptic malignant syndrome</w:t>
            </w:r>
          </w:p>
          <w:p w:rsidR="00193F25" w:rsidRPr="009D24D0" w:rsidRDefault="00193F25" w:rsidP="00193F25">
            <w:pPr>
              <w:pStyle w:val="ListParagraph"/>
              <w:numPr>
                <w:ilvl w:val="0"/>
                <w:numId w:val="10"/>
              </w:numPr>
              <w:rPr>
                <w:color w:val="7030A0"/>
              </w:rPr>
            </w:pPr>
            <w:r w:rsidRPr="009D24D0">
              <w:rPr>
                <w:color w:val="7030A0"/>
              </w:rPr>
              <w:t>Extrapyramidal reactions</w:t>
            </w:r>
          </w:p>
          <w:p w:rsidR="00193F25" w:rsidRDefault="00193F25" w:rsidP="00193F25">
            <w:pPr>
              <w:pStyle w:val="ListParagraph"/>
              <w:numPr>
                <w:ilvl w:val="0"/>
                <w:numId w:val="10"/>
              </w:numPr>
            </w:pPr>
            <w:r>
              <w:t>Sedation</w:t>
            </w:r>
          </w:p>
          <w:p w:rsidR="00193F25" w:rsidRDefault="00193F25" w:rsidP="00193F25">
            <w:pPr>
              <w:pStyle w:val="ListParagraph"/>
              <w:numPr>
                <w:ilvl w:val="0"/>
                <w:numId w:val="10"/>
              </w:numPr>
            </w:pPr>
            <w:r>
              <w:t>Constipation</w:t>
            </w:r>
          </w:p>
          <w:p w:rsidR="00193F25" w:rsidRDefault="00193F25" w:rsidP="00193F25">
            <w:pPr>
              <w:pStyle w:val="ListParagraph"/>
              <w:numPr>
                <w:ilvl w:val="0"/>
                <w:numId w:val="10"/>
              </w:numPr>
            </w:pPr>
            <w:r>
              <w:t>Photosensitivity</w:t>
            </w:r>
          </w:p>
          <w:p w:rsidR="00193F25" w:rsidRPr="009D24D0" w:rsidRDefault="00193F25" w:rsidP="00193F25">
            <w:pPr>
              <w:pStyle w:val="ListParagraph"/>
              <w:numPr>
                <w:ilvl w:val="0"/>
                <w:numId w:val="10"/>
              </w:numPr>
              <w:rPr>
                <w:color w:val="7030A0"/>
              </w:rPr>
            </w:pPr>
            <w:proofErr w:type="spellStart"/>
            <w:r w:rsidRPr="009D24D0">
              <w:rPr>
                <w:color w:val="7030A0"/>
              </w:rPr>
              <w:t>Agranulocytosis</w:t>
            </w:r>
            <w:proofErr w:type="spellEnd"/>
          </w:p>
          <w:p w:rsidR="007760F5" w:rsidRPr="009D24D0" w:rsidRDefault="007760F5" w:rsidP="00193F25">
            <w:pPr>
              <w:pStyle w:val="ListParagraph"/>
              <w:numPr>
                <w:ilvl w:val="0"/>
                <w:numId w:val="10"/>
              </w:numPr>
              <w:rPr>
                <w:color w:val="7030A0"/>
              </w:rPr>
            </w:pPr>
            <w:r w:rsidRPr="009D24D0">
              <w:rPr>
                <w:color w:val="7030A0"/>
              </w:rPr>
              <w:t>Tardive Dyskinesia</w:t>
            </w:r>
          </w:p>
          <w:p w:rsidR="007760F5" w:rsidRPr="009D24D0" w:rsidRDefault="007760F5" w:rsidP="007760F5">
            <w:pPr>
              <w:pStyle w:val="ListParagraph"/>
              <w:numPr>
                <w:ilvl w:val="0"/>
                <w:numId w:val="10"/>
              </w:numPr>
              <w:rPr>
                <w:color w:val="7030A0"/>
              </w:rPr>
            </w:pPr>
            <w:proofErr w:type="spellStart"/>
            <w:r w:rsidRPr="009D24D0">
              <w:rPr>
                <w:color w:val="7030A0"/>
              </w:rPr>
              <w:t>Akathisia</w:t>
            </w:r>
            <w:proofErr w:type="spellEnd"/>
          </w:p>
          <w:p w:rsidR="00193F25" w:rsidRDefault="00193F25" w:rsidP="00193F25">
            <w:pPr>
              <w:pStyle w:val="ListParagraph"/>
            </w:pP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tc>
        <w:tc>
          <w:tcPr>
            <w:tcW w:w="4788" w:type="dxa"/>
          </w:tcPr>
          <w:p w:rsidR="004E7659" w:rsidRDefault="00193F25" w:rsidP="00193F25">
            <w:pPr>
              <w:pStyle w:val="ListParagraph"/>
              <w:numPr>
                <w:ilvl w:val="0"/>
                <w:numId w:val="10"/>
              </w:numPr>
            </w:pPr>
            <w:proofErr w:type="spellStart"/>
            <w:r>
              <w:t>Antihypertensives</w:t>
            </w:r>
            <w:proofErr w:type="spellEnd"/>
            <w:r>
              <w:t>, alcohol and nitrates can cause additive hypotension</w:t>
            </w:r>
          </w:p>
          <w:p w:rsidR="00193F25" w:rsidRDefault="00193F25" w:rsidP="00193F25">
            <w:pPr>
              <w:pStyle w:val="ListParagraph"/>
              <w:numPr>
                <w:ilvl w:val="0"/>
                <w:numId w:val="10"/>
              </w:numPr>
            </w:pPr>
            <w:r>
              <w:t>Increased CNS depression with alcohol, antihistamines, opioids, sedatives/hypnotics and anesthetics</w:t>
            </w:r>
          </w:p>
          <w:p w:rsidR="00193F25" w:rsidRDefault="00193F25" w:rsidP="00193F25">
            <w:pPr>
              <w:pStyle w:val="ListParagraph"/>
              <w:numPr>
                <w:ilvl w:val="0"/>
                <w:numId w:val="10"/>
              </w:numPr>
            </w:pPr>
            <w:r>
              <w:t xml:space="preserve">Increased anticholinergic effects with antihistamines, antidepressants, other </w:t>
            </w:r>
            <w:proofErr w:type="spellStart"/>
            <w:r>
              <w:t>phenothiazines</w:t>
            </w:r>
            <w:proofErr w:type="spellEnd"/>
            <w:r>
              <w:t xml:space="preserve">, quinidine, and </w:t>
            </w:r>
            <w:proofErr w:type="spellStart"/>
            <w:r>
              <w:t>disopyramide</w:t>
            </w:r>
            <w:proofErr w:type="spellEnd"/>
          </w:p>
          <w:p w:rsidR="00193F25" w:rsidRPr="009D24D0" w:rsidRDefault="007760F5" w:rsidP="00193F25">
            <w:pPr>
              <w:pStyle w:val="ListParagraph"/>
              <w:numPr>
                <w:ilvl w:val="0"/>
                <w:numId w:val="10"/>
              </w:numPr>
              <w:rPr>
                <w:color w:val="7030A0"/>
              </w:rPr>
            </w:pPr>
            <w:r w:rsidRPr="009D24D0">
              <w:rPr>
                <w:color w:val="7030A0"/>
              </w:rPr>
              <w:t xml:space="preserve">Acute encephalopathy </w:t>
            </w:r>
            <w:r w:rsidR="00193F25" w:rsidRPr="009D24D0">
              <w:rPr>
                <w:color w:val="7030A0"/>
              </w:rPr>
              <w:t>can occur with use of Lithium</w:t>
            </w:r>
          </w:p>
          <w:p w:rsidR="00193F25" w:rsidRDefault="00193F25" w:rsidP="00193F25">
            <w:pPr>
              <w:pStyle w:val="ListParagraph"/>
              <w:numPr>
                <w:ilvl w:val="0"/>
                <w:numId w:val="10"/>
              </w:numPr>
            </w:pPr>
            <w:r>
              <w:t xml:space="preserve">Can decrease effectiveness of levodopa </w:t>
            </w:r>
          </w:p>
          <w:p w:rsidR="00193F25" w:rsidRDefault="007760F5" w:rsidP="00193F25">
            <w:pPr>
              <w:pStyle w:val="ListParagraph"/>
              <w:numPr>
                <w:ilvl w:val="0"/>
                <w:numId w:val="10"/>
              </w:numPr>
            </w:pPr>
            <w:r>
              <w:t xml:space="preserve">Increased risk for </w:t>
            </w:r>
            <w:proofErr w:type="spellStart"/>
            <w:r>
              <w:t>agranulocytosis</w:t>
            </w:r>
            <w:proofErr w:type="spellEnd"/>
            <w:r>
              <w:t xml:space="preserve"> with </w:t>
            </w:r>
            <w:proofErr w:type="spellStart"/>
            <w:r>
              <w:t>antithyroid</w:t>
            </w:r>
            <w:proofErr w:type="spellEnd"/>
            <w:r>
              <w:t xml:space="preserve"> drugs</w:t>
            </w:r>
          </w:p>
          <w:p w:rsidR="007760F5" w:rsidRPr="009D24D0" w:rsidRDefault="007760F5" w:rsidP="00193F25">
            <w:pPr>
              <w:pStyle w:val="ListParagraph"/>
              <w:numPr>
                <w:ilvl w:val="0"/>
                <w:numId w:val="10"/>
              </w:numPr>
              <w:rPr>
                <w:color w:val="7030A0"/>
              </w:rPr>
            </w:pPr>
            <w:r w:rsidRPr="009D24D0">
              <w:rPr>
                <w:color w:val="7030A0"/>
              </w:rPr>
              <w:t>Decreased absorption and increased risk of EPSEs for Lithium</w:t>
            </w:r>
          </w:p>
          <w:p w:rsidR="007760F5" w:rsidRPr="009D24D0" w:rsidRDefault="007760F5" w:rsidP="00193F25">
            <w:pPr>
              <w:pStyle w:val="ListParagraph"/>
              <w:numPr>
                <w:ilvl w:val="0"/>
                <w:numId w:val="10"/>
              </w:numPr>
              <w:rPr>
                <w:color w:val="7030A0"/>
              </w:rPr>
            </w:pPr>
            <w:r w:rsidRPr="009D24D0">
              <w:rPr>
                <w:color w:val="7030A0"/>
              </w:rPr>
              <w:t>No food reactions noted</w:t>
            </w:r>
          </w:p>
        </w:tc>
      </w:tr>
    </w:tbl>
    <w:p w:rsidR="004E7659" w:rsidRDefault="004E7659" w:rsidP="004E7659"/>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Nursing Interventions</w:t>
            </w:r>
          </w:p>
        </w:tc>
        <w:tc>
          <w:tcPr>
            <w:tcW w:w="4788" w:type="dxa"/>
          </w:tcPr>
          <w:p w:rsidR="004E7659" w:rsidRDefault="004E7659" w:rsidP="00EA1F58">
            <w:pPr>
              <w:jc w:val="center"/>
            </w:pPr>
            <w:r>
              <w:t>Client Education</w:t>
            </w:r>
          </w:p>
        </w:tc>
      </w:tr>
      <w:tr w:rsidR="004E7659" w:rsidTr="00EA1F58">
        <w:tc>
          <w:tcPr>
            <w:tcW w:w="4788" w:type="dxa"/>
          </w:tcPr>
          <w:p w:rsidR="004E7659" w:rsidRDefault="007760F5" w:rsidP="00193F25">
            <w:pPr>
              <w:pStyle w:val="ListParagraph"/>
              <w:numPr>
                <w:ilvl w:val="0"/>
                <w:numId w:val="11"/>
              </w:numPr>
            </w:pPr>
            <w:r>
              <w:t>Assess mental status, signs of anxiety, and signs/symptoms r/t schizophrenia</w:t>
            </w:r>
          </w:p>
          <w:p w:rsidR="007760F5" w:rsidRDefault="007760F5" w:rsidP="00193F25">
            <w:pPr>
              <w:pStyle w:val="ListParagraph"/>
              <w:numPr>
                <w:ilvl w:val="0"/>
                <w:numId w:val="11"/>
              </w:numPr>
            </w:pPr>
            <w:r>
              <w:t>Monitor BP, pulse, respirations, and EKG through therapy</w:t>
            </w:r>
          </w:p>
          <w:p w:rsidR="007760F5" w:rsidRDefault="007760F5" w:rsidP="00193F25">
            <w:pPr>
              <w:pStyle w:val="ListParagraph"/>
              <w:numPr>
                <w:ilvl w:val="0"/>
                <w:numId w:val="11"/>
              </w:numPr>
            </w:pPr>
            <w:r>
              <w:t>Assess weight, I&amp;Os,  and BMI during therapy</w:t>
            </w:r>
          </w:p>
          <w:p w:rsidR="007760F5" w:rsidRPr="009D24D0" w:rsidRDefault="007760F5" w:rsidP="00193F25">
            <w:pPr>
              <w:pStyle w:val="ListParagraph"/>
              <w:numPr>
                <w:ilvl w:val="0"/>
                <w:numId w:val="11"/>
              </w:numPr>
              <w:rPr>
                <w:color w:val="7030A0"/>
              </w:rPr>
            </w:pPr>
            <w:r>
              <w:t xml:space="preserve">Monitor for level of sedation, </w:t>
            </w:r>
            <w:proofErr w:type="spellStart"/>
            <w:r w:rsidRPr="009D24D0">
              <w:rPr>
                <w:color w:val="7030A0"/>
              </w:rPr>
              <w:t>akathisia</w:t>
            </w:r>
            <w:proofErr w:type="spellEnd"/>
            <w:r w:rsidRPr="009D24D0">
              <w:rPr>
                <w:color w:val="7030A0"/>
              </w:rPr>
              <w:t>,  tardive dyskinesia, and neuroleptic malignant syndrome</w:t>
            </w:r>
          </w:p>
          <w:p w:rsidR="007760F5" w:rsidRDefault="007760F5" w:rsidP="00193F25">
            <w:pPr>
              <w:pStyle w:val="ListParagraph"/>
              <w:numPr>
                <w:ilvl w:val="0"/>
                <w:numId w:val="11"/>
              </w:numPr>
            </w:pPr>
            <w:r w:rsidRPr="009D24D0">
              <w:rPr>
                <w:color w:val="7030A0"/>
              </w:rPr>
              <w:t>Monitor CBC</w:t>
            </w:r>
            <w:r>
              <w:t xml:space="preserve">, liver function and ocular </w:t>
            </w:r>
            <w:r>
              <w:lastRenderedPageBreak/>
              <w:t>exams throughout therapy</w:t>
            </w:r>
          </w:p>
          <w:p w:rsidR="00E05DA0" w:rsidRPr="009D24D0" w:rsidRDefault="00E05DA0" w:rsidP="00E05DA0">
            <w:pPr>
              <w:pStyle w:val="ListParagraph"/>
              <w:numPr>
                <w:ilvl w:val="0"/>
                <w:numId w:val="11"/>
              </w:numPr>
              <w:rPr>
                <w:color w:val="7030A0"/>
              </w:rPr>
            </w:pPr>
            <w:r>
              <w:t xml:space="preserve">May cause </w:t>
            </w:r>
            <w:r w:rsidRPr="009D24D0">
              <w:rPr>
                <w:color w:val="7030A0"/>
              </w:rPr>
              <w:t>false positive or negative pregnancy test results</w:t>
            </w: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9D24D0" w:rsidP="00EA1F58">
            <w:r>
              <w:rPr>
                <w:noProof/>
              </w:rPr>
              <w:drawing>
                <wp:inline distT="0" distB="0" distL="0" distR="0">
                  <wp:extent cx="733425" cy="733425"/>
                  <wp:effectExtent l="19050" t="0" r="9525" b="0"/>
                  <wp:docPr id="2" name="Picture 2"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anderk\Local Settings\Temporary Internet Files\Content.IE5\YJ3REKO0\MC900433160[1].jpg"/>
                          <pic:cNvPicPr>
                            <a:picLocks noChangeAspect="1" noChangeArrowheads="1"/>
                          </pic:cNvPicPr>
                        </pic:nvPicPr>
                        <pic:blipFill>
                          <a:blip r:embed="rId7" cstate="print"/>
                          <a:srcRect/>
                          <a:stretch>
                            <a:fillRect/>
                          </a:stretch>
                        </pic:blipFill>
                        <pic:spPr bwMode="auto">
                          <a:xfrm flipH="1">
                            <a:off x="0" y="0"/>
                            <a:ext cx="733425" cy="733425"/>
                          </a:xfrm>
                          <a:prstGeom prst="rect">
                            <a:avLst/>
                          </a:prstGeom>
                          <a:noFill/>
                          <a:ln w="9525">
                            <a:noFill/>
                            <a:miter lim="800000"/>
                            <a:headEnd/>
                            <a:tailEnd/>
                          </a:ln>
                        </pic:spPr>
                      </pic:pic>
                    </a:graphicData>
                  </a:graphic>
                </wp:inline>
              </w:drawing>
            </w:r>
          </w:p>
        </w:tc>
        <w:tc>
          <w:tcPr>
            <w:tcW w:w="4788" w:type="dxa"/>
          </w:tcPr>
          <w:p w:rsidR="007760F5" w:rsidRPr="009D24D0" w:rsidRDefault="007760F5" w:rsidP="00E05DA0">
            <w:pPr>
              <w:pStyle w:val="ListParagraph"/>
              <w:numPr>
                <w:ilvl w:val="0"/>
                <w:numId w:val="11"/>
              </w:numPr>
              <w:rPr>
                <w:color w:val="7030A0"/>
              </w:rPr>
            </w:pPr>
            <w:r>
              <w:lastRenderedPageBreak/>
              <w:t xml:space="preserve">Notify HCP if signs/symptoms of </w:t>
            </w:r>
            <w:proofErr w:type="spellStart"/>
            <w:r w:rsidRPr="009D24D0">
              <w:rPr>
                <w:color w:val="7030A0"/>
              </w:rPr>
              <w:t>Akathisia</w:t>
            </w:r>
            <w:proofErr w:type="spellEnd"/>
            <w:r w:rsidRPr="009D24D0">
              <w:rPr>
                <w:color w:val="7030A0"/>
              </w:rPr>
              <w:t xml:space="preserve"> occur : restlessness, desire to keep moving</w:t>
            </w:r>
          </w:p>
          <w:p w:rsidR="004E7659" w:rsidRPr="009D24D0" w:rsidRDefault="007760F5" w:rsidP="00E05DA0">
            <w:pPr>
              <w:pStyle w:val="ListParagraph"/>
              <w:numPr>
                <w:ilvl w:val="0"/>
                <w:numId w:val="11"/>
              </w:numPr>
              <w:rPr>
                <w:color w:val="7030A0"/>
              </w:rPr>
            </w:pPr>
            <w:r w:rsidRPr="009D24D0">
              <w:rPr>
                <w:color w:val="7030A0"/>
              </w:rPr>
              <w:t xml:space="preserve"> Tardive dyskinesia involves involuntary and repetitive movements, watch for signs such as restlessness, restless leg syndrome, jittery feelings and nervous energy and report to HCP immediately.</w:t>
            </w:r>
          </w:p>
          <w:p w:rsidR="007760F5" w:rsidRDefault="007760F5" w:rsidP="00E05DA0">
            <w:pPr>
              <w:pStyle w:val="ListParagraph"/>
              <w:numPr>
                <w:ilvl w:val="0"/>
                <w:numId w:val="11"/>
              </w:numPr>
            </w:pPr>
            <w:r w:rsidRPr="009D24D0">
              <w:rPr>
                <w:color w:val="7030A0"/>
              </w:rPr>
              <w:t xml:space="preserve">Neuroleptic malignant syndrome: Potentially lethal side effects of antipsychotics. Notify HCP immediately if </w:t>
            </w:r>
            <w:r w:rsidRPr="009D24D0">
              <w:rPr>
                <w:color w:val="7030A0"/>
              </w:rPr>
              <w:lastRenderedPageBreak/>
              <w:t>client develops signs/symptoms which are muscle cramps, tremors, fever of &gt;101 F, unstable blood pressure, or changes in mental status such as agitation or delirium. This is treated with muscle</w:t>
            </w:r>
            <w:r w:rsidRPr="007760F5">
              <w:t xml:space="preserve"> relaxants. </w:t>
            </w:r>
          </w:p>
          <w:p w:rsidR="00E05DA0" w:rsidRPr="009D24D0" w:rsidRDefault="00E05DA0" w:rsidP="00E05DA0">
            <w:pPr>
              <w:pStyle w:val="ListParagraph"/>
              <w:numPr>
                <w:ilvl w:val="0"/>
                <w:numId w:val="11"/>
              </w:numPr>
              <w:rPr>
                <w:color w:val="7030A0"/>
              </w:rPr>
            </w:pPr>
            <w:proofErr w:type="spellStart"/>
            <w:r w:rsidRPr="009D24D0">
              <w:rPr>
                <w:color w:val="7030A0"/>
              </w:rPr>
              <w:t>Agranulocytosis</w:t>
            </w:r>
            <w:proofErr w:type="spellEnd"/>
            <w:r w:rsidRPr="009D24D0">
              <w:rPr>
                <w:color w:val="7030A0"/>
              </w:rPr>
              <w:t xml:space="preserve"> can lead to being susceptible to infections so it’s important to report sudden fever, rigor, and sore throat to HCP immediately.</w:t>
            </w:r>
          </w:p>
          <w:p w:rsidR="00E05DA0" w:rsidRDefault="00E05DA0" w:rsidP="00E05DA0">
            <w:pPr>
              <w:pStyle w:val="ListParagraph"/>
              <w:numPr>
                <w:ilvl w:val="0"/>
                <w:numId w:val="11"/>
              </w:numPr>
            </w:pPr>
            <w:r>
              <w:t>Avoid driving and other activities requiring alertness until drug response known</w:t>
            </w:r>
          </w:p>
          <w:p w:rsidR="00E05DA0" w:rsidRDefault="00E05DA0" w:rsidP="00E05DA0">
            <w:pPr>
              <w:pStyle w:val="ListParagraph"/>
              <w:numPr>
                <w:ilvl w:val="0"/>
                <w:numId w:val="11"/>
              </w:numPr>
            </w:pPr>
            <w:r>
              <w:t>Change positions slowly to decrease orthostatic hypotension</w:t>
            </w:r>
          </w:p>
          <w:p w:rsidR="00E05DA0" w:rsidRPr="0002021C" w:rsidRDefault="00E05DA0" w:rsidP="00E05DA0">
            <w:pPr>
              <w:pStyle w:val="ListParagraph"/>
              <w:numPr>
                <w:ilvl w:val="0"/>
                <w:numId w:val="11"/>
              </w:numPr>
              <w:rPr>
                <w:color w:val="7030A0"/>
              </w:rPr>
            </w:pPr>
            <w:r w:rsidRPr="0002021C">
              <w:rPr>
                <w:color w:val="7030A0"/>
              </w:rPr>
              <w:t>Avoid alcohol and other CNS depressants</w:t>
            </w:r>
          </w:p>
          <w:p w:rsidR="00E05DA0" w:rsidRDefault="00E05DA0" w:rsidP="00E05DA0">
            <w:pPr>
              <w:pStyle w:val="ListParagraph"/>
              <w:numPr>
                <w:ilvl w:val="0"/>
                <w:numId w:val="11"/>
              </w:numPr>
            </w:pPr>
            <w:r>
              <w:t>Good oral care, mouth rinses and sugarless gum/candy can be used to decrease dry mouth</w:t>
            </w:r>
          </w:p>
          <w:p w:rsidR="00E05DA0" w:rsidRPr="00033403" w:rsidRDefault="00E05DA0" w:rsidP="00E05DA0">
            <w:pPr>
              <w:pStyle w:val="ListParagraph"/>
              <w:numPr>
                <w:ilvl w:val="0"/>
                <w:numId w:val="11"/>
              </w:numPr>
            </w:pPr>
            <w:r w:rsidRPr="00033403">
              <w:t>Emphasize importance of follow up exams</w:t>
            </w:r>
          </w:p>
          <w:p w:rsidR="007760F5" w:rsidRPr="009D24D0" w:rsidRDefault="00E05DA0" w:rsidP="00E05DA0">
            <w:pPr>
              <w:pStyle w:val="ListParagraph"/>
              <w:numPr>
                <w:ilvl w:val="0"/>
                <w:numId w:val="11"/>
              </w:numPr>
              <w:rPr>
                <w:color w:val="7030A0"/>
              </w:rPr>
            </w:pPr>
            <w:r w:rsidRPr="009D24D0">
              <w:rPr>
                <w:color w:val="7030A0"/>
              </w:rPr>
              <w:t>Inform patient that urine may turn pinkish to reddish brown in color</w:t>
            </w:r>
          </w:p>
          <w:p w:rsidR="00E05DA0" w:rsidRPr="0002021C" w:rsidRDefault="00E05DA0" w:rsidP="00E05DA0">
            <w:pPr>
              <w:pStyle w:val="ListParagraph"/>
              <w:numPr>
                <w:ilvl w:val="0"/>
                <w:numId w:val="11"/>
              </w:numPr>
              <w:rPr>
                <w:color w:val="7030A0"/>
              </w:rPr>
            </w:pPr>
            <w:r w:rsidRPr="0002021C">
              <w:rPr>
                <w:color w:val="7030A0"/>
              </w:rPr>
              <w:t>Notify HCP immediately if sore throat, fever, unusual bleeding/bruising, rash, weakness, tremors, visual disturbances or clay colored stool occur</w:t>
            </w:r>
          </w:p>
        </w:tc>
      </w:tr>
    </w:tbl>
    <w:p w:rsidR="004E7659" w:rsidRDefault="004E7659" w:rsidP="004E7659"/>
    <w:p w:rsidR="004E7659" w:rsidRDefault="004E7659" w:rsidP="004E7659">
      <w:pPr>
        <w:jc w:val="center"/>
      </w:pPr>
      <w:proofErr w:type="spellStart"/>
      <w:r>
        <w:t>Asenapine</w:t>
      </w:r>
      <w:proofErr w:type="spellEnd"/>
      <w:r>
        <w:t xml:space="preserve"> (</w:t>
      </w:r>
      <w:proofErr w:type="spellStart"/>
      <w:r>
        <w:t>Saphris</w:t>
      </w:r>
      <w:proofErr w:type="spellEnd"/>
      <w:r>
        <w:t>)</w:t>
      </w:r>
    </w:p>
    <w:p w:rsidR="00184147" w:rsidRDefault="00184147" w:rsidP="004E7659">
      <w:pPr>
        <w:jc w:val="center"/>
      </w:pPr>
      <w:r>
        <w:t>Dose: 10 mg BID</w:t>
      </w:r>
    </w:p>
    <w:p w:rsidR="004E7659" w:rsidRDefault="00193F25" w:rsidP="004E7659">
      <w:r>
        <w:t>Medication Classification: __</w:t>
      </w:r>
      <w:r w:rsidR="004E7659">
        <w:t>_</w:t>
      </w:r>
      <w:r w:rsidR="00E05DA0">
        <w:t>Therapeutic: antipsychotics</w:t>
      </w:r>
      <w:r w:rsidR="004E7659">
        <w:t>_________________</w:t>
      </w:r>
    </w:p>
    <w:p w:rsidR="004E7659" w:rsidRDefault="004E7659" w:rsidP="004E7659">
      <w:r>
        <w:t>Expected Pharmacological Action (s): ___</w:t>
      </w:r>
      <w:r w:rsidR="00E05DA0">
        <w:t xml:space="preserve">Acts through combined antagonism of dopaminergic and 5-HT2A receptors </w:t>
      </w:r>
      <w:r>
        <w:t>__________________</w:t>
      </w:r>
    </w:p>
    <w:p w:rsidR="004E7659" w:rsidRDefault="004E7659" w:rsidP="004E7659">
      <w:r>
        <w:t xml:space="preserve">Therapeutic Use: </w:t>
      </w:r>
      <w:r w:rsidR="00E05DA0">
        <w:t xml:space="preserve">___Decreased symptoms of acute </w:t>
      </w:r>
      <w:r w:rsidR="005706F5">
        <w:t>schizophrenia and mania/mixed episodes of bipolar disorders_____</w:t>
      </w:r>
      <w:r>
        <w:t>_______</w:t>
      </w:r>
      <w:r w:rsidR="009D24D0" w:rsidRPr="009D24D0">
        <w:rPr>
          <w:noProof/>
        </w:rPr>
        <w:drawing>
          <wp:inline distT="0" distB="0" distL="0" distR="0">
            <wp:extent cx="152400" cy="152400"/>
            <wp:effectExtent l="19050" t="0" r="0" b="0"/>
            <wp:docPr id="3" name="Picture 1" descr="C:\Documents and Settings\vanderk\Local Settings\Temporary Internet Files\Content.IE5\YJ3REKO0\MC900433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Side/Adverse Effects</w:t>
            </w:r>
          </w:p>
        </w:tc>
        <w:tc>
          <w:tcPr>
            <w:tcW w:w="4788" w:type="dxa"/>
          </w:tcPr>
          <w:p w:rsidR="004E7659" w:rsidRDefault="004E7659" w:rsidP="00EA1F58">
            <w:pPr>
              <w:jc w:val="center"/>
            </w:pPr>
            <w:r>
              <w:t>Medications/Food Interactions</w:t>
            </w:r>
          </w:p>
        </w:tc>
      </w:tr>
      <w:tr w:rsidR="004E7659" w:rsidTr="00EA1F58">
        <w:tc>
          <w:tcPr>
            <w:tcW w:w="4788" w:type="dxa"/>
          </w:tcPr>
          <w:p w:rsidR="004E7659" w:rsidRPr="009D24D0" w:rsidRDefault="005706F5" w:rsidP="005706F5">
            <w:pPr>
              <w:pStyle w:val="ListParagraph"/>
              <w:numPr>
                <w:ilvl w:val="0"/>
                <w:numId w:val="13"/>
              </w:numPr>
              <w:rPr>
                <w:color w:val="7030A0"/>
              </w:rPr>
            </w:pPr>
            <w:r w:rsidRPr="009D24D0">
              <w:rPr>
                <w:color w:val="7030A0"/>
              </w:rPr>
              <w:t xml:space="preserve">Neuroleptic malignant syndrome </w:t>
            </w:r>
          </w:p>
          <w:p w:rsidR="005706F5" w:rsidRPr="009D24D0" w:rsidRDefault="005706F5" w:rsidP="005706F5">
            <w:pPr>
              <w:pStyle w:val="ListParagraph"/>
              <w:numPr>
                <w:ilvl w:val="0"/>
                <w:numId w:val="13"/>
              </w:numPr>
              <w:rPr>
                <w:color w:val="7030A0"/>
              </w:rPr>
            </w:pPr>
            <w:r w:rsidRPr="009D24D0">
              <w:rPr>
                <w:color w:val="7030A0"/>
              </w:rPr>
              <w:t>Seizures</w:t>
            </w:r>
          </w:p>
          <w:p w:rsidR="005706F5" w:rsidRPr="009D24D0" w:rsidRDefault="005706F5" w:rsidP="005706F5">
            <w:pPr>
              <w:pStyle w:val="ListParagraph"/>
              <w:numPr>
                <w:ilvl w:val="0"/>
                <w:numId w:val="13"/>
              </w:numPr>
              <w:rPr>
                <w:color w:val="7030A0"/>
              </w:rPr>
            </w:pPr>
            <w:r w:rsidRPr="009D24D0">
              <w:rPr>
                <w:color w:val="7030A0"/>
              </w:rPr>
              <w:t>Suicidal thoughts</w:t>
            </w:r>
          </w:p>
          <w:p w:rsidR="005706F5" w:rsidRPr="009D24D0" w:rsidRDefault="005706F5" w:rsidP="005706F5">
            <w:pPr>
              <w:pStyle w:val="ListParagraph"/>
              <w:numPr>
                <w:ilvl w:val="0"/>
                <w:numId w:val="13"/>
              </w:numPr>
              <w:rPr>
                <w:color w:val="7030A0"/>
              </w:rPr>
            </w:pPr>
            <w:proofErr w:type="spellStart"/>
            <w:r w:rsidRPr="009D24D0">
              <w:rPr>
                <w:color w:val="7030A0"/>
              </w:rPr>
              <w:t>Akathisia</w:t>
            </w:r>
            <w:proofErr w:type="spellEnd"/>
          </w:p>
          <w:p w:rsidR="005706F5" w:rsidRDefault="005706F5" w:rsidP="005706F5">
            <w:pPr>
              <w:pStyle w:val="ListParagraph"/>
              <w:numPr>
                <w:ilvl w:val="0"/>
                <w:numId w:val="13"/>
              </w:numPr>
            </w:pPr>
            <w:r>
              <w:t>Dizziness</w:t>
            </w:r>
            <w:r w:rsidR="0002021C">
              <w:t xml:space="preserve">             </w:t>
            </w:r>
          </w:p>
          <w:p w:rsidR="005706F5" w:rsidRDefault="005706F5" w:rsidP="005706F5">
            <w:pPr>
              <w:pStyle w:val="ListParagraph"/>
              <w:numPr>
                <w:ilvl w:val="0"/>
                <w:numId w:val="13"/>
              </w:numPr>
            </w:pPr>
            <w:r>
              <w:t>Drowsiness</w:t>
            </w:r>
          </w:p>
          <w:p w:rsidR="005706F5" w:rsidRPr="009D24D0" w:rsidRDefault="005706F5" w:rsidP="005706F5">
            <w:pPr>
              <w:pStyle w:val="ListParagraph"/>
              <w:numPr>
                <w:ilvl w:val="0"/>
                <w:numId w:val="13"/>
              </w:numPr>
              <w:rPr>
                <w:color w:val="7030A0"/>
              </w:rPr>
            </w:pPr>
            <w:r w:rsidRPr="009D24D0">
              <w:rPr>
                <w:color w:val="7030A0"/>
              </w:rPr>
              <w:t xml:space="preserve">EPSEs </w:t>
            </w:r>
          </w:p>
          <w:p w:rsidR="005706F5" w:rsidRDefault="005706F5" w:rsidP="005706F5">
            <w:pPr>
              <w:pStyle w:val="ListParagraph"/>
              <w:numPr>
                <w:ilvl w:val="0"/>
                <w:numId w:val="13"/>
              </w:numPr>
            </w:pPr>
            <w:r>
              <w:lastRenderedPageBreak/>
              <w:t>Oral hypoesthesia</w:t>
            </w:r>
          </w:p>
          <w:p w:rsidR="005706F5" w:rsidRDefault="005706F5" w:rsidP="005706F5">
            <w:pPr>
              <w:pStyle w:val="ListParagraph"/>
              <w:numPr>
                <w:ilvl w:val="0"/>
                <w:numId w:val="13"/>
              </w:numPr>
            </w:pPr>
            <w:r>
              <w:t>Weight gain</w:t>
            </w:r>
          </w:p>
          <w:p w:rsidR="004E7659" w:rsidRDefault="005706F5" w:rsidP="008C375A">
            <w:pPr>
              <w:pStyle w:val="ListParagraph"/>
              <w:numPr>
                <w:ilvl w:val="0"/>
                <w:numId w:val="13"/>
              </w:numPr>
              <w:spacing w:before="240"/>
            </w:pPr>
            <w:r>
              <w:t>Hypersensitivity (anaphylaxis, angioedema, hypotension, tachycardia, dyspnea, wheezing, and rash</w:t>
            </w:r>
            <w:r w:rsidR="008C375A">
              <w:t>)</w:t>
            </w:r>
          </w:p>
          <w:p w:rsidR="001A061D" w:rsidRDefault="001A061D" w:rsidP="00EA1F58">
            <w:pPr>
              <w:pStyle w:val="ListParagraph"/>
              <w:numPr>
                <w:ilvl w:val="0"/>
                <w:numId w:val="13"/>
              </w:numPr>
              <w:rPr>
                <w:color w:val="7030A0"/>
              </w:rPr>
            </w:pPr>
            <w:r w:rsidRPr="009D24D0">
              <w:rPr>
                <w:color w:val="7030A0"/>
              </w:rPr>
              <w:t xml:space="preserve">Tardive dyskinesia </w:t>
            </w:r>
          </w:p>
          <w:p w:rsidR="00184147" w:rsidRPr="009D24D0" w:rsidRDefault="00184147" w:rsidP="00EA1F58">
            <w:pPr>
              <w:pStyle w:val="ListParagraph"/>
              <w:numPr>
                <w:ilvl w:val="0"/>
                <w:numId w:val="13"/>
              </w:numPr>
              <w:rPr>
                <w:color w:val="7030A0"/>
              </w:rPr>
            </w:pPr>
            <w:r w:rsidRPr="0002021C">
              <w:rPr>
                <w:color w:val="FF0000"/>
              </w:rPr>
              <w:t>Hyperglycemia</w:t>
            </w:r>
          </w:p>
          <w:p w:rsidR="004E7659" w:rsidRDefault="004E7659" w:rsidP="00EA1F58"/>
          <w:p w:rsidR="004E7659" w:rsidRDefault="004E7659" w:rsidP="00EA1F58"/>
        </w:tc>
        <w:tc>
          <w:tcPr>
            <w:tcW w:w="4788" w:type="dxa"/>
          </w:tcPr>
          <w:p w:rsidR="004E7659" w:rsidRDefault="005706F5" w:rsidP="005706F5">
            <w:pPr>
              <w:pStyle w:val="ListParagraph"/>
              <w:numPr>
                <w:ilvl w:val="0"/>
                <w:numId w:val="13"/>
              </w:numPr>
            </w:pPr>
            <w:r>
              <w:lastRenderedPageBreak/>
              <w:t xml:space="preserve">Use of quinidine, procainamide, and Class 3 </w:t>
            </w:r>
            <w:proofErr w:type="spellStart"/>
            <w:r>
              <w:t>antiarrhythmics</w:t>
            </w:r>
            <w:proofErr w:type="spellEnd"/>
            <w:r>
              <w:t>, antipsychotics, and certain antibiotics can increase the risk of torsade de pointes and/or sudden death</w:t>
            </w:r>
          </w:p>
          <w:p w:rsidR="005706F5" w:rsidRPr="0002021C" w:rsidRDefault="005706F5" w:rsidP="005706F5">
            <w:pPr>
              <w:pStyle w:val="ListParagraph"/>
              <w:numPr>
                <w:ilvl w:val="0"/>
                <w:numId w:val="13"/>
              </w:numPr>
              <w:rPr>
                <w:color w:val="7030A0"/>
              </w:rPr>
            </w:pPr>
            <w:proofErr w:type="spellStart"/>
            <w:r w:rsidRPr="0002021C">
              <w:rPr>
                <w:color w:val="7030A0"/>
              </w:rPr>
              <w:t>Fluvoxamine</w:t>
            </w:r>
            <w:r w:rsidR="00C2789B" w:rsidRPr="0002021C">
              <w:rPr>
                <w:color w:val="7030A0"/>
              </w:rPr>
              <w:t>and</w:t>
            </w:r>
            <w:proofErr w:type="spellEnd"/>
            <w:r w:rsidR="00C2789B" w:rsidRPr="0002021C">
              <w:rPr>
                <w:color w:val="7030A0"/>
              </w:rPr>
              <w:t xml:space="preserve"> paroxetine</w:t>
            </w:r>
            <w:r w:rsidR="001A061D" w:rsidRPr="0002021C">
              <w:rPr>
                <w:color w:val="7030A0"/>
              </w:rPr>
              <w:t xml:space="preserve"> </w:t>
            </w:r>
            <w:r w:rsidRPr="0002021C">
              <w:rPr>
                <w:color w:val="7030A0"/>
              </w:rPr>
              <w:t xml:space="preserve"> can increase levels and risk of toxicity</w:t>
            </w:r>
          </w:p>
          <w:p w:rsidR="005706F5" w:rsidRDefault="001A061D" w:rsidP="005706F5">
            <w:pPr>
              <w:pStyle w:val="ListParagraph"/>
              <w:numPr>
                <w:ilvl w:val="0"/>
                <w:numId w:val="13"/>
              </w:numPr>
            </w:pPr>
            <w:r>
              <w:t xml:space="preserve">Increases risk of CNS depression with </w:t>
            </w:r>
            <w:r>
              <w:lastRenderedPageBreak/>
              <w:t>antihistamines, some antidepressants, sedative/hypnotics, and alcohol</w:t>
            </w:r>
          </w:p>
          <w:p w:rsidR="001A061D" w:rsidRPr="009D24D0" w:rsidRDefault="001A061D" w:rsidP="005706F5">
            <w:pPr>
              <w:pStyle w:val="ListParagraph"/>
              <w:numPr>
                <w:ilvl w:val="0"/>
                <w:numId w:val="13"/>
              </w:numPr>
              <w:rPr>
                <w:color w:val="7030A0"/>
              </w:rPr>
            </w:pPr>
            <w:r w:rsidRPr="009D24D0">
              <w:rPr>
                <w:color w:val="7030A0"/>
              </w:rPr>
              <w:t>No food reactions noted</w:t>
            </w:r>
          </w:p>
        </w:tc>
      </w:tr>
    </w:tbl>
    <w:p w:rsidR="004E7659" w:rsidRDefault="004E7659" w:rsidP="004E7659"/>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Nursing Interventions</w:t>
            </w:r>
          </w:p>
        </w:tc>
        <w:tc>
          <w:tcPr>
            <w:tcW w:w="4788" w:type="dxa"/>
          </w:tcPr>
          <w:p w:rsidR="004E7659" w:rsidRDefault="004E7659" w:rsidP="00EA1F58">
            <w:pPr>
              <w:jc w:val="center"/>
            </w:pPr>
            <w:r>
              <w:t>Client Education</w:t>
            </w:r>
          </w:p>
        </w:tc>
      </w:tr>
      <w:tr w:rsidR="004E7659" w:rsidTr="00EA1F58">
        <w:tc>
          <w:tcPr>
            <w:tcW w:w="4788" w:type="dxa"/>
          </w:tcPr>
          <w:p w:rsidR="004E7659" w:rsidRPr="0002021C" w:rsidRDefault="001A061D" w:rsidP="001A061D">
            <w:pPr>
              <w:pStyle w:val="ListParagraph"/>
              <w:numPr>
                <w:ilvl w:val="0"/>
                <w:numId w:val="14"/>
              </w:numPr>
              <w:rPr>
                <w:color w:val="7030A0"/>
              </w:rPr>
            </w:pPr>
            <w:r>
              <w:t xml:space="preserve">Assess </w:t>
            </w:r>
            <w:r w:rsidRPr="0002021C">
              <w:rPr>
                <w:color w:val="7030A0"/>
              </w:rPr>
              <w:t>mental status and suicidal tendencies</w:t>
            </w:r>
          </w:p>
          <w:p w:rsidR="001A061D" w:rsidRDefault="001A061D" w:rsidP="001A061D">
            <w:pPr>
              <w:pStyle w:val="ListParagraph"/>
              <w:numPr>
                <w:ilvl w:val="0"/>
                <w:numId w:val="14"/>
              </w:numPr>
            </w:pPr>
            <w:r>
              <w:t>Monitor weight and BMI through therapy</w:t>
            </w:r>
          </w:p>
          <w:p w:rsidR="001A061D" w:rsidRDefault="001A061D" w:rsidP="001A061D">
            <w:pPr>
              <w:pStyle w:val="ListParagraph"/>
              <w:numPr>
                <w:ilvl w:val="0"/>
                <w:numId w:val="14"/>
              </w:numPr>
            </w:pPr>
            <w:r>
              <w:t>Monitor BP and pulse through therapy</w:t>
            </w:r>
          </w:p>
          <w:p w:rsidR="001A061D" w:rsidRPr="0002021C" w:rsidRDefault="001A061D" w:rsidP="001A061D">
            <w:pPr>
              <w:pStyle w:val="ListParagraph"/>
              <w:numPr>
                <w:ilvl w:val="0"/>
                <w:numId w:val="14"/>
              </w:numPr>
              <w:rPr>
                <w:color w:val="7030A0"/>
              </w:rPr>
            </w:pPr>
            <w:r>
              <w:t xml:space="preserve">Assess for </w:t>
            </w:r>
            <w:proofErr w:type="spellStart"/>
            <w:r w:rsidRPr="0002021C">
              <w:rPr>
                <w:color w:val="7030A0"/>
              </w:rPr>
              <w:t>akathisia</w:t>
            </w:r>
            <w:proofErr w:type="spellEnd"/>
            <w:r w:rsidRPr="0002021C">
              <w:rPr>
                <w:color w:val="7030A0"/>
              </w:rPr>
              <w:t>, tardive dyskinesia and neuroleptic malignant syndrome</w:t>
            </w:r>
          </w:p>
          <w:p w:rsidR="001A061D" w:rsidRDefault="001A061D" w:rsidP="001A061D">
            <w:pPr>
              <w:pStyle w:val="ListParagraph"/>
              <w:numPr>
                <w:ilvl w:val="0"/>
                <w:numId w:val="14"/>
              </w:numPr>
            </w:pPr>
            <w:r>
              <w:t xml:space="preserve">Assess for signs/symptoms for hypersensitivity reactions </w:t>
            </w:r>
          </w:p>
          <w:p w:rsidR="008C375A" w:rsidRPr="0002021C" w:rsidRDefault="008C375A" w:rsidP="001A061D">
            <w:pPr>
              <w:pStyle w:val="ListParagraph"/>
              <w:numPr>
                <w:ilvl w:val="0"/>
                <w:numId w:val="14"/>
              </w:numPr>
              <w:rPr>
                <w:color w:val="7030A0"/>
              </w:rPr>
            </w:pPr>
            <w:r w:rsidRPr="0002021C">
              <w:rPr>
                <w:color w:val="7030A0"/>
              </w:rPr>
              <w:t xml:space="preserve">Monitor fasting glucose and cholesterol levels throughout therapy </w:t>
            </w:r>
            <w:r w:rsidR="0002021C" w:rsidRPr="0002021C">
              <w:rPr>
                <w:noProof/>
                <w:color w:val="7030A0"/>
              </w:rPr>
              <w:drawing>
                <wp:inline distT="0" distB="0" distL="0" distR="0">
                  <wp:extent cx="152400" cy="152400"/>
                  <wp:effectExtent l="19050" t="0" r="0" b="0"/>
                  <wp:docPr id="4" name="Picture 2"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tc>
        <w:tc>
          <w:tcPr>
            <w:tcW w:w="4788" w:type="dxa"/>
          </w:tcPr>
          <w:p w:rsidR="001A061D" w:rsidRDefault="001A061D" w:rsidP="008C375A">
            <w:pPr>
              <w:pStyle w:val="ListParagraph"/>
              <w:numPr>
                <w:ilvl w:val="0"/>
                <w:numId w:val="13"/>
              </w:numPr>
            </w:pPr>
            <w:r w:rsidRPr="0002021C">
              <w:rPr>
                <w:color w:val="7030A0"/>
              </w:rPr>
              <w:t>Neuroleptic malignant syndrome:</w:t>
            </w:r>
            <w:r w:rsidRPr="007760F5">
              <w:t xml:space="preserve"> Potentially lethal side effects of antipsychotics. Notify HCP immediately if client develops signs/symptoms which are muscle cramps, tremors, fever of &gt;101 F, unstable blood pressure, or changes in mental status such as agitation or delirium. This is treated with muscle relaxants. </w:t>
            </w:r>
          </w:p>
          <w:p w:rsidR="001A061D" w:rsidRDefault="001A061D" w:rsidP="008C375A">
            <w:pPr>
              <w:pStyle w:val="ListParagraph"/>
              <w:numPr>
                <w:ilvl w:val="0"/>
                <w:numId w:val="13"/>
              </w:numPr>
            </w:pPr>
            <w:r>
              <w:t xml:space="preserve">Notify HCP if signs/symptoms of </w:t>
            </w:r>
            <w:proofErr w:type="spellStart"/>
            <w:r w:rsidRPr="0002021C">
              <w:rPr>
                <w:color w:val="7030A0"/>
              </w:rPr>
              <w:t>Akathisia</w:t>
            </w:r>
            <w:proofErr w:type="spellEnd"/>
            <w:r w:rsidRPr="0002021C">
              <w:rPr>
                <w:color w:val="7030A0"/>
              </w:rPr>
              <w:t xml:space="preserve"> occur : restlessness, desire to keep moving</w:t>
            </w:r>
          </w:p>
          <w:p w:rsidR="001A061D" w:rsidRPr="007760F5" w:rsidRDefault="001A061D" w:rsidP="008C375A">
            <w:pPr>
              <w:pStyle w:val="ListParagraph"/>
              <w:numPr>
                <w:ilvl w:val="0"/>
                <w:numId w:val="13"/>
              </w:numPr>
            </w:pPr>
            <w:r w:rsidRPr="0002021C">
              <w:rPr>
                <w:color w:val="7030A0"/>
              </w:rPr>
              <w:t>Tardive dyskinesia</w:t>
            </w:r>
            <w:r w:rsidRPr="00033403">
              <w:t xml:space="preserve"> involves involuntary and repetitive movements, watch for signs such as restlessness, restless leg </w:t>
            </w:r>
            <w:r w:rsidRPr="007760F5">
              <w:t>syndrome, jittery feelings and nervous energy and report to HCP immediately.</w:t>
            </w:r>
          </w:p>
          <w:p w:rsidR="008C375A" w:rsidRPr="008C375A" w:rsidRDefault="001A061D" w:rsidP="008C375A">
            <w:pPr>
              <w:pStyle w:val="ListParagraph"/>
              <w:numPr>
                <w:ilvl w:val="0"/>
                <w:numId w:val="13"/>
              </w:numPr>
            </w:pPr>
            <w:r w:rsidRPr="0002021C">
              <w:rPr>
                <w:color w:val="7030A0"/>
              </w:rPr>
              <w:t xml:space="preserve">Notify HCP immediately if signs of hypersensitivity </w:t>
            </w:r>
            <w:r w:rsidR="008C375A" w:rsidRPr="0002021C">
              <w:rPr>
                <w:color w:val="7030A0"/>
              </w:rPr>
              <w:t>occur:</w:t>
            </w:r>
            <w:r w:rsidR="008C375A">
              <w:t xml:space="preserve"> anaphylaxis, angioedema, hypotension, tachycardia, </w:t>
            </w:r>
            <w:r w:rsidR="008C375A" w:rsidRPr="008C375A">
              <w:t>dyspnea, wheezing, and rash</w:t>
            </w:r>
          </w:p>
          <w:p w:rsidR="001A061D" w:rsidRDefault="008C375A" w:rsidP="008C375A">
            <w:pPr>
              <w:pStyle w:val="ListParagraph"/>
              <w:numPr>
                <w:ilvl w:val="0"/>
                <w:numId w:val="13"/>
              </w:numPr>
            </w:pPr>
            <w:r w:rsidRPr="008C375A">
              <w:t xml:space="preserve">Notify HCP </w:t>
            </w:r>
            <w:r w:rsidRPr="0002021C">
              <w:rPr>
                <w:color w:val="7030A0"/>
              </w:rPr>
              <w:t>if thoughts of suicide or dying, attempts to commit suicide, new/worse</w:t>
            </w:r>
            <w:r w:rsidRPr="008C375A">
              <w:t xml:space="preserve"> depression or anxiety, agitation or restlessness, panic attacks, insomnia, irritability, aggressiveness, dangerous impulses, mania or other changes in mood or behavior. </w:t>
            </w:r>
          </w:p>
          <w:p w:rsidR="0002021C" w:rsidRDefault="0002021C" w:rsidP="0002021C">
            <w:pPr>
              <w:rPr>
                <w:color w:val="FF0000"/>
              </w:rPr>
            </w:pPr>
            <w:r>
              <w:rPr>
                <w:color w:val="FF0000"/>
              </w:rPr>
              <w:t>What would you teach this client regarding the hyperglycemia side effect?</w:t>
            </w:r>
          </w:p>
          <w:p w:rsidR="00184147" w:rsidRPr="00184147" w:rsidRDefault="00184147" w:rsidP="00184147">
            <w:pPr>
              <w:pStyle w:val="ListParagraph"/>
              <w:numPr>
                <w:ilvl w:val="0"/>
                <w:numId w:val="17"/>
              </w:numPr>
              <w:rPr>
                <w:color w:val="FF0000"/>
              </w:rPr>
            </w:pPr>
            <w:r>
              <w:rPr>
                <w:color w:val="FF0000"/>
              </w:rPr>
              <w:t xml:space="preserve">Hyperglycemia: </w:t>
            </w:r>
            <w:r w:rsidR="00C210FD">
              <w:rPr>
                <w:color w:val="FF0000"/>
              </w:rPr>
              <w:t xml:space="preserve">Notify HCP if these symptoms develop. Early symptoms include frequent urination, increased thirst/hunger, blurred vision, headache and fatigue. Later symptoms include N&amp;V, fruity-smelling breath, SOB, dry mouth, </w:t>
            </w:r>
            <w:r w:rsidR="00C210FD">
              <w:rPr>
                <w:color w:val="FF0000"/>
              </w:rPr>
              <w:lastRenderedPageBreak/>
              <w:t xml:space="preserve">weakness, confusion and abdominal pain. </w:t>
            </w:r>
          </w:p>
          <w:p w:rsidR="004E7659" w:rsidRDefault="004E7659" w:rsidP="00EA1F58"/>
        </w:tc>
      </w:tr>
    </w:tbl>
    <w:p w:rsidR="004E7659" w:rsidRDefault="004E7659" w:rsidP="004E7659"/>
    <w:p w:rsidR="00C210FD" w:rsidRDefault="004E7659" w:rsidP="00C210FD">
      <w:pPr>
        <w:jc w:val="center"/>
      </w:pPr>
      <w:r>
        <w:t>Insulin Lantus</w:t>
      </w:r>
    </w:p>
    <w:p w:rsidR="004E7659" w:rsidRDefault="004E7659" w:rsidP="004E7659">
      <w:r>
        <w:t>Medication Cla</w:t>
      </w:r>
      <w:r w:rsidR="008C375A">
        <w:t xml:space="preserve">ssification: ____Therapeutic: hormones, Pharmacologic: </w:t>
      </w:r>
      <w:proofErr w:type="spellStart"/>
      <w:r w:rsidR="008C375A">
        <w:t>pancreatics</w:t>
      </w:r>
      <w:proofErr w:type="spellEnd"/>
      <w:r>
        <w:t>____________</w:t>
      </w:r>
    </w:p>
    <w:p w:rsidR="004E7659" w:rsidRDefault="004E7659" w:rsidP="004E7659">
      <w:r>
        <w:t>Expected Pharmacological Action (s): __</w:t>
      </w:r>
      <w:r w:rsidR="008C375A">
        <w:t>Lowers blood glucose through stimulating reuptake of glucose in muscle and fat</w:t>
      </w:r>
      <w:r>
        <w:t>______________</w:t>
      </w:r>
    </w:p>
    <w:p w:rsidR="004E7659" w:rsidRDefault="004E7659" w:rsidP="004E7659">
      <w:r>
        <w:t>Therapeutic Use: ___</w:t>
      </w:r>
      <w:r w:rsidR="008C375A">
        <w:t xml:space="preserve">Control hyperglycemia in diabetic </w:t>
      </w:r>
      <w:proofErr w:type="gramStart"/>
      <w:r w:rsidR="008C375A">
        <w:t>patients</w:t>
      </w:r>
      <w:proofErr w:type="gramEnd"/>
      <w:r w:rsidR="008C375A">
        <w:t xml:space="preserve"> ______</w:t>
      </w:r>
      <w:r>
        <w:t>____________________</w:t>
      </w:r>
      <w:r w:rsidR="0002021C" w:rsidRPr="0002021C">
        <w:rPr>
          <w:noProof/>
        </w:rPr>
        <w:drawing>
          <wp:inline distT="0" distB="0" distL="0" distR="0">
            <wp:extent cx="152400" cy="152400"/>
            <wp:effectExtent l="19050" t="0" r="0" b="0"/>
            <wp:docPr id="5" name="Picture 3"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Side/Adverse Effects</w:t>
            </w:r>
          </w:p>
        </w:tc>
        <w:tc>
          <w:tcPr>
            <w:tcW w:w="4788" w:type="dxa"/>
          </w:tcPr>
          <w:p w:rsidR="004E7659" w:rsidRDefault="004E7659" w:rsidP="00EA1F58">
            <w:pPr>
              <w:jc w:val="center"/>
            </w:pPr>
            <w:r>
              <w:t>Medications/Food Interactions</w:t>
            </w:r>
          </w:p>
        </w:tc>
      </w:tr>
      <w:tr w:rsidR="004E7659" w:rsidTr="00EA1F58">
        <w:tc>
          <w:tcPr>
            <w:tcW w:w="4788" w:type="dxa"/>
          </w:tcPr>
          <w:p w:rsidR="004E7659" w:rsidRDefault="008C375A" w:rsidP="008C375A">
            <w:pPr>
              <w:pStyle w:val="ListParagraph"/>
              <w:numPr>
                <w:ilvl w:val="0"/>
                <w:numId w:val="15"/>
              </w:numPr>
            </w:pPr>
            <w:r>
              <w:t>Hypoglycemia</w:t>
            </w:r>
          </w:p>
          <w:p w:rsidR="008C375A" w:rsidRDefault="008C375A" w:rsidP="008C375A">
            <w:pPr>
              <w:pStyle w:val="ListParagraph"/>
              <w:numPr>
                <w:ilvl w:val="0"/>
                <w:numId w:val="15"/>
              </w:numPr>
            </w:pPr>
            <w:r>
              <w:t>Allergic reactions including anaphylaxis</w:t>
            </w: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tc>
        <w:tc>
          <w:tcPr>
            <w:tcW w:w="4788" w:type="dxa"/>
          </w:tcPr>
          <w:p w:rsidR="004E7659" w:rsidRDefault="008C375A" w:rsidP="008C375A">
            <w:pPr>
              <w:pStyle w:val="ListParagraph"/>
              <w:numPr>
                <w:ilvl w:val="0"/>
                <w:numId w:val="15"/>
              </w:numPr>
            </w:pPr>
            <w:r>
              <w:t>Beta-blockers, clonidine, and reserpine can mask signs/symptoms of hypoglycemia</w:t>
            </w:r>
          </w:p>
          <w:p w:rsidR="008C375A" w:rsidRDefault="005C7FA0" w:rsidP="008C375A">
            <w:pPr>
              <w:pStyle w:val="ListParagraph"/>
              <w:numPr>
                <w:ilvl w:val="0"/>
                <w:numId w:val="15"/>
              </w:numPr>
            </w:pPr>
            <w:r>
              <w:t xml:space="preserve">Steroids, thyroid supplements, estrogens, isoniazid, niacin, </w:t>
            </w:r>
            <w:proofErr w:type="spellStart"/>
            <w:r>
              <w:t>phenothiazines</w:t>
            </w:r>
            <w:proofErr w:type="spellEnd"/>
            <w:r>
              <w:t>, and rifampin can increase insulin requirements</w:t>
            </w:r>
          </w:p>
          <w:p w:rsidR="005C7FA0" w:rsidRDefault="005C7FA0" w:rsidP="008C375A">
            <w:pPr>
              <w:pStyle w:val="ListParagraph"/>
              <w:numPr>
                <w:ilvl w:val="0"/>
                <w:numId w:val="15"/>
              </w:numPr>
            </w:pPr>
            <w:r>
              <w:t xml:space="preserve">Alcohol, ACE inhibitors, MAOIs, </w:t>
            </w:r>
            <w:proofErr w:type="spellStart"/>
            <w:r>
              <w:t>octreotide</w:t>
            </w:r>
            <w:proofErr w:type="spellEnd"/>
            <w:r>
              <w:t>, oral hypoglycemic agents, and salicylates can decrease insulin requirements</w:t>
            </w:r>
          </w:p>
          <w:p w:rsidR="005C7FA0" w:rsidRDefault="005C7FA0" w:rsidP="008C375A">
            <w:pPr>
              <w:pStyle w:val="ListParagraph"/>
              <w:numPr>
                <w:ilvl w:val="0"/>
                <w:numId w:val="15"/>
              </w:numPr>
            </w:pPr>
            <w:r>
              <w:t>FOOD: Glucosamine can worsen glucose control</w:t>
            </w:r>
          </w:p>
          <w:p w:rsidR="005C7FA0" w:rsidRDefault="005C7FA0" w:rsidP="008C375A">
            <w:pPr>
              <w:pStyle w:val="ListParagraph"/>
              <w:numPr>
                <w:ilvl w:val="0"/>
                <w:numId w:val="15"/>
              </w:numPr>
            </w:pPr>
            <w:r>
              <w:t>FOOD: Fenugreek, chromium, and coenzyme Q-10 can increase hypoglycemic effects</w:t>
            </w:r>
          </w:p>
        </w:tc>
      </w:tr>
    </w:tbl>
    <w:p w:rsidR="004E7659" w:rsidRDefault="004E7659" w:rsidP="004E7659"/>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Nursing Interventions</w:t>
            </w:r>
          </w:p>
        </w:tc>
        <w:tc>
          <w:tcPr>
            <w:tcW w:w="4788" w:type="dxa"/>
          </w:tcPr>
          <w:p w:rsidR="004E7659" w:rsidRDefault="004E7659" w:rsidP="00EA1F58">
            <w:pPr>
              <w:jc w:val="center"/>
            </w:pPr>
            <w:r>
              <w:t>Client Education</w:t>
            </w:r>
          </w:p>
        </w:tc>
      </w:tr>
      <w:tr w:rsidR="004E7659" w:rsidTr="00EA1F58">
        <w:tc>
          <w:tcPr>
            <w:tcW w:w="4788" w:type="dxa"/>
          </w:tcPr>
          <w:p w:rsidR="004E7659" w:rsidRDefault="005C7FA0" w:rsidP="005C7FA0">
            <w:pPr>
              <w:pStyle w:val="ListParagraph"/>
              <w:numPr>
                <w:ilvl w:val="0"/>
                <w:numId w:val="16"/>
              </w:numPr>
            </w:pPr>
            <w:r>
              <w:t>Assess for symptoms of hypoglycemia</w:t>
            </w:r>
          </w:p>
          <w:p w:rsidR="005C7FA0" w:rsidRDefault="005C7FA0" w:rsidP="005C7FA0">
            <w:pPr>
              <w:pStyle w:val="ListParagraph"/>
              <w:numPr>
                <w:ilvl w:val="0"/>
                <w:numId w:val="16"/>
              </w:numPr>
            </w:pPr>
            <w:r>
              <w:t>Monitor body weight through therapy</w:t>
            </w:r>
          </w:p>
          <w:p w:rsidR="005C7FA0" w:rsidRDefault="005C7FA0" w:rsidP="005C7FA0">
            <w:pPr>
              <w:pStyle w:val="ListParagraph"/>
              <w:numPr>
                <w:ilvl w:val="0"/>
                <w:numId w:val="16"/>
              </w:numPr>
            </w:pPr>
            <w:r>
              <w:t>Monitor FSBS and A1C through therapy</w:t>
            </w: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tc>
        <w:tc>
          <w:tcPr>
            <w:tcW w:w="4788" w:type="dxa"/>
          </w:tcPr>
          <w:p w:rsidR="004E7659" w:rsidRDefault="005C7FA0" w:rsidP="005C7FA0">
            <w:pPr>
              <w:pStyle w:val="ListParagraph"/>
              <w:numPr>
                <w:ilvl w:val="0"/>
                <w:numId w:val="16"/>
              </w:numPr>
            </w:pPr>
            <w:r>
              <w:t>Symptoms of hypoglycemia: anxiety, restlessness, tingling in hands, feet, lips, or  tongue, chills, cold sweats, confusion, cool, pale skin; difficulty concentrating, drowsiness, excessive hunger, headaches, irritability, nausea, tachycardia, tremor, and weakness</w:t>
            </w:r>
          </w:p>
          <w:p w:rsidR="005C7FA0" w:rsidRDefault="005C7FA0" w:rsidP="005C7FA0">
            <w:pPr>
              <w:pStyle w:val="ListParagraph"/>
              <w:numPr>
                <w:ilvl w:val="0"/>
                <w:numId w:val="16"/>
              </w:numPr>
            </w:pPr>
            <w:r>
              <w:t>Educate administration technique, storage, and discarding syringes properly</w:t>
            </w:r>
          </w:p>
          <w:p w:rsidR="005C7FA0" w:rsidRDefault="007011DE" w:rsidP="005C7FA0">
            <w:pPr>
              <w:pStyle w:val="ListParagraph"/>
              <w:numPr>
                <w:ilvl w:val="0"/>
                <w:numId w:val="16"/>
              </w:numPr>
            </w:pPr>
            <w:r>
              <w:t>Emphasize importance of diet and exercise.</w:t>
            </w:r>
          </w:p>
          <w:p w:rsidR="007011DE" w:rsidRDefault="007011DE" w:rsidP="005C7FA0">
            <w:pPr>
              <w:pStyle w:val="ListParagraph"/>
              <w:numPr>
                <w:ilvl w:val="0"/>
                <w:numId w:val="16"/>
              </w:numPr>
            </w:pPr>
            <w:r>
              <w:t>Notify HCP if N&amp;V, or fever develops, if unable to eat regular diet,  or if blood sugars are uncontrolled</w:t>
            </w:r>
          </w:p>
        </w:tc>
      </w:tr>
    </w:tbl>
    <w:p w:rsidR="004E7659" w:rsidRDefault="004E7659" w:rsidP="004E7659"/>
    <w:p w:rsidR="004E7659" w:rsidRDefault="004E7659" w:rsidP="004E7659">
      <w:pPr>
        <w:jc w:val="center"/>
      </w:pPr>
      <w:r>
        <w:lastRenderedPageBreak/>
        <w:t xml:space="preserve">Insulin </w:t>
      </w:r>
      <w:proofErr w:type="spellStart"/>
      <w:r>
        <w:t>humalog</w:t>
      </w:r>
      <w:proofErr w:type="spellEnd"/>
    </w:p>
    <w:p w:rsidR="004E7659" w:rsidRDefault="004E7659" w:rsidP="004E7659">
      <w:r>
        <w:t>Medication Classification: ____</w:t>
      </w:r>
      <w:r w:rsidR="007011DE" w:rsidRPr="007011DE">
        <w:t xml:space="preserve"> </w:t>
      </w:r>
      <w:r w:rsidR="007011DE">
        <w:t xml:space="preserve">Therapeutic: </w:t>
      </w:r>
      <w:proofErr w:type="spellStart"/>
      <w:r w:rsidR="007011DE">
        <w:t>antidiabetics</w:t>
      </w:r>
      <w:proofErr w:type="spellEnd"/>
      <w:r w:rsidR="007011DE">
        <w:t xml:space="preserve">, hormones, Pharmacologic: </w:t>
      </w:r>
      <w:proofErr w:type="spellStart"/>
      <w:r w:rsidR="007011DE">
        <w:t>pancreatics</w:t>
      </w:r>
      <w:proofErr w:type="spellEnd"/>
      <w:r w:rsidR="007011DE">
        <w:t xml:space="preserve"> _</w:t>
      </w:r>
      <w:r>
        <w:t>__</w:t>
      </w:r>
    </w:p>
    <w:p w:rsidR="004E7659" w:rsidRDefault="004E7659" w:rsidP="004E7659">
      <w:r>
        <w:t>Expected Pharmacological Action (s): _</w:t>
      </w:r>
      <w:r w:rsidR="007011DE">
        <w:t>_______</w:t>
      </w:r>
      <w:r w:rsidR="007011DE" w:rsidRPr="007011DE">
        <w:t xml:space="preserve"> </w:t>
      </w:r>
      <w:r w:rsidR="007011DE">
        <w:t xml:space="preserve">Lowers blood glucose through stimulating reuptake of glucose in muscle and fat </w:t>
      </w:r>
      <w:r>
        <w:t>_____________</w:t>
      </w:r>
    </w:p>
    <w:p w:rsidR="004E7659" w:rsidRDefault="004E7659" w:rsidP="004E7659">
      <w:r>
        <w:t>Therapeutic Use: ___</w:t>
      </w:r>
      <w:r w:rsidR="007011DE" w:rsidRPr="007011DE">
        <w:t xml:space="preserve"> </w:t>
      </w:r>
      <w:r w:rsidR="007011DE">
        <w:t xml:space="preserve">Control hyperglycemia in diabetic </w:t>
      </w:r>
      <w:proofErr w:type="gramStart"/>
      <w:r w:rsidR="007011DE">
        <w:t>patients</w:t>
      </w:r>
      <w:proofErr w:type="gramEnd"/>
      <w:r w:rsidR="007011DE">
        <w:t xml:space="preserve"> </w:t>
      </w:r>
      <w:r>
        <w:t>____________________</w:t>
      </w:r>
    </w:p>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Side/Adverse Effects</w:t>
            </w:r>
          </w:p>
        </w:tc>
        <w:tc>
          <w:tcPr>
            <w:tcW w:w="4788" w:type="dxa"/>
          </w:tcPr>
          <w:p w:rsidR="004E7659" w:rsidRDefault="004E7659" w:rsidP="00EA1F58">
            <w:pPr>
              <w:jc w:val="center"/>
            </w:pPr>
            <w:r>
              <w:t>Medications/Food Interactions</w:t>
            </w:r>
          </w:p>
        </w:tc>
      </w:tr>
      <w:tr w:rsidR="004E7659" w:rsidTr="00EA1F58">
        <w:tc>
          <w:tcPr>
            <w:tcW w:w="4788" w:type="dxa"/>
          </w:tcPr>
          <w:p w:rsidR="007011DE" w:rsidRDefault="007011DE" w:rsidP="007011DE">
            <w:pPr>
              <w:pStyle w:val="ListParagraph"/>
              <w:numPr>
                <w:ilvl w:val="0"/>
                <w:numId w:val="15"/>
              </w:numPr>
            </w:pPr>
            <w:r>
              <w:t>Hypoglycemia</w:t>
            </w:r>
          </w:p>
          <w:p w:rsidR="007011DE" w:rsidRDefault="007011DE" w:rsidP="007011DE">
            <w:pPr>
              <w:pStyle w:val="ListParagraph"/>
              <w:numPr>
                <w:ilvl w:val="0"/>
                <w:numId w:val="15"/>
              </w:numPr>
            </w:pPr>
            <w:r>
              <w:t>Allergic reactions including anaphylaxis</w:t>
            </w: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tc>
        <w:tc>
          <w:tcPr>
            <w:tcW w:w="4788" w:type="dxa"/>
          </w:tcPr>
          <w:p w:rsidR="007011DE" w:rsidRDefault="007011DE" w:rsidP="007011DE">
            <w:pPr>
              <w:pStyle w:val="ListParagraph"/>
              <w:numPr>
                <w:ilvl w:val="0"/>
                <w:numId w:val="15"/>
              </w:numPr>
            </w:pPr>
            <w:r>
              <w:t>Beta-blockers, clonidine, and reserpine can mask signs/symptoms of hypoglycemia</w:t>
            </w:r>
          </w:p>
          <w:p w:rsidR="007011DE" w:rsidRDefault="007011DE" w:rsidP="007011DE">
            <w:pPr>
              <w:pStyle w:val="ListParagraph"/>
              <w:numPr>
                <w:ilvl w:val="0"/>
                <w:numId w:val="15"/>
              </w:numPr>
            </w:pPr>
            <w:r>
              <w:t xml:space="preserve">Steroids, thyroid supplements, estrogens, isoniazid, niacin, </w:t>
            </w:r>
            <w:proofErr w:type="spellStart"/>
            <w:r>
              <w:t>phenothiazines</w:t>
            </w:r>
            <w:proofErr w:type="spellEnd"/>
            <w:r>
              <w:t>, and rifampin can increase insulin requirements</w:t>
            </w:r>
          </w:p>
          <w:p w:rsidR="007011DE" w:rsidRPr="0002021C" w:rsidRDefault="007011DE" w:rsidP="007011DE">
            <w:pPr>
              <w:pStyle w:val="ListParagraph"/>
              <w:numPr>
                <w:ilvl w:val="0"/>
                <w:numId w:val="15"/>
              </w:numPr>
              <w:rPr>
                <w:color w:val="7030A0"/>
              </w:rPr>
            </w:pPr>
            <w:r w:rsidRPr="0002021C">
              <w:rPr>
                <w:color w:val="7030A0"/>
              </w:rPr>
              <w:t xml:space="preserve">Alcohol, ACE inhibitors, MAOIs, </w:t>
            </w:r>
            <w:proofErr w:type="spellStart"/>
            <w:r w:rsidRPr="0002021C">
              <w:rPr>
                <w:color w:val="7030A0"/>
              </w:rPr>
              <w:t>octreotide</w:t>
            </w:r>
            <w:proofErr w:type="spellEnd"/>
            <w:r w:rsidRPr="0002021C">
              <w:rPr>
                <w:color w:val="7030A0"/>
              </w:rPr>
              <w:t>, oral hypoglycemic agents, and salicylates can decrease insulin requirements</w:t>
            </w:r>
          </w:p>
          <w:p w:rsidR="007011DE" w:rsidRPr="0002021C" w:rsidRDefault="007011DE" w:rsidP="007011DE">
            <w:pPr>
              <w:pStyle w:val="ListParagraph"/>
              <w:numPr>
                <w:ilvl w:val="0"/>
                <w:numId w:val="15"/>
              </w:numPr>
              <w:rPr>
                <w:color w:val="7030A0"/>
              </w:rPr>
            </w:pPr>
            <w:r>
              <w:t xml:space="preserve">FOOD: </w:t>
            </w:r>
            <w:r w:rsidRPr="0002021C">
              <w:rPr>
                <w:color w:val="7030A0"/>
              </w:rPr>
              <w:t>Glucosamine can worsen glucose control</w:t>
            </w:r>
          </w:p>
          <w:p w:rsidR="004E7659" w:rsidRDefault="007011DE" w:rsidP="007011DE">
            <w:pPr>
              <w:pStyle w:val="ListParagraph"/>
              <w:numPr>
                <w:ilvl w:val="0"/>
                <w:numId w:val="15"/>
              </w:numPr>
            </w:pPr>
            <w:r w:rsidRPr="0002021C">
              <w:rPr>
                <w:color w:val="7030A0"/>
              </w:rPr>
              <w:t>FOOD: Fenugreek, chromium, and coenzyme Q-10 can increase hypoglycemic effects</w:t>
            </w:r>
          </w:p>
        </w:tc>
      </w:tr>
    </w:tbl>
    <w:p w:rsidR="004E7659" w:rsidRDefault="004E7659" w:rsidP="004E7659"/>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Nursing Interventions</w:t>
            </w:r>
          </w:p>
        </w:tc>
        <w:tc>
          <w:tcPr>
            <w:tcW w:w="4788" w:type="dxa"/>
          </w:tcPr>
          <w:p w:rsidR="004E7659" w:rsidRDefault="004E7659" w:rsidP="00EA1F58">
            <w:pPr>
              <w:jc w:val="center"/>
            </w:pPr>
            <w:r>
              <w:t>Client Education</w:t>
            </w:r>
          </w:p>
        </w:tc>
      </w:tr>
      <w:tr w:rsidR="004E7659" w:rsidTr="00EA1F58">
        <w:tc>
          <w:tcPr>
            <w:tcW w:w="4788" w:type="dxa"/>
          </w:tcPr>
          <w:p w:rsidR="007011DE" w:rsidRDefault="007011DE" w:rsidP="007011DE">
            <w:pPr>
              <w:pStyle w:val="ListParagraph"/>
              <w:numPr>
                <w:ilvl w:val="0"/>
                <w:numId w:val="16"/>
              </w:numPr>
            </w:pPr>
            <w:r>
              <w:t>Assess for symptoms of hypoglycemia</w:t>
            </w:r>
          </w:p>
          <w:p w:rsidR="007011DE" w:rsidRDefault="007011DE" w:rsidP="007011DE">
            <w:pPr>
              <w:pStyle w:val="ListParagraph"/>
              <w:numPr>
                <w:ilvl w:val="0"/>
                <w:numId w:val="16"/>
              </w:numPr>
            </w:pPr>
            <w:r>
              <w:t>Monitor body weight through therapy</w:t>
            </w:r>
          </w:p>
          <w:p w:rsidR="007011DE" w:rsidRDefault="007011DE" w:rsidP="007011DE">
            <w:pPr>
              <w:pStyle w:val="ListParagraph"/>
              <w:numPr>
                <w:ilvl w:val="0"/>
                <w:numId w:val="16"/>
              </w:numPr>
            </w:pPr>
            <w:r>
              <w:t>Monitor FSBS and A1C through therapy</w:t>
            </w:r>
          </w:p>
          <w:p w:rsidR="004E7659" w:rsidRDefault="0002021C" w:rsidP="00EA1F58">
            <w:r w:rsidRPr="0002021C">
              <w:rPr>
                <w:noProof/>
              </w:rPr>
              <w:drawing>
                <wp:inline distT="0" distB="0" distL="0" distR="0">
                  <wp:extent cx="657225" cy="561975"/>
                  <wp:effectExtent l="19050" t="0" r="9525" b="0"/>
                  <wp:docPr id="6" name="Picture 4"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8" cstate="print"/>
                          <a:srcRect/>
                          <a:stretch>
                            <a:fillRect/>
                          </a:stretch>
                        </pic:blipFill>
                        <pic:spPr bwMode="auto">
                          <a:xfrm>
                            <a:off x="0" y="0"/>
                            <a:ext cx="657225" cy="561975"/>
                          </a:xfrm>
                          <a:prstGeom prst="rect">
                            <a:avLst/>
                          </a:prstGeom>
                          <a:noFill/>
                          <a:ln w="9525">
                            <a:noFill/>
                            <a:miter lim="800000"/>
                            <a:headEnd/>
                            <a:tailEnd/>
                          </a:ln>
                        </pic:spPr>
                      </pic:pic>
                    </a:graphicData>
                  </a:graphic>
                </wp:inline>
              </w:drawing>
            </w: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tc>
        <w:tc>
          <w:tcPr>
            <w:tcW w:w="4788" w:type="dxa"/>
          </w:tcPr>
          <w:p w:rsidR="007011DE" w:rsidRDefault="007011DE" w:rsidP="007011DE">
            <w:pPr>
              <w:pStyle w:val="ListParagraph"/>
              <w:numPr>
                <w:ilvl w:val="0"/>
                <w:numId w:val="16"/>
              </w:numPr>
            </w:pPr>
            <w:r>
              <w:t>Symptoms of hypoglycemia: anxiety, restlessness, tingling in hands, feet, lips, or  tongue, chills, cold sweats, confusion, cool, pale skin; difficulty concentrating, drowsiness, excessive hunger, headaches, irritability, nausea, tachycardia, tremor, and weakness</w:t>
            </w:r>
          </w:p>
          <w:p w:rsidR="007011DE" w:rsidRDefault="007011DE" w:rsidP="007011DE">
            <w:pPr>
              <w:pStyle w:val="ListParagraph"/>
              <w:numPr>
                <w:ilvl w:val="0"/>
                <w:numId w:val="16"/>
              </w:numPr>
            </w:pPr>
            <w:r>
              <w:t>Educate administration technique, storage, and discarding syringes properly</w:t>
            </w:r>
          </w:p>
          <w:p w:rsidR="007011DE" w:rsidRDefault="007011DE" w:rsidP="007011DE">
            <w:pPr>
              <w:pStyle w:val="ListParagraph"/>
              <w:numPr>
                <w:ilvl w:val="0"/>
                <w:numId w:val="16"/>
              </w:numPr>
            </w:pPr>
            <w:r>
              <w:t>Emphasize importance of diet and exercise.</w:t>
            </w:r>
          </w:p>
          <w:p w:rsidR="004E7659" w:rsidRDefault="007011DE" w:rsidP="007011DE">
            <w:pPr>
              <w:pStyle w:val="ListParagraph"/>
              <w:numPr>
                <w:ilvl w:val="0"/>
                <w:numId w:val="16"/>
              </w:numPr>
            </w:pPr>
            <w:r>
              <w:t>Notify HCP if N&amp;V, or fever develops, if unable to eat regular diet,  or if blood sugars are uncontrolled</w:t>
            </w:r>
          </w:p>
        </w:tc>
      </w:tr>
    </w:tbl>
    <w:p w:rsidR="007011DE" w:rsidRDefault="007011DE" w:rsidP="007011DE">
      <w:pPr>
        <w:rPr>
          <w:rFonts w:cstheme="minorHAnsi"/>
        </w:rPr>
      </w:pPr>
    </w:p>
    <w:p w:rsidR="007011DE" w:rsidRDefault="007011DE" w:rsidP="007011DE">
      <w:pPr>
        <w:rPr>
          <w:rFonts w:cstheme="minorHAnsi"/>
        </w:rPr>
      </w:pPr>
    </w:p>
    <w:p w:rsidR="00033403" w:rsidRDefault="00C210FD" w:rsidP="00033403">
      <w:pPr>
        <w:jc w:val="center"/>
        <w:rPr>
          <w:rFonts w:cstheme="minorHAnsi"/>
        </w:rPr>
      </w:pPr>
      <w:proofErr w:type="spellStart"/>
      <w:r>
        <w:rPr>
          <w:rFonts w:cstheme="minorHAnsi"/>
        </w:rPr>
        <w:lastRenderedPageBreak/>
        <w:t>Benztropine</w:t>
      </w:r>
      <w:proofErr w:type="spellEnd"/>
      <w:r>
        <w:rPr>
          <w:rFonts w:cstheme="minorHAnsi"/>
        </w:rPr>
        <w:t xml:space="preserve"> </w:t>
      </w:r>
      <w:proofErr w:type="spellStart"/>
      <w:r>
        <w:rPr>
          <w:rFonts w:cstheme="minorHAnsi"/>
        </w:rPr>
        <w:t>Mesylate</w:t>
      </w:r>
      <w:proofErr w:type="spellEnd"/>
      <w:r>
        <w:rPr>
          <w:rFonts w:cstheme="minorHAnsi"/>
        </w:rPr>
        <w:t xml:space="preserve"> (Cogentin)</w:t>
      </w:r>
    </w:p>
    <w:p w:rsidR="00C210FD" w:rsidRPr="00AA6058" w:rsidRDefault="00C210FD" w:rsidP="00033403">
      <w:pPr>
        <w:jc w:val="center"/>
        <w:rPr>
          <w:rFonts w:cstheme="minorHAnsi"/>
        </w:rPr>
      </w:pPr>
      <w:r>
        <w:rPr>
          <w:rFonts w:cstheme="minorHAnsi"/>
        </w:rPr>
        <w:t>Dose: 2 mg BID</w:t>
      </w:r>
    </w:p>
    <w:p w:rsidR="00033403" w:rsidRPr="00AA6058" w:rsidRDefault="00033403" w:rsidP="00033403">
      <w:pPr>
        <w:rPr>
          <w:rFonts w:cstheme="minorHAnsi"/>
        </w:rPr>
      </w:pPr>
      <w:r w:rsidRPr="00AA6058">
        <w:rPr>
          <w:rFonts w:cstheme="minorHAnsi"/>
        </w:rPr>
        <w:t>Medicati</w:t>
      </w:r>
      <w:r>
        <w:rPr>
          <w:rFonts w:cstheme="minorHAnsi"/>
        </w:rPr>
        <w:t xml:space="preserve">on Classification: </w:t>
      </w:r>
      <w:proofErr w:type="gramStart"/>
      <w:r>
        <w:rPr>
          <w:rFonts w:cstheme="minorHAnsi"/>
        </w:rPr>
        <w:t>Therapeutic :</w:t>
      </w:r>
      <w:r w:rsidRPr="00AA6058">
        <w:rPr>
          <w:rFonts w:cstheme="minorHAnsi"/>
        </w:rPr>
        <w:t>Ant</w:t>
      </w:r>
      <w:r>
        <w:rPr>
          <w:rFonts w:cstheme="minorHAnsi"/>
        </w:rPr>
        <w:t>i</w:t>
      </w:r>
      <w:proofErr w:type="gramEnd"/>
      <w:r>
        <w:rPr>
          <w:rFonts w:cstheme="minorHAnsi"/>
        </w:rPr>
        <w:t xml:space="preserve">-Parkinson’s/ Anti-EPS agents,  Pharmacological: </w:t>
      </w:r>
      <w:proofErr w:type="spellStart"/>
      <w:r>
        <w:rPr>
          <w:rFonts w:cstheme="minorHAnsi"/>
        </w:rPr>
        <w:t>Anticholinergics</w:t>
      </w:r>
      <w:proofErr w:type="spellEnd"/>
    </w:p>
    <w:p w:rsidR="00033403" w:rsidRPr="00AA6058" w:rsidRDefault="00033403" w:rsidP="00033403">
      <w:pPr>
        <w:rPr>
          <w:rFonts w:cstheme="minorHAnsi"/>
        </w:rPr>
      </w:pPr>
      <w:r w:rsidRPr="00AA6058">
        <w:rPr>
          <w:rFonts w:cstheme="minorHAnsi"/>
        </w:rPr>
        <w:t xml:space="preserve">Expected Pharmacological Action (s): blocks cholinergic activity in CNS, which is partially responsible for symptoms of Parkinson’s disease. </w:t>
      </w:r>
      <w:proofErr w:type="gramStart"/>
      <w:r w:rsidRPr="00AA6058">
        <w:rPr>
          <w:rFonts w:cstheme="minorHAnsi"/>
        </w:rPr>
        <w:t>Restores natural balance of neurotransmitters in CNS.</w:t>
      </w:r>
      <w:proofErr w:type="gramEnd"/>
      <w:r w:rsidRPr="00AA6058">
        <w:rPr>
          <w:rFonts w:cstheme="minorHAnsi"/>
        </w:rPr>
        <w:t xml:space="preserve"> </w:t>
      </w:r>
    </w:p>
    <w:p w:rsidR="00033403" w:rsidRDefault="00033403" w:rsidP="00033403">
      <w:pPr>
        <w:rPr>
          <w:rFonts w:cstheme="minorHAnsi"/>
        </w:rPr>
      </w:pPr>
      <w:r w:rsidRPr="00AA6058">
        <w:rPr>
          <w:rFonts w:cstheme="minorHAnsi"/>
        </w:rPr>
        <w:t>Therapeutic Use: Adjunctive treatment of all forms of Parkinson’s disease including extra pyramidal effects (</w:t>
      </w:r>
      <w:proofErr w:type="spellStart"/>
      <w:r w:rsidRPr="00AA6058">
        <w:rPr>
          <w:rFonts w:cstheme="minorHAnsi"/>
        </w:rPr>
        <w:t>akinesia</w:t>
      </w:r>
      <w:proofErr w:type="spellEnd"/>
      <w:r w:rsidRPr="00AA6058">
        <w:rPr>
          <w:rFonts w:cstheme="minorHAnsi"/>
        </w:rPr>
        <w:t xml:space="preserve">, </w:t>
      </w:r>
      <w:proofErr w:type="spellStart"/>
      <w:r w:rsidRPr="00AA6058">
        <w:rPr>
          <w:rFonts w:cstheme="minorHAnsi"/>
        </w:rPr>
        <w:t>akathisia</w:t>
      </w:r>
      <w:proofErr w:type="spellEnd"/>
      <w:r w:rsidRPr="00AA6058">
        <w:rPr>
          <w:rFonts w:cstheme="minorHAnsi"/>
        </w:rPr>
        <w:t>, rabbit syndrome), and acute dyst</w:t>
      </w:r>
      <w:r>
        <w:rPr>
          <w:rFonts w:cstheme="minorHAnsi"/>
        </w:rPr>
        <w:t>onic reactions. Doesn’t treat the disease</w:t>
      </w:r>
    </w:p>
    <w:p w:rsidR="0002021C" w:rsidRPr="00AA6058" w:rsidRDefault="0002021C" w:rsidP="00033403">
      <w:pPr>
        <w:rPr>
          <w:rFonts w:cstheme="minorHAnsi"/>
        </w:rPr>
      </w:pPr>
      <w:r w:rsidRPr="0002021C">
        <w:rPr>
          <w:rFonts w:cstheme="minorHAnsi"/>
          <w:noProof/>
        </w:rPr>
        <w:drawing>
          <wp:inline distT="0" distB="0" distL="0" distR="0">
            <wp:extent cx="152400" cy="152400"/>
            <wp:effectExtent l="19050" t="0" r="0" b="0"/>
            <wp:docPr id="7" name="Picture 5"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bl>
      <w:tblPr>
        <w:tblStyle w:val="TableGrid"/>
        <w:tblW w:w="9648" w:type="dxa"/>
        <w:tblLook w:val="00A0" w:firstRow="1" w:lastRow="0" w:firstColumn="1" w:lastColumn="0" w:noHBand="0" w:noVBand="0"/>
      </w:tblPr>
      <w:tblGrid>
        <w:gridCol w:w="4788"/>
        <w:gridCol w:w="4860"/>
      </w:tblGrid>
      <w:tr w:rsidR="00033403" w:rsidRPr="00AA6058" w:rsidTr="00033403">
        <w:trPr>
          <w:trHeight w:val="126"/>
        </w:trPr>
        <w:tc>
          <w:tcPr>
            <w:tcW w:w="4788" w:type="dxa"/>
          </w:tcPr>
          <w:p w:rsidR="00033403" w:rsidRPr="00AA6058" w:rsidRDefault="00033403" w:rsidP="00EA1F58">
            <w:pPr>
              <w:jc w:val="center"/>
              <w:rPr>
                <w:rFonts w:cstheme="minorHAnsi"/>
              </w:rPr>
            </w:pPr>
            <w:r w:rsidRPr="00AA6058">
              <w:rPr>
                <w:rFonts w:cstheme="minorHAnsi"/>
              </w:rPr>
              <w:t>Side/Adverse Effects</w:t>
            </w:r>
          </w:p>
        </w:tc>
        <w:tc>
          <w:tcPr>
            <w:tcW w:w="4860" w:type="dxa"/>
          </w:tcPr>
          <w:p w:rsidR="00033403" w:rsidRPr="00AA6058" w:rsidRDefault="00033403" w:rsidP="00EA1F58">
            <w:pPr>
              <w:jc w:val="center"/>
              <w:rPr>
                <w:rFonts w:cstheme="minorHAnsi"/>
              </w:rPr>
            </w:pPr>
            <w:r w:rsidRPr="00AA6058">
              <w:rPr>
                <w:rFonts w:cstheme="minorHAnsi"/>
              </w:rPr>
              <w:t>Medications/Food Interactions</w:t>
            </w:r>
          </w:p>
        </w:tc>
      </w:tr>
      <w:tr w:rsidR="00033403" w:rsidRPr="00AA6058" w:rsidTr="007011DE">
        <w:trPr>
          <w:trHeight w:val="3410"/>
        </w:trPr>
        <w:tc>
          <w:tcPr>
            <w:tcW w:w="4788" w:type="dxa"/>
          </w:tcPr>
          <w:p w:rsidR="00033403" w:rsidRPr="00AA6058" w:rsidRDefault="00033403" w:rsidP="00033403">
            <w:pPr>
              <w:numPr>
                <w:ilvl w:val="0"/>
                <w:numId w:val="8"/>
              </w:numPr>
              <w:rPr>
                <w:rFonts w:cstheme="minorHAnsi"/>
              </w:rPr>
            </w:pPr>
            <w:r w:rsidRPr="00AA6058">
              <w:rPr>
                <w:rFonts w:cstheme="minorHAnsi"/>
              </w:rPr>
              <w:t>Blurred Vision</w:t>
            </w:r>
          </w:p>
          <w:p w:rsidR="00033403" w:rsidRPr="00AA6058" w:rsidRDefault="00033403" w:rsidP="00033403">
            <w:pPr>
              <w:numPr>
                <w:ilvl w:val="0"/>
                <w:numId w:val="8"/>
              </w:numPr>
              <w:rPr>
                <w:rFonts w:cstheme="minorHAnsi"/>
              </w:rPr>
            </w:pPr>
            <w:r w:rsidRPr="00AA6058">
              <w:rPr>
                <w:rFonts w:cstheme="minorHAnsi"/>
              </w:rPr>
              <w:t>Dry eyes</w:t>
            </w:r>
          </w:p>
          <w:p w:rsidR="00033403" w:rsidRPr="00AA6058" w:rsidRDefault="00033403" w:rsidP="00033403">
            <w:pPr>
              <w:numPr>
                <w:ilvl w:val="0"/>
                <w:numId w:val="8"/>
              </w:numPr>
              <w:rPr>
                <w:rFonts w:cstheme="minorHAnsi"/>
              </w:rPr>
            </w:pPr>
            <w:r w:rsidRPr="00AA6058">
              <w:rPr>
                <w:rFonts w:cstheme="minorHAnsi"/>
              </w:rPr>
              <w:t xml:space="preserve">Constipation </w:t>
            </w:r>
          </w:p>
          <w:p w:rsidR="00033403" w:rsidRPr="00AA6058" w:rsidRDefault="00033403" w:rsidP="00033403">
            <w:pPr>
              <w:numPr>
                <w:ilvl w:val="0"/>
                <w:numId w:val="8"/>
              </w:numPr>
              <w:rPr>
                <w:rFonts w:cstheme="minorHAnsi"/>
              </w:rPr>
            </w:pPr>
            <w:r w:rsidRPr="00AA6058">
              <w:rPr>
                <w:rFonts w:cstheme="minorHAnsi"/>
              </w:rPr>
              <w:t xml:space="preserve">Dry mouth </w:t>
            </w:r>
          </w:p>
          <w:p w:rsidR="00033403" w:rsidRPr="00AA6058" w:rsidRDefault="00033403" w:rsidP="00033403">
            <w:pPr>
              <w:numPr>
                <w:ilvl w:val="0"/>
                <w:numId w:val="8"/>
              </w:numPr>
              <w:rPr>
                <w:rFonts w:cstheme="minorHAnsi"/>
              </w:rPr>
            </w:pPr>
            <w:r w:rsidRPr="00AA6058">
              <w:rPr>
                <w:rFonts w:cstheme="minorHAnsi"/>
              </w:rPr>
              <w:t xml:space="preserve">Arrhythmias </w:t>
            </w:r>
          </w:p>
          <w:p w:rsidR="00033403" w:rsidRPr="00033403" w:rsidRDefault="00033403" w:rsidP="00033403">
            <w:pPr>
              <w:numPr>
                <w:ilvl w:val="0"/>
                <w:numId w:val="8"/>
              </w:numPr>
              <w:rPr>
                <w:rFonts w:cstheme="minorHAnsi"/>
              </w:rPr>
            </w:pPr>
            <w:r w:rsidRPr="00033403">
              <w:rPr>
                <w:rFonts w:cstheme="minorHAnsi"/>
              </w:rPr>
              <w:t xml:space="preserve">Hypotension </w:t>
            </w:r>
          </w:p>
          <w:p w:rsidR="00033403" w:rsidRPr="0002021C" w:rsidRDefault="00033403" w:rsidP="00033403">
            <w:pPr>
              <w:numPr>
                <w:ilvl w:val="0"/>
                <w:numId w:val="8"/>
              </w:numPr>
              <w:rPr>
                <w:rFonts w:cstheme="minorHAnsi"/>
                <w:color w:val="7030A0"/>
              </w:rPr>
            </w:pPr>
            <w:r w:rsidRPr="0002021C">
              <w:rPr>
                <w:rFonts w:cstheme="minorHAnsi"/>
                <w:color w:val="7030A0"/>
              </w:rPr>
              <w:t xml:space="preserve">Tardive dyskinesia </w:t>
            </w:r>
          </w:p>
          <w:p w:rsidR="00033403" w:rsidRPr="00AA6058" w:rsidRDefault="00033403" w:rsidP="00EA1F58">
            <w:pPr>
              <w:rPr>
                <w:rFonts w:cstheme="minorHAnsi"/>
              </w:rPr>
            </w:pPr>
          </w:p>
          <w:p w:rsidR="00033403" w:rsidRPr="00AA6058" w:rsidRDefault="00033403" w:rsidP="00EA1F58">
            <w:pPr>
              <w:rPr>
                <w:rFonts w:cstheme="minorHAnsi"/>
              </w:rPr>
            </w:pPr>
          </w:p>
          <w:p w:rsidR="00033403" w:rsidRPr="00AA6058" w:rsidRDefault="00033403" w:rsidP="00EA1F58">
            <w:pPr>
              <w:rPr>
                <w:rFonts w:cstheme="minorHAnsi"/>
              </w:rPr>
            </w:pPr>
          </w:p>
        </w:tc>
        <w:tc>
          <w:tcPr>
            <w:tcW w:w="4860" w:type="dxa"/>
          </w:tcPr>
          <w:p w:rsidR="00033403" w:rsidRPr="00033403" w:rsidRDefault="00033403" w:rsidP="00033403">
            <w:pPr>
              <w:pStyle w:val="ListParagraph"/>
              <w:numPr>
                <w:ilvl w:val="0"/>
                <w:numId w:val="8"/>
              </w:numPr>
              <w:rPr>
                <w:rFonts w:cstheme="minorHAnsi"/>
              </w:rPr>
            </w:pPr>
            <w:r w:rsidRPr="00033403">
              <w:rPr>
                <w:rFonts w:cstheme="minorHAnsi"/>
              </w:rPr>
              <w:t>No Reported Food Interactions</w:t>
            </w:r>
          </w:p>
          <w:p w:rsidR="00033403" w:rsidRPr="00033403" w:rsidRDefault="00033403" w:rsidP="00033403">
            <w:pPr>
              <w:pStyle w:val="ListParagraph"/>
              <w:numPr>
                <w:ilvl w:val="0"/>
                <w:numId w:val="8"/>
              </w:numPr>
              <w:rPr>
                <w:rFonts w:cstheme="minorHAnsi"/>
              </w:rPr>
            </w:pPr>
            <w:r w:rsidRPr="00033403">
              <w:rPr>
                <w:rFonts w:cstheme="minorHAnsi"/>
              </w:rPr>
              <w:t>Additive anticholinergic effects</w:t>
            </w:r>
          </w:p>
          <w:p w:rsidR="00033403" w:rsidRPr="00033403" w:rsidRDefault="00033403" w:rsidP="00033403">
            <w:pPr>
              <w:pStyle w:val="ListParagraph"/>
              <w:numPr>
                <w:ilvl w:val="0"/>
                <w:numId w:val="8"/>
              </w:numPr>
              <w:rPr>
                <w:rFonts w:cstheme="minorHAnsi"/>
              </w:rPr>
            </w:pPr>
            <w:r w:rsidRPr="00033403">
              <w:rPr>
                <w:rFonts w:cstheme="minorHAnsi"/>
              </w:rPr>
              <w:t>Antihistamines</w:t>
            </w:r>
          </w:p>
          <w:p w:rsidR="00033403" w:rsidRPr="00033403" w:rsidRDefault="00033403" w:rsidP="00033403">
            <w:pPr>
              <w:pStyle w:val="ListParagraph"/>
              <w:numPr>
                <w:ilvl w:val="0"/>
                <w:numId w:val="8"/>
              </w:numPr>
              <w:rPr>
                <w:rFonts w:cstheme="minorHAnsi"/>
              </w:rPr>
            </w:pPr>
            <w:proofErr w:type="spellStart"/>
            <w:r w:rsidRPr="00033403">
              <w:rPr>
                <w:rFonts w:cstheme="minorHAnsi"/>
              </w:rPr>
              <w:t>Phenothiazines</w:t>
            </w:r>
            <w:proofErr w:type="spellEnd"/>
          </w:p>
          <w:p w:rsidR="00033403" w:rsidRPr="00033403" w:rsidRDefault="00033403" w:rsidP="00033403">
            <w:pPr>
              <w:pStyle w:val="ListParagraph"/>
              <w:numPr>
                <w:ilvl w:val="0"/>
                <w:numId w:val="8"/>
              </w:numPr>
              <w:rPr>
                <w:rFonts w:cstheme="minorHAnsi"/>
              </w:rPr>
            </w:pPr>
            <w:r w:rsidRPr="00033403">
              <w:rPr>
                <w:rFonts w:cstheme="minorHAnsi"/>
              </w:rPr>
              <w:t xml:space="preserve">Quinidine </w:t>
            </w:r>
          </w:p>
          <w:p w:rsidR="00033403" w:rsidRPr="00033403" w:rsidRDefault="00033403" w:rsidP="00033403">
            <w:pPr>
              <w:pStyle w:val="ListParagraph"/>
              <w:numPr>
                <w:ilvl w:val="0"/>
                <w:numId w:val="8"/>
              </w:numPr>
              <w:rPr>
                <w:rFonts w:cstheme="minorHAnsi"/>
              </w:rPr>
            </w:pPr>
            <w:proofErr w:type="spellStart"/>
            <w:r w:rsidRPr="00033403">
              <w:rPr>
                <w:rFonts w:cstheme="minorHAnsi"/>
              </w:rPr>
              <w:t>Disopyramide</w:t>
            </w:r>
            <w:proofErr w:type="spellEnd"/>
          </w:p>
          <w:p w:rsidR="00033403" w:rsidRPr="00033403" w:rsidRDefault="00033403" w:rsidP="00033403">
            <w:pPr>
              <w:pStyle w:val="ListParagraph"/>
              <w:numPr>
                <w:ilvl w:val="0"/>
                <w:numId w:val="8"/>
              </w:numPr>
              <w:rPr>
                <w:rFonts w:cstheme="minorHAnsi"/>
              </w:rPr>
            </w:pPr>
            <w:r w:rsidRPr="00033403">
              <w:rPr>
                <w:rFonts w:cstheme="minorHAnsi"/>
              </w:rPr>
              <w:t>Tricyclic antidepressants</w:t>
            </w:r>
          </w:p>
          <w:p w:rsidR="00033403" w:rsidRPr="00033403" w:rsidRDefault="00033403" w:rsidP="00033403">
            <w:pPr>
              <w:pStyle w:val="ListParagraph"/>
              <w:numPr>
                <w:ilvl w:val="0"/>
                <w:numId w:val="8"/>
              </w:numPr>
              <w:rPr>
                <w:rFonts w:cstheme="minorHAnsi"/>
              </w:rPr>
            </w:pPr>
            <w:r w:rsidRPr="00033403">
              <w:rPr>
                <w:rFonts w:cstheme="minorHAnsi"/>
              </w:rPr>
              <w:t xml:space="preserve">Counteracts cholinergic effects of </w:t>
            </w:r>
            <w:proofErr w:type="spellStart"/>
            <w:r w:rsidRPr="00033403">
              <w:rPr>
                <w:rFonts w:cstheme="minorHAnsi"/>
              </w:rPr>
              <w:t>bethanecol</w:t>
            </w:r>
            <w:proofErr w:type="spellEnd"/>
          </w:p>
          <w:p w:rsidR="00033403" w:rsidRPr="00033403" w:rsidRDefault="00033403" w:rsidP="00033403">
            <w:pPr>
              <w:pStyle w:val="ListParagraph"/>
              <w:numPr>
                <w:ilvl w:val="0"/>
                <w:numId w:val="8"/>
              </w:numPr>
              <w:rPr>
                <w:rFonts w:cstheme="minorHAnsi"/>
              </w:rPr>
            </w:pPr>
            <w:r w:rsidRPr="00033403">
              <w:rPr>
                <w:rFonts w:cstheme="minorHAnsi"/>
              </w:rPr>
              <w:t xml:space="preserve">Antacids and </w:t>
            </w:r>
            <w:proofErr w:type="spellStart"/>
            <w:r w:rsidRPr="00033403">
              <w:rPr>
                <w:rFonts w:cstheme="minorHAnsi"/>
              </w:rPr>
              <w:t>antidiarrheals</w:t>
            </w:r>
            <w:proofErr w:type="spellEnd"/>
            <w:r w:rsidRPr="00033403">
              <w:rPr>
                <w:rFonts w:cstheme="minorHAnsi"/>
              </w:rPr>
              <w:t xml:space="preserve"> may decrease absorption</w:t>
            </w:r>
          </w:p>
        </w:tc>
      </w:tr>
    </w:tbl>
    <w:p w:rsidR="00033403" w:rsidRPr="00AA6058" w:rsidRDefault="00033403" w:rsidP="00033403">
      <w:pPr>
        <w:rPr>
          <w:rFonts w:cstheme="minorHAnsi"/>
        </w:rPr>
      </w:pPr>
    </w:p>
    <w:tbl>
      <w:tblPr>
        <w:tblStyle w:val="TableGrid"/>
        <w:tblW w:w="9644" w:type="dxa"/>
        <w:tblLook w:val="00A0" w:firstRow="1" w:lastRow="0" w:firstColumn="1" w:lastColumn="0" w:noHBand="0" w:noVBand="0"/>
      </w:tblPr>
      <w:tblGrid>
        <w:gridCol w:w="4822"/>
        <w:gridCol w:w="4822"/>
      </w:tblGrid>
      <w:tr w:rsidR="00033403" w:rsidRPr="00AA6058" w:rsidTr="00EA1F58">
        <w:trPr>
          <w:trHeight w:val="239"/>
        </w:trPr>
        <w:tc>
          <w:tcPr>
            <w:tcW w:w="4822" w:type="dxa"/>
          </w:tcPr>
          <w:p w:rsidR="00033403" w:rsidRPr="00AA6058" w:rsidRDefault="00033403" w:rsidP="00EA1F58">
            <w:pPr>
              <w:jc w:val="center"/>
              <w:rPr>
                <w:rFonts w:cstheme="minorHAnsi"/>
              </w:rPr>
            </w:pPr>
            <w:r w:rsidRPr="00AA6058">
              <w:rPr>
                <w:rFonts w:cstheme="minorHAnsi"/>
              </w:rPr>
              <w:t>Nursing Interventions</w:t>
            </w:r>
          </w:p>
        </w:tc>
        <w:tc>
          <w:tcPr>
            <w:tcW w:w="4822" w:type="dxa"/>
          </w:tcPr>
          <w:p w:rsidR="00033403" w:rsidRPr="00AA6058" w:rsidRDefault="00033403" w:rsidP="00EA1F58">
            <w:pPr>
              <w:jc w:val="center"/>
              <w:rPr>
                <w:rFonts w:cstheme="minorHAnsi"/>
              </w:rPr>
            </w:pPr>
            <w:r w:rsidRPr="00AA6058">
              <w:rPr>
                <w:rFonts w:cstheme="minorHAnsi"/>
              </w:rPr>
              <w:t>Client Education</w:t>
            </w:r>
          </w:p>
        </w:tc>
      </w:tr>
      <w:tr w:rsidR="00033403" w:rsidRPr="00AA6058" w:rsidTr="00EA1F58">
        <w:trPr>
          <w:trHeight w:val="2416"/>
        </w:trPr>
        <w:tc>
          <w:tcPr>
            <w:tcW w:w="4822" w:type="dxa"/>
          </w:tcPr>
          <w:p w:rsidR="00033403" w:rsidRPr="00033403" w:rsidRDefault="00033403" w:rsidP="00EA1F58">
            <w:pPr>
              <w:rPr>
                <w:rFonts w:cstheme="minorHAnsi"/>
              </w:rPr>
            </w:pPr>
          </w:p>
          <w:p w:rsidR="00033403" w:rsidRPr="00033403" w:rsidRDefault="00033403" w:rsidP="00033403">
            <w:pPr>
              <w:pStyle w:val="ListParagraph"/>
              <w:numPr>
                <w:ilvl w:val="0"/>
                <w:numId w:val="9"/>
              </w:numPr>
              <w:rPr>
                <w:rFonts w:cstheme="minorHAnsi"/>
              </w:rPr>
            </w:pPr>
            <w:r w:rsidRPr="00033403">
              <w:rPr>
                <w:rFonts w:cstheme="minorHAnsi"/>
              </w:rPr>
              <w:t>Monitor I&amp;O</w:t>
            </w:r>
          </w:p>
          <w:p w:rsidR="00033403" w:rsidRPr="00033403" w:rsidRDefault="00033403" w:rsidP="00033403">
            <w:pPr>
              <w:pStyle w:val="ListParagraph"/>
              <w:numPr>
                <w:ilvl w:val="0"/>
                <w:numId w:val="9"/>
              </w:numPr>
              <w:rPr>
                <w:rFonts w:cstheme="minorHAnsi"/>
              </w:rPr>
            </w:pPr>
            <w:r w:rsidRPr="00033403">
              <w:rPr>
                <w:rFonts w:cstheme="minorHAnsi"/>
              </w:rPr>
              <w:t>Monitor VS’</w:t>
            </w:r>
          </w:p>
          <w:p w:rsidR="00033403" w:rsidRPr="00033403" w:rsidRDefault="00033403" w:rsidP="00033403">
            <w:pPr>
              <w:pStyle w:val="ListParagraph"/>
              <w:numPr>
                <w:ilvl w:val="0"/>
                <w:numId w:val="9"/>
              </w:numPr>
              <w:rPr>
                <w:rFonts w:cstheme="minorHAnsi"/>
              </w:rPr>
            </w:pPr>
            <w:r w:rsidRPr="00033403">
              <w:rPr>
                <w:rFonts w:cstheme="minorHAnsi"/>
              </w:rPr>
              <w:t xml:space="preserve">Monitor for urinary retention and constipation </w:t>
            </w:r>
          </w:p>
          <w:p w:rsidR="00033403" w:rsidRPr="0002021C" w:rsidRDefault="00033403" w:rsidP="00033403">
            <w:pPr>
              <w:pStyle w:val="ListParagraph"/>
              <w:numPr>
                <w:ilvl w:val="0"/>
                <w:numId w:val="9"/>
              </w:numPr>
              <w:rPr>
                <w:rFonts w:cstheme="minorHAnsi"/>
                <w:color w:val="7030A0"/>
              </w:rPr>
            </w:pPr>
            <w:r w:rsidRPr="0002021C">
              <w:rPr>
                <w:rFonts w:cstheme="minorHAnsi"/>
                <w:color w:val="7030A0"/>
              </w:rPr>
              <w:t xml:space="preserve">Assess for tardive dyskinesia </w:t>
            </w:r>
          </w:p>
          <w:p w:rsidR="00033403" w:rsidRPr="0002021C" w:rsidRDefault="00033403" w:rsidP="00EA1F58">
            <w:pPr>
              <w:rPr>
                <w:rFonts w:cstheme="minorHAnsi"/>
                <w:color w:val="7030A0"/>
              </w:rPr>
            </w:pPr>
          </w:p>
          <w:p w:rsidR="00033403" w:rsidRPr="00033403" w:rsidRDefault="00033403" w:rsidP="00EA1F58">
            <w:pPr>
              <w:rPr>
                <w:rFonts w:cstheme="minorHAnsi"/>
              </w:rPr>
            </w:pPr>
          </w:p>
          <w:p w:rsidR="00033403" w:rsidRPr="00033403" w:rsidRDefault="00033403" w:rsidP="00EA1F58">
            <w:pPr>
              <w:rPr>
                <w:rFonts w:cstheme="minorHAnsi"/>
              </w:rPr>
            </w:pPr>
          </w:p>
          <w:p w:rsidR="00033403" w:rsidRPr="00033403" w:rsidRDefault="0002021C" w:rsidP="00EA1F58">
            <w:pPr>
              <w:rPr>
                <w:rFonts w:cstheme="minorHAnsi"/>
              </w:rPr>
            </w:pPr>
            <w:r w:rsidRPr="0002021C">
              <w:rPr>
                <w:rFonts w:cstheme="minorHAnsi"/>
                <w:noProof/>
              </w:rPr>
              <w:drawing>
                <wp:inline distT="0" distB="0" distL="0" distR="0">
                  <wp:extent cx="571500" cy="438150"/>
                  <wp:effectExtent l="19050" t="0" r="0" b="0"/>
                  <wp:docPr id="8" name="Picture 6"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9" cstate="print"/>
                          <a:srcRect/>
                          <a:stretch>
                            <a:fillRect/>
                          </a:stretch>
                        </pic:blipFill>
                        <pic:spPr bwMode="auto">
                          <a:xfrm>
                            <a:off x="0" y="0"/>
                            <a:ext cx="571500" cy="438150"/>
                          </a:xfrm>
                          <a:prstGeom prst="rect">
                            <a:avLst/>
                          </a:prstGeom>
                          <a:noFill/>
                          <a:ln w="9525">
                            <a:noFill/>
                            <a:miter lim="800000"/>
                            <a:headEnd/>
                            <a:tailEnd/>
                          </a:ln>
                        </pic:spPr>
                      </pic:pic>
                    </a:graphicData>
                  </a:graphic>
                </wp:inline>
              </w:drawing>
            </w:r>
          </w:p>
        </w:tc>
        <w:tc>
          <w:tcPr>
            <w:tcW w:w="4822" w:type="dxa"/>
          </w:tcPr>
          <w:p w:rsidR="00033403" w:rsidRPr="00033403" w:rsidRDefault="00033403" w:rsidP="00EA1F58">
            <w:pPr>
              <w:rPr>
                <w:rFonts w:cstheme="minorHAnsi"/>
              </w:rPr>
            </w:pPr>
          </w:p>
          <w:p w:rsidR="00033403" w:rsidRPr="00033403" w:rsidRDefault="00033403" w:rsidP="00033403">
            <w:pPr>
              <w:pStyle w:val="ListParagraph"/>
              <w:numPr>
                <w:ilvl w:val="0"/>
                <w:numId w:val="9"/>
              </w:numPr>
              <w:rPr>
                <w:rFonts w:cstheme="minorHAnsi"/>
              </w:rPr>
            </w:pPr>
            <w:r w:rsidRPr="00033403">
              <w:rPr>
                <w:rFonts w:cstheme="minorHAnsi"/>
              </w:rPr>
              <w:t>Increase fiber and fluid intake</w:t>
            </w:r>
          </w:p>
          <w:p w:rsidR="00033403" w:rsidRPr="00033403" w:rsidRDefault="00033403" w:rsidP="00033403">
            <w:pPr>
              <w:pStyle w:val="ListParagraph"/>
              <w:numPr>
                <w:ilvl w:val="0"/>
                <w:numId w:val="9"/>
              </w:numPr>
              <w:rPr>
                <w:rFonts w:cstheme="minorHAnsi"/>
              </w:rPr>
            </w:pPr>
            <w:r w:rsidRPr="00033403">
              <w:rPr>
                <w:rFonts w:cstheme="minorHAnsi"/>
              </w:rPr>
              <w:t xml:space="preserve">Taper drug slowly </w:t>
            </w:r>
          </w:p>
          <w:p w:rsidR="00033403" w:rsidRPr="00033403" w:rsidRDefault="00033403" w:rsidP="00033403">
            <w:pPr>
              <w:pStyle w:val="ListParagraph"/>
              <w:numPr>
                <w:ilvl w:val="0"/>
                <w:numId w:val="9"/>
              </w:numPr>
              <w:rPr>
                <w:rFonts w:cstheme="minorHAnsi"/>
              </w:rPr>
            </w:pPr>
            <w:r w:rsidRPr="00033403">
              <w:rPr>
                <w:rFonts w:cstheme="minorHAnsi"/>
              </w:rPr>
              <w:t>Take daily dose at bedtime</w:t>
            </w:r>
          </w:p>
          <w:p w:rsidR="00033403" w:rsidRPr="00033403" w:rsidRDefault="00033403" w:rsidP="00033403">
            <w:pPr>
              <w:pStyle w:val="ListParagraph"/>
              <w:numPr>
                <w:ilvl w:val="0"/>
                <w:numId w:val="9"/>
              </w:numPr>
              <w:rPr>
                <w:rFonts w:cstheme="minorHAnsi"/>
              </w:rPr>
            </w:pPr>
            <w:r w:rsidRPr="00033403">
              <w:rPr>
                <w:rFonts w:cstheme="minorHAnsi"/>
              </w:rPr>
              <w:t>Teach patient to monitor for S/S of urinary hesitancy and constipation</w:t>
            </w:r>
          </w:p>
          <w:p w:rsidR="00033403" w:rsidRPr="0002021C" w:rsidRDefault="00033403" w:rsidP="00033403">
            <w:pPr>
              <w:pStyle w:val="ListParagraph"/>
              <w:numPr>
                <w:ilvl w:val="0"/>
                <w:numId w:val="9"/>
              </w:numPr>
              <w:rPr>
                <w:rFonts w:cstheme="minorHAnsi"/>
                <w:color w:val="7030A0"/>
              </w:rPr>
            </w:pPr>
            <w:r w:rsidRPr="0002021C">
              <w:rPr>
                <w:rFonts w:cstheme="minorHAnsi"/>
                <w:color w:val="7030A0"/>
              </w:rPr>
              <w:t xml:space="preserve">Treat dry mouth with cool drinks and ice chips </w:t>
            </w:r>
          </w:p>
          <w:p w:rsidR="00033403" w:rsidRPr="00033403" w:rsidRDefault="00033403" w:rsidP="00033403">
            <w:pPr>
              <w:pStyle w:val="ListParagraph"/>
              <w:numPr>
                <w:ilvl w:val="0"/>
                <w:numId w:val="9"/>
              </w:numPr>
            </w:pPr>
            <w:r w:rsidRPr="0002021C">
              <w:rPr>
                <w:color w:val="7030A0"/>
              </w:rPr>
              <w:t>Tardive dyskinesia involves</w:t>
            </w:r>
            <w:r w:rsidRPr="00033403">
              <w:t xml:space="preserve"> involuntary and repetitive movements, watch for signs such as restlessness, restless leg syndrome, jittery feelings and nervous energy and report to HCP immediately.</w:t>
            </w:r>
          </w:p>
        </w:tc>
      </w:tr>
    </w:tbl>
    <w:p w:rsidR="004E7659" w:rsidRDefault="004E7659" w:rsidP="004E7659"/>
    <w:p w:rsidR="0002021C" w:rsidRDefault="0002021C" w:rsidP="004E7659"/>
    <w:p w:rsidR="0002021C" w:rsidRDefault="0002021C" w:rsidP="004E7659"/>
    <w:p w:rsidR="0002021C" w:rsidRDefault="0002021C" w:rsidP="004E7659"/>
    <w:p w:rsidR="00033403" w:rsidRDefault="00033403" w:rsidP="00033403">
      <w:pPr>
        <w:jc w:val="center"/>
      </w:pPr>
      <w:proofErr w:type="spellStart"/>
      <w:r>
        <w:t>Trazodone</w:t>
      </w:r>
      <w:proofErr w:type="spellEnd"/>
      <w:r>
        <w:t xml:space="preserve"> (</w:t>
      </w:r>
      <w:proofErr w:type="spellStart"/>
      <w:r>
        <w:t>Desyrel</w:t>
      </w:r>
      <w:proofErr w:type="spellEnd"/>
      <w:r>
        <w:t>)</w:t>
      </w:r>
    </w:p>
    <w:p w:rsidR="00646993" w:rsidRDefault="00646993" w:rsidP="00033403">
      <w:pPr>
        <w:jc w:val="center"/>
      </w:pPr>
      <w:r>
        <w:t>Dose: 150 mg daily</w:t>
      </w:r>
    </w:p>
    <w:p w:rsidR="00033403" w:rsidRDefault="00033403" w:rsidP="00033403">
      <w:r>
        <w:t>Medication Classification: __Therapeutic: antidepressant_______________________________</w:t>
      </w:r>
    </w:p>
    <w:p w:rsidR="00033403" w:rsidRDefault="00033403" w:rsidP="00033403">
      <w:r>
        <w:t>Expected Pharmacological Action (s):  _Alters effects of serotonin in CNS__________________________</w:t>
      </w:r>
    </w:p>
    <w:p w:rsidR="00033403" w:rsidRDefault="00033403" w:rsidP="00033403">
      <w:r>
        <w:t>Therapeutic Use: __Major depression, off label use: insomnia, chronic pain syndromes______________</w:t>
      </w:r>
    </w:p>
    <w:p w:rsidR="0002021C" w:rsidRDefault="0002021C" w:rsidP="00033403">
      <w:r w:rsidRPr="0002021C">
        <w:rPr>
          <w:noProof/>
        </w:rPr>
        <w:drawing>
          <wp:inline distT="0" distB="0" distL="0" distR="0">
            <wp:extent cx="152400" cy="152400"/>
            <wp:effectExtent l="19050" t="0" r="0" b="0"/>
            <wp:docPr id="9" name="Picture 7"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4788"/>
        <w:gridCol w:w="4788"/>
      </w:tblGrid>
      <w:tr w:rsidR="00033403" w:rsidTr="00EA1F58">
        <w:tc>
          <w:tcPr>
            <w:tcW w:w="4788" w:type="dxa"/>
          </w:tcPr>
          <w:p w:rsidR="00033403" w:rsidRDefault="00033403" w:rsidP="00EA1F58">
            <w:pPr>
              <w:jc w:val="center"/>
            </w:pPr>
            <w:r>
              <w:t>Side/Adverse Effects</w:t>
            </w:r>
          </w:p>
        </w:tc>
        <w:tc>
          <w:tcPr>
            <w:tcW w:w="4788" w:type="dxa"/>
          </w:tcPr>
          <w:p w:rsidR="00033403" w:rsidRDefault="00033403" w:rsidP="00EA1F58">
            <w:pPr>
              <w:jc w:val="center"/>
            </w:pPr>
            <w:r>
              <w:t>Medications/Food Interactions</w:t>
            </w:r>
          </w:p>
        </w:tc>
      </w:tr>
      <w:tr w:rsidR="00033403" w:rsidTr="00EA1F58">
        <w:tc>
          <w:tcPr>
            <w:tcW w:w="4788" w:type="dxa"/>
          </w:tcPr>
          <w:p w:rsidR="00033403" w:rsidRDefault="00033403" w:rsidP="00033403">
            <w:pPr>
              <w:pStyle w:val="ListParagraph"/>
              <w:numPr>
                <w:ilvl w:val="0"/>
                <w:numId w:val="3"/>
              </w:numPr>
            </w:pPr>
            <w:r>
              <w:t>Drowsiness</w:t>
            </w:r>
          </w:p>
          <w:p w:rsidR="00033403" w:rsidRDefault="00033403" w:rsidP="00033403">
            <w:pPr>
              <w:pStyle w:val="ListParagraph"/>
              <w:numPr>
                <w:ilvl w:val="0"/>
                <w:numId w:val="3"/>
              </w:numPr>
            </w:pPr>
            <w:r>
              <w:t>Hypotension</w:t>
            </w:r>
          </w:p>
          <w:p w:rsidR="00033403" w:rsidRDefault="00033403" w:rsidP="00033403">
            <w:pPr>
              <w:pStyle w:val="ListParagraph"/>
              <w:numPr>
                <w:ilvl w:val="0"/>
                <w:numId w:val="3"/>
              </w:numPr>
            </w:pPr>
            <w:r>
              <w:t>Dry mouth</w:t>
            </w:r>
          </w:p>
          <w:p w:rsidR="009B7BE0" w:rsidRDefault="009B7BE0" w:rsidP="00033403">
            <w:pPr>
              <w:pStyle w:val="ListParagraph"/>
              <w:numPr>
                <w:ilvl w:val="0"/>
                <w:numId w:val="3"/>
              </w:numPr>
            </w:pPr>
            <w:r>
              <w:t>Prolonged QT interval</w:t>
            </w:r>
          </w:p>
          <w:p w:rsidR="00033403" w:rsidRDefault="00033403" w:rsidP="00033403">
            <w:pPr>
              <w:pStyle w:val="ListParagraph"/>
              <w:numPr>
                <w:ilvl w:val="0"/>
                <w:numId w:val="3"/>
              </w:numPr>
            </w:pPr>
            <w:r>
              <w:t>Hallucinations</w:t>
            </w:r>
          </w:p>
          <w:p w:rsidR="00C210FD" w:rsidRDefault="00033403" w:rsidP="00EA1F58">
            <w:pPr>
              <w:pStyle w:val="ListParagraph"/>
              <w:numPr>
                <w:ilvl w:val="0"/>
                <w:numId w:val="3"/>
              </w:numPr>
              <w:rPr>
                <w:color w:val="7030A0"/>
              </w:rPr>
            </w:pPr>
            <w:r w:rsidRPr="0002021C">
              <w:rPr>
                <w:color w:val="7030A0"/>
              </w:rPr>
              <w:t>Suicidal thoughts</w:t>
            </w:r>
          </w:p>
          <w:p w:rsidR="00033403" w:rsidRPr="00C210FD" w:rsidRDefault="0002021C" w:rsidP="00EA1F58">
            <w:pPr>
              <w:pStyle w:val="ListParagraph"/>
              <w:numPr>
                <w:ilvl w:val="0"/>
                <w:numId w:val="3"/>
              </w:numPr>
              <w:rPr>
                <w:color w:val="7030A0"/>
              </w:rPr>
            </w:pPr>
            <w:r w:rsidRPr="00C210FD">
              <w:rPr>
                <w:color w:val="FF0000"/>
              </w:rPr>
              <w:t>Serotonin syndrome</w:t>
            </w:r>
          </w:p>
          <w:p w:rsidR="00033403" w:rsidRDefault="00033403" w:rsidP="00EA1F58"/>
          <w:p w:rsidR="00033403" w:rsidRDefault="00033403" w:rsidP="00EA1F58"/>
          <w:p w:rsidR="00033403" w:rsidRDefault="00033403" w:rsidP="00EA1F58"/>
          <w:p w:rsidR="00033403" w:rsidRDefault="00033403" w:rsidP="00EA1F58"/>
          <w:p w:rsidR="00033403" w:rsidRDefault="00033403" w:rsidP="00EA1F58"/>
          <w:p w:rsidR="00033403" w:rsidRDefault="00033403" w:rsidP="00EA1F58"/>
          <w:p w:rsidR="00033403" w:rsidRDefault="00033403" w:rsidP="00EA1F58"/>
          <w:p w:rsidR="00033403" w:rsidRDefault="00033403" w:rsidP="00EA1F58"/>
          <w:p w:rsidR="00033403" w:rsidRDefault="00033403" w:rsidP="00EA1F58"/>
          <w:p w:rsidR="00033403" w:rsidRDefault="00033403" w:rsidP="00EA1F58"/>
          <w:p w:rsidR="00033403" w:rsidRDefault="00033403" w:rsidP="00EA1F58"/>
        </w:tc>
        <w:tc>
          <w:tcPr>
            <w:tcW w:w="4788" w:type="dxa"/>
          </w:tcPr>
          <w:p w:rsidR="00033403" w:rsidRDefault="00033403" w:rsidP="00033403">
            <w:pPr>
              <w:pStyle w:val="ListParagraph"/>
              <w:numPr>
                <w:ilvl w:val="0"/>
                <w:numId w:val="3"/>
              </w:numPr>
            </w:pPr>
            <w:r>
              <w:t>Can increase serum digoxin or phenytoin levels</w:t>
            </w:r>
          </w:p>
          <w:p w:rsidR="00033403" w:rsidRDefault="00033403" w:rsidP="00033403">
            <w:pPr>
              <w:pStyle w:val="ListParagraph"/>
              <w:numPr>
                <w:ilvl w:val="0"/>
                <w:numId w:val="3"/>
              </w:numPr>
            </w:pPr>
            <w:r>
              <w:t>Increased CNS depression can occur with alcohol, opioid analgesics, and sedatives/hypnotics</w:t>
            </w:r>
          </w:p>
          <w:p w:rsidR="00033403" w:rsidRDefault="00033403" w:rsidP="00033403">
            <w:pPr>
              <w:pStyle w:val="ListParagraph"/>
              <w:numPr>
                <w:ilvl w:val="0"/>
                <w:numId w:val="3"/>
              </w:numPr>
            </w:pPr>
            <w:r>
              <w:t xml:space="preserve">Increased hypotension with </w:t>
            </w:r>
            <w:proofErr w:type="spellStart"/>
            <w:r>
              <w:t>antihypertensives</w:t>
            </w:r>
            <w:proofErr w:type="spellEnd"/>
            <w:r>
              <w:t>, alcohol, or nitrates</w:t>
            </w:r>
          </w:p>
          <w:p w:rsidR="00033403" w:rsidRDefault="00033403" w:rsidP="00033403">
            <w:pPr>
              <w:pStyle w:val="ListParagraph"/>
              <w:numPr>
                <w:ilvl w:val="0"/>
                <w:numId w:val="3"/>
              </w:numPr>
            </w:pPr>
            <w:r>
              <w:t xml:space="preserve">When used with fluoxetine, serum levels of </w:t>
            </w:r>
            <w:proofErr w:type="spellStart"/>
            <w:r>
              <w:t>trazodone</w:t>
            </w:r>
            <w:proofErr w:type="spellEnd"/>
            <w:r>
              <w:t xml:space="preserve"> increases, along with risk of toxicity</w:t>
            </w:r>
          </w:p>
          <w:p w:rsidR="00033403" w:rsidRPr="0002021C" w:rsidRDefault="00033403" w:rsidP="00033403">
            <w:pPr>
              <w:pStyle w:val="ListParagraph"/>
              <w:numPr>
                <w:ilvl w:val="0"/>
                <w:numId w:val="3"/>
              </w:numPr>
              <w:rPr>
                <w:color w:val="7030A0"/>
              </w:rPr>
            </w:pPr>
            <w:r w:rsidRPr="0002021C">
              <w:rPr>
                <w:color w:val="7030A0"/>
              </w:rPr>
              <w:t>DO NOT USE within 14 days of MAOI therapy</w:t>
            </w:r>
          </w:p>
          <w:p w:rsidR="00033403" w:rsidRDefault="00033403" w:rsidP="00033403">
            <w:pPr>
              <w:pStyle w:val="ListParagraph"/>
              <w:numPr>
                <w:ilvl w:val="0"/>
                <w:numId w:val="3"/>
              </w:numPr>
            </w:pPr>
            <w:r>
              <w:t>Can increase PT with warfarin</w:t>
            </w:r>
          </w:p>
          <w:p w:rsidR="00033403" w:rsidRPr="0002021C" w:rsidRDefault="00033403" w:rsidP="00033403">
            <w:pPr>
              <w:pStyle w:val="ListParagraph"/>
              <w:numPr>
                <w:ilvl w:val="0"/>
                <w:numId w:val="3"/>
              </w:numPr>
              <w:rPr>
                <w:color w:val="7030A0"/>
              </w:rPr>
            </w:pPr>
            <w:r w:rsidRPr="0002021C">
              <w:rPr>
                <w:color w:val="7030A0"/>
              </w:rPr>
              <w:t>FOOD USE: Kava-kava, valerian, and</w:t>
            </w:r>
            <w:r>
              <w:t xml:space="preserve"> </w:t>
            </w:r>
            <w:r w:rsidRPr="0002021C">
              <w:rPr>
                <w:color w:val="7030A0"/>
              </w:rPr>
              <w:t>chamomile can increase CNS depression</w:t>
            </w:r>
          </w:p>
          <w:p w:rsidR="00033403" w:rsidRDefault="00033403" w:rsidP="00033403">
            <w:pPr>
              <w:pStyle w:val="ListParagraph"/>
              <w:numPr>
                <w:ilvl w:val="0"/>
                <w:numId w:val="3"/>
              </w:numPr>
            </w:pPr>
            <w:r w:rsidRPr="0002021C">
              <w:rPr>
                <w:color w:val="7030A0"/>
              </w:rPr>
              <w:t xml:space="preserve">Increased risk of serotonin syndrome with St. Johns </w:t>
            </w:r>
            <w:proofErr w:type="spellStart"/>
            <w:r w:rsidRPr="0002021C">
              <w:rPr>
                <w:color w:val="7030A0"/>
              </w:rPr>
              <w:t>wort</w:t>
            </w:r>
            <w:proofErr w:type="spellEnd"/>
            <w:r w:rsidRPr="0002021C">
              <w:rPr>
                <w:color w:val="7030A0"/>
              </w:rPr>
              <w:t xml:space="preserve"> and </w:t>
            </w:r>
            <w:proofErr w:type="spellStart"/>
            <w:r w:rsidRPr="0002021C">
              <w:rPr>
                <w:color w:val="7030A0"/>
              </w:rPr>
              <w:t>SAMe</w:t>
            </w:r>
            <w:proofErr w:type="spellEnd"/>
          </w:p>
        </w:tc>
      </w:tr>
    </w:tbl>
    <w:p w:rsidR="00033403" w:rsidRDefault="00033403" w:rsidP="00033403"/>
    <w:tbl>
      <w:tblPr>
        <w:tblStyle w:val="TableGrid"/>
        <w:tblW w:w="0" w:type="auto"/>
        <w:tblLook w:val="04A0" w:firstRow="1" w:lastRow="0" w:firstColumn="1" w:lastColumn="0" w:noHBand="0" w:noVBand="1"/>
      </w:tblPr>
      <w:tblGrid>
        <w:gridCol w:w="4788"/>
        <w:gridCol w:w="4788"/>
      </w:tblGrid>
      <w:tr w:rsidR="00033403" w:rsidTr="00EA1F58">
        <w:tc>
          <w:tcPr>
            <w:tcW w:w="4788" w:type="dxa"/>
          </w:tcPr>
          <w:p w:rsidR="00033403" w:rsidRDefault="00033403" w:rsidP="00EA1F58">
            <w:pPr>
              <w:jc w:val="center"/>
            </w:pPr>
            <w:r>
              <w:t>Nursing Interventions</w:t>
            </w:r>
          </w:p>
        </w:tc>
        <w:tc>
          <w:tcPr>
            <w:tcW w:w="4788" w:type="dxa"/>
          </w:tcPr>
          <w:p w:rsidR="00033403" w:rsidRDefault="00033403" w:rsidP="00EA1F58">
            <w:pPr>
              <w:jc w:val="center"/>
            </w:pPr>
            <w:r>
              <w:t>Client Education</w:t>
            </w:r>
          </w:p>
        </w:tc>
      </w:tr>
      <w:tr w:rsidR="00033403" w:rsidRPr="00323B49" w:rsidTr="00EA1F58">
        <w:tc>
          <w:tcPr>
            <w:tcW w:w="4788" w:type="dxa"/>
          </w:tcPr>
          <w:p w:rsidR="00033403" w:rsidRPr="00323B49" w:rsidRDefault="00033403" w:rsidP="00EA1F58">
            <w:pPr>
              <w:rPr>
                <w:color w:val="FF0000"/>
              </w:rPr>
            </w:pPr>
          </w:p>
          <w:p w:rsidR="00033403" w:rsidRPr="0002021C" w:rsidRDefault="00033403" w:rsidP="00033403">
            <w:pPr>
              <w:pStyle w:val="ListParagraph"/>
              <w:numPr>
                <w:ilvl w:val="0"/>
                <w:numId w:val="4"/>
              </w:numPr>
              <w:rPr>
                <w:color w:val="7030A0"/>
              </w:rPr>
            </w:pPr>
            <w:r w:rsidRPr="00033403">
              <w:t>M</w:t>
            </w:r>
            <w:r>
              <w:t xml:space="preserve">onitor for mood improvement, </w:t>
            </w:r>
            <w:r w:rsidRPr="0002021C">
              <w:rPr>
                <w:color w:val="7030A0"/>
              </w:rPr>
              <w:t>suicidal tendencies, serotonin syndrome</w:t>
            </w:r>
          </w:p>
          <w:p w:rsidR="00033403" w:rsidRDefault="00033403" w:rsidP="00033403">
            <w:pPr>
              <w:pStyle w:val="ListParagraph"/>
              <w:numPr>
                <w:ilvl w:val="0"/>
                <w:numId w:val="4"/>
              </w:numPr>
            </w:pPr>
            <w:r>
              <w:t>Monitor BP and pulse prior to giving</w:t>
            </w:r>
          </w:p>
          <w:p w:rsidR="00033403" w:rsidRPr="0002021C" w:rsidRDefault="00033403" w:rsidP="00033403">
            <w:pPr>
              <w:pStyle w:val="ListParagraph"/>
              <w:numPr>
                <w:ilvl w:val="0"/>
                <w:numId w:val="4"/>
              </w:numPr>
              <w:rPr>
                <w:color w:val="7030A0"/>
              </w:rPr>
            </w:pPr>
            <w:r w:rsidRPr="0002021C">
              <w:rPr>
                <w:color w:val="7030A0"/>
              </w:rPr>
              <w:t>Obtain baseline EKG</w:t>
            </w:r>
          </w:p>
          <w:p w:rsidR="00033403" w:rsidRPr="00323B49" w:rsidRDefault="00033403" w:rsidP="00033403">
            <w:pPr>
              <w:pStyle w:val="ListParagraph"/>
              <w:numPr>
                <w:ilvl w:val="0"/>
                <w:numId w:val="4"/>
              </w:numPr>
            </w:pPr>
            <w:r>
              <w:t>Assess CBC, renal and hepatic function prior to starting therapy</w:t>
            </w:r>
          </w:p>
          <w:p w:rsidR="00033403" w:rsidRPr="00323B49" w:rsidRDefault="00033403" w:rsidP="00EA1F58">
            <w:pPr>
              <w:rPr>
                <w:color w:val="FF0000"/>
              </w:rPr>
            </w:pPr>
          </w:p>
          <w:p w:rsidR="00033403" w:rsidRPr="00323B49" w:rsidRDefault="00033403" w:rsidP="00EA1F58">
            <w:pPr>
              <w:rPr>
                <w:color w:val="FF0000"/>
              </w:rPr>
            </w:pPr>
          </w:p>
          <w:p w:rsidR="00033403" w:rsidRPr="00323B49" w:rsidRDefault="00033403" w:rsidP="00EA1F58">
            <w:pPr>
              <w:tabs>
                <w:tab w:val="left" w:pos="1395"/>
              </w:tabs>
              <w:rPr>
                <w:color w:val="FF0000"/>
              </w:rPr>
            </w:pPr>
          </w:p>
          <w:p w:rsidR="00033403" w:rsidRPr="00323B49" w:rsidRDefault="00033403" w:rsidP="00EA1F58">
            <w:pPr>
              <w:rPr>
                <w:color w:val="FF0000"/>
              </w:rPr>
            </w:pPr>
          </w:p>
          <w:p w:rsidR="00033403" w:rsidRPr="00323B49" w:rsidRDefault="00033403" w:rsidP="00EA1F58">
            <w:pPr>
              <w:rPr>
                <w:color w:val="FF0000"/>
              </w:rPr>
            </w:pPr>
          </w:p>
        </w:tc>
        <w:tc>
          <w:tcPr>
            <w:tcW w:w="4788" w:type="dxa"/>
          </w:tcPr>
          <w:p w:rsidR="00033403" w:rsidRDefault="00033403" w:rsidP="00033403">
            <w:pPr>
              <w:pStyle w:val="ListParagraph"/>
              <w:numPr>
                <w:ilvl w:val="0"/>
                <w:numId w:val="4"/>
              </w:numPr>
            </w:pPr>
            <w:r>
              <w:lastRenderedPageBreak/>
              <w:t>Avoid driving and other activities requiring alertness until drug response known</w:t>
            </w:r>
          </w:p>
          <w:p w:rsidR="00033403" w:rsidRDefault="00033403" w:rsidP="00033403">
            <w:pPr>
              <w:pStyle w:val="ListParagraph"/>
              <w:numPr>
                <w:ilvl w:val="0"/>
                <w:numId w:val="4"/>
              </w:numPr>
            </w:pPr>
            <w:r>
              <w:t>Change positions slowly to decrease orthostatic hypotension</w:t>
            </w:r>
          </w:p>
          <w:p w:rsidR="00033403" w:rsidRDefault="00033403" w:rsidP="00033403">
            <w:pPr>
              <w:pStyle w:val="ListParagraph"/>
              <w:numPr>
                <w:ilvl w:val="0"/>
                <w:numId w:val="4"/>
              </w:numPr>
            </w:pPr>
            <w:r>
              <w:t>Avoid alcohol and other CNS depressants</w:t>
            </w:r>
          </w:p>
          <w:p w:rsidR="00033403" w:rsidRDefault="00033403" w:rsidP="00033403">
            <w:pPr>
              <w:pStyle w:val="ListParagraph"/>
              <w:numPr>
                <w:ilvl w:val="0"/>
                <w:numId w:val="4"/>
              </w:numPr>
            </w:pPr>
            <w:r>
              <w:t>Good oral care, mouth rinses and sugarless gum/candy can be used to decrease dry mouth</w:t>
            </w:r>
          </w:p>
          <w:p w:rsidR="00033403" w:rsidRPr="00033403" w:rsidRDefault="00033403" w:rsidP="00033403">
            <w:pPr>
              <w:pStyle w:val="ListParagraph"/>
              <w:numPr>
                <w:ilvl w:val="0"/>
                <w:numId w:val="4"/>
              </w:numPr>
            </w:pPr>
            <w:r w:rsidRPr="00033403">
              <w:t>Emphasize importance of follow up exams</w:t>
            </w:r>
          </w:p>
          <w:p w:rsidR="00033403" w:rsidRPr="00033403" w:rsidRDefault="00033403" w:rsidP="00033403">
            <w:pPr>
              <w:pStyle w:val="ListParagraph"/>
              <w:numPr>
                <w:ilvl w:val="0"/>
                <w:numId w:val="4"/>
              </w:numPr>
            </w:pPr>
            <w:r w:rsidRPr="00033403">
              <w:t xml:space="preserve">Notify HCP if thoughts of suicide or dying, </w:t>
            </w:r>
            <w:r w:rsidRPr="00033403">
              <w:lastRenderedPageBreak/>
              <w:t xml:space="preserve">attempts to commit suicide, new/worse depression or anxiety, agitation or restlessness, panic attacks, insomnia, irritability, aggressiveness, dangerous impulses, mania or other changes in mood or behavior immediately. </w:t>
            </w:r>
          </w:p>
          <w:p w:rsidR="00033403" w:rsidRPr="00033403" w:rsidRDefault="00033403" w:rsidP="00033403">
            <w:pPr>
              <w:pStyle w:val="ListParagraph"/>
              <w:numPr>
                <w:ilvl w:val="0"/>
                <w:numId w:val="4"/>
              </w:numPr>
            </w:pPr>
            <w:r w:rsidRPr="00033403">
              <w:t xml:space="preserve">Notify HCP if any signs/symptoms appear of </w:t>
            </w:r>
            <w:r w:rsidRPr="0002021C">
              <w:rPr>
                <w:color w:val="7030A0"/>
              </w:rPr>
              <w:t>serotonin syndrome</w:t>
            </w:r>
          </w:p>
          <w:p w:rsidR="0002021C" w:rsidRDefault="00033403" w:rsidP="00033403">
            <w:pPr>
              <w:pStyle w:val="ListParagraph"/>
              <w:numPr>
                <w:ilvl w:val="0"/>
                <w:numId w:val="4"/>
              </w:numPr>
              <w:rPr>
                <w:rFonts w:cstheme="minorHAnsi"/>
              </w:rPr>
            </w:pPr>
            <w:r w:rsidRPr="0002021C">
              <w:rPr>
                <w:color w:val="7030A0"/>
              </w:rPr>
              <w:t xml:space="preserve">Serotonin syndrome: Watch for signs such as </w:t>
            </w:r>
            <w:r w:rsidRPr="0002021C">
              <w:rPr>
                <w:rFonts w:cstheme="minorHAnsi"/>
                <w:color w:val="7030A0"/>
              </w:rPr>
              <w:t xml:space="preserve">mental status changes, restlessness or agitation, myoclonus (muscle twitching), </w:t>
            </w:r>
            <w:proofErr w:type="spellStart"/>
            <w:r w:rsidRPr="0002021C">
              <w:rPr>
                <w:rFonts w:cstheme="minorHAnsi"/>
                <w:color w:val="7030A0"/>
              </w:rPr>
              <w:t>hyperreflexia</w:t>
            </w:r>
            <w:proofErr w:type="spellEnd"/>
            <w:r w:rsidRPr="0002021C">
              <w:rPr>
                <w:rFonts w:cstheme="minorHAnsi"/>
                <w:color w:val="7030A0"/>
              </w:rPr>
              <w:t xml:space="preserve"> (exaggeration of reflexes), diaphoresis, shivering shaking or chills, tremors, diarrhea, abdominal cramps and nausea, ataxia or Incoordination, headaches and report to HCP immediately</w:t>
            </w:r>
            <w:r w:rsidRPr="00033403">
              <w:rPr>
                <w:rFonts w:cstheme="minorHAnsi"/>
              </w:rPr>
              <w:t>.</w:t>
            </w:r>
          </w:p>
          <w:p w:rsidR="00033403" w:rsidRDefault="0002021C" w:rsidP="0002021C">
            <w:pPr>
              <w:rPr>
                <w:rFonts w:cstheme="minorHAnsi"/>
              </w:rPr>
            </w:pPr>
            <w:r>
              <w:rPr>
                <w:rFonts w:cstheme="minorHAnsi"/>
                <w:color w:val="FF0000"/>
              </w:rPr>
              <w:t xml:space="preserve">When the client asks you “Why am I having an EKG? I don’t have any ‘heart problems’, what </w:t>
            </w:r>
            <w:proofErr w:type="gramStart"/>
            <w:r>
              <w:rPr>
                <w:rFonts w:cstheme="minorHAnsi"/>
                <w:color w:val="FF0000"/>
              </w:rPr>
              <w:t>education will</w:t>
            </w:r>
            <w:proofErr w:type="gramEnd"/>
            <w:r>
              <w:rPr>
                <w:rFonts w:cstheme="minorHAnsi"/>
                <w:color w:val="FF0000"/>
              </w:rPr>
              <w:t xml:space="preserve"> you provide?</w:t>
            </w:r>
            <w:r w:rsidR="00033403" w:rsidRPr="0002021C">
              <w:rPr>
                <w:rFonts w:cstheme="minorHAnsi"/>
              </w:rPr>
              <w:t xml:space="preserve"> </w:t>
            </w:r>
          </w:p>
          <w:p w:rsidR="00C210FD" w:rsidRPr="00C210FD" w:rsidRDefault="009B7BE0" w:rsidP="00C210FD">
            <w:pPr>
              <w:pStyle w:val="ListParagraph"/>
              <w:numPr>
                <w:ilvl w:val="0"/>
                <w:numId w:val="18"/>
              </w:numPr>
              <w:rPr>
                <w:rFonts w:cstheme="minorHAnsi"/>
              </w:rPr>
            </w:pPr>
            <w:proofErr w:type="spellStart"/>
            <w:r>
              <w:rPr>
                <w:rFonts w:cstheme="minorHAnsi"/>
              </w:rPr>
              <w:t>Desyrel</w:t>
            </w:r>
            <w:proofErr w:type="spellEnd"/>
            <w:r>
              <w:rPr>
                <w:rFonts w:cstheme="minorHAnsi"/>
              </w:rPr>
              <w:t xml:space="preserve"> can cause </w:t>
            </w:r>
            <w:proofErr w:type="gramStart"/>
            <w:r>
              <w:rPr>
                <w:rFonts w:cstheme="minorHAnsi"/>
              </w:rPr>
              <w:t>prolonged QT waves which is</w:t>
            </w:r>
            <w:proofErr w:type="gramEnd"/>
            <w:r>
              <w:rPr>
                <w:rFonts w:cstheme="minorHAnsi"/>
              </w:rPr>
              <w:t xml:space="preserve"> the time it takes for the heart to recharge for the next beat. Prolonged QT waves leave you at much higher risk for developing dangerous heart rhythms which may lead to your heart stopping. The initial EKG allows for us to monitor for changes throughout your medication therapy. </w:t>
            </w:r>
          </w:p>
        </w:tc>
      </w:tr>
    </w:tbl>
    <w:p w:rsidR="004E7659" w:rsidRDefault="004E7659" w:rsidP="004E7659"/>
    <w:p w:rsidR="004E7659" w:rsidRDefault="004E7659" w:rsidP="004E7659">
      <w:pPr>
        <w:jc w:val="center"/>
      </w:pPr>
      <w:r>
        <w:t xml:space="preserve">Hydroxyzine </w:t>
      </w:r>
      <w:proofErr w:type="spellStart"/>
      <w:r>
        <w:t>HCl</w:t>
      </w:r>
      <w:proofErr w:type="spellEnd"/>
      <w:r>
        <w:t xml:space="preserve"> (</w:t>
      </w:r>
      <w:proofErr w:type="spellStart"/>
      <w:r>
        <w:t>Vistaril</w:t>
      </w:r>
      <w:proofErr w:type="spellEnd"/>
      <w:r>
        <w:t>/</w:t>
      </w:r>
      <w:proofErr w:type="spellStart"/>
      <w:r>
        <w:t>Atarax</w:t>
      </w:r>
      <w:proofErr w:type="spellEnd"/>
      <w:r>
        <w:t>)</w:t>
      </w:r>
    </w:p>
    <w:p w:rsidR="00646993" w:rsidRDefault="00646993" w:rsidP="004E7659">
      <w:pPr>
        <w:jc w:val="center"/>
      </w:pPr>
      <w:r>
        <w:t>Dose: 50 mg PRN Q6H</w:t>
      </w:r>
      <w:bookmarkStart w:id="0" w:name="_GoBack"/>
      <w:bookmarkEnd w:id="0"/>
    </w:p>
    <w:p w:rsidR="004E7659" w:rsidRDefault="004E7659" w:rsidP="004E7659">
      <w:r>
        <w:t xml:space="preserve">Medication Classification: __Therapeutic: antianxiety agents, antihistamines, </w:t>
      </w:r>
      <w:proofErr w:type="gramStart"/>
      <w:r>
        <w:t>sedative</w:t>
      </w:r>
      <w:proofErr w:type="gramEnd"/>
      <w:r>
        <w:t>/hypnotics______</w:t>
      </w:r>
    </w:p>
    <w:p w:rsidR="004E7659" w:rsidRDefault="004E7659" w:rsidP="004E7659">
      <w:r>
        <w:t>Expected Pharmacological Action (s): __Depresses CNS at subcortical level, also has anticholinergic, antihistamine, and antiemetic properties, and blocks histamine 1 receptors____________________</w:t>
      </w:r>
    </w:p>
    <w:p w:rsidR="004E7659" w:rsidRDefault="004E7659" w:rsidP="004E7659">
      <w:r>
        <w:t>Therapeutic Use: _Sedation, anxiety relief, decrease N&amp;V, decrease allergic symptoms r/t release of histamines____________________________________</w:t>
      </w:r>
      <w:r w:rsidR="0002021C" w:rsidRPr="0002021C">
        <w:rPr>
          <w:noProof/>
        </w:rPr>
        <w:drawing>
          <wp:inline distT="0" distB="0" distL="0" distR="0">
            <wp:extent cx="152400" cy="152400"/>
            <wp:effectExtent l="19050" t="0" r="0" b="0"/>
            <wp:docPr id="10" name="Picture 8"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Side/Adverse Effects</w:t>
            </w:r>
          </w:p>
        </w:tc>
        <w:tc>
          <w:tcPr>
            <w:tcW w:w="4788" w:type="dxa"/>
          </w:tcPr>
          <w:p w:rsidR="004E7659" w:rsidRDefault="004E7659" w:rsidP="00EA1F58">
            <w:pPr>
              <w:jc w:val="center"/>
            </w:pPr>
            <w:r>
              <w:t>Medications/Food Interactions</w:t>
            </w:r>
          </w:p>
        </w:tc>
      </w:tr>
      <w:tr w:rsidR="004E7659" w:rsidTr="00EA1F58">
        <w:tc>
          <w:tcPr>
            <w:tcW w:w="4788" w:type="dxa"/>
          </w:tcPr>
          <w:p w:rsidR="004E7659" w:rsidRDefault="004E7659" w:rsidP="004E7659">
            <w:pPr>
              <w:pStyle w:val="ListParagraph"/>
              <w:numPr>
                <w:ilvl w:val="0"/>
                <w:numId w:val="1"/>
              </w:numPr>
            </w:pPr>
            <w:r>
              <w:t>Drowsiness</w:t>
            </w:r>
          </w:p>
          <w:p w:rsidR="004E7659" w:rsidRDefault="004E7659" w:rsidP="004E7659">
            <w:pPr>
              <w:pStyle w:val="ListParagraph"/>
              <w:numPr>
                <w:ilvl w:val="0"/>
                <w:numId w:val="1"/>
              </w:numPr>
            </w:pPr>
            <w:r>
              <w:t>Dry mouth</w:t>
            </w:r>
          </w:p>
          <w:p w:rsidR="004E7659" w:rsidRDefault="004E7659" w:rsidP="004E7659">
            <w:pPr>
              <w:pStyle w:val="ListParagraph"/>
              <w:numPr>
                <w:ilvl w:val="0"/>
                <w:numId w:val="1"/>
              </w:numPr>
            </w:pPr>
            <w:r>
              <w:t>Pain at IM injection site</w:t>
            </w:r>
          </w:p>
          <w:p w:rsidR="004E7659" w:rsidRDefault="004E7659" w:rsidP="004E7659">
            <w:pPr>
              <w:pStyle w:val="ListParagraph"/>
              <w:numPr>
                <w:ilvl w:val="0"/>
                <w:numId w:val="1"/>
              </w:numPr>
            </w:pPr>
            <w:r>
              <w:t>Weakness</w:t>
            </w:r>
          </w:p>
          <w:p w:rsidR="004E7659" w:rsidRDefault="004E7659" w:rsidP="004E7659">
            <w:pPr>
              <w:pStyle w:val="ListParagraph"/>
              <w:numPr>
                <w:ilvl w:val="0"/>
                <w:numId w:val="1"/>
              </w:numPr>
            </w:pPr>
            <w:r>
              <w:lastRenderedPageBreak/>
              <w:t>Constipation</w:t>
            </w:r>
          </w:p>
          <w:p w:rsidR="004E7659" w:rsidRDefault="004E7659" w:rsidP="004E7659">
            <w:pPr>
              <w:pStyle w:val="ListParagraph"/>
              <w:numPr>
                <w:ilvl w:val="0"/>
                <w:numId w:val="1"/>
              </w:numPr>
            </w:pPr>
            <w:r>
              <w:t>Agitation</w:t>
            </w:r>
          </w:p>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p w:rsidR="004E7659" w:rsidRDefault="004E7659" w:rsidP="00EA1F58"/>
        </w:tc>
        <w:tc>
          <w:tcPr>
            <w:tcW w:w="4788" w:type="dxa"/>
          </w:tcPr>
          <w:p w:rsidR="004E7659" w:rsidRPr="0002021C" w:rsidRDefault="004E7659" w:rsidP="004E7659">
            <w:pPr>
              <w:pStyle w:val="ListParagraph"/>
              <w:numPr>
                <w:ilvl w:val="0"/>
                <w:numId w:val="1"/>
              </w:numPr>
              <w:rPr>
                <w:color w:val="7030A0"/>
              </w:rPr>
            </w:pPr>
            <w:r w:rsidRPr="0002021C">
              <w:rPr>
                <w:color w:val="7030A0"/>
              </w:rPr>
              <w:lastRenderedPageBreak/>
              <w:t>Increase CNS depression with alcohol, antidepressants, antihistamines, opioid analgesics, and sedatives/</w:t>
            </w:r>
            <w:proofErr w:type="spellStart"/>
            <w:r w:rsidRPr="0002021C">
              <w:rPr>
                <w:color w:val="7030A0"/>
              </w:rPr>
              <w:t>hyponotics</w:t>
            </w:r>
            <w:proofErr w:type="spellEnd"/>
          </w:p>
          <w:p w:rsidR="004E7659" w:rsidRDefault="004E7659" w:rsidP="004E7659">
            <w:pPr>
              <w:pStyle w:val="ListParagraph"/>
              <w:numPr>
                <w:ilvl w:val="0"/>
                <w:numId w:val="1"/>
              </w:numPr>
            </w:pPr>
            <w:r>
              <w:t xml:space="preserve">Increases anticholinergic effects with antihistamines, antidepressants, atropine, </w:t>
            </w:r>
            <w:r>
              <w:lastRenderedPageBreak/>
              <w:t xml:space="preserve">haloperidol, </w:t>
            </w:r>
            <w:proofErr w:type="spellStart"/>
            <w:r>
              <w:t>phenothiazines</w:t>
            </w:r>
            <w:proofErr w:type="spellEnd"/>
            <w:r>
              <w:t xml:space="preserve">, quinidine, and </w:t>
            </w:r>
            <w:proofErr w:type="spellStart"/>
            <w:r>
              <w:t>disopyramide</w:t>
            </w:r>
            <w:proofErr w:type="spellEnd"/>
          </w:p>
          <w:p w:rsidR="004E7659" w:rsidRDefault="004E7659" w:rsidP="004E7659">
            <w:pPr>
              <w:pStyle w:val="ListParagraph"/>
              <w:numPr>
                <w:ilvl w:val="0"/>
                <w:numId w:val="1"/>
              </w:numPr>
            </w:pPr>
            <w:r>
              <w:t>Could increase vasopressor effects with epinephrine</w:t>
            </w:r>
          </w:p>
          <w:p w:rsidR="004E7659" w:rsidRPr="0002021C" w:rsidRDefault="004E7659" w:rsidP="004E7659">
            <w:pPr>
              <w:pStyle w:val="ListParagraph"/>
              <w:numPr>
                <w:ilvl w:val="0"/>
                <w:numId w:val="1"/>
              </w:numPr>
              <w:rPr>
                <w:color w:val="7030A0"/>
              </w:rPr>
            </w:pPr>
            <w:r>
              <w:t>FOOD USE</w:t>
            </w:r>
            <w:r w:rsidRPr="0002021C">
              <w:rPr>
                <w:color w:val="7030A0"/>
              </w:rPr>
              <w:t>: kava-kava, valerian, and chamomile can increase CNS depression</w:t>
            </w:r>
          </w:p>
          <w:p w:rsidR="004E7659" w:rsidRDefault="004E7659" w:rsidP="004E7659">
            <w:pPr>
              <w:pStyle w:val="ListParagraph"/>
              <w:numPr>
                <w:ilvl w:val="0"/>
                <w:numId w:val="1"/>
              </w:numPr>
            </w:pPr>
            <w:r w:rsidRPr="0002021C">
              <w:rPr>
                <w:color w:val="7030A0"/>
              </w:rPr>
              <w:t xml:space="preserve">FOOD USE: angel’s trumpet, jimson weed, and </w:t>
            </w:r>
            <w:proofErr w:type="spellStart"/>
            <w:r w:rsidRPr="0002021C">
              <w:rPr>
                <w:color w:val="7030A0"/>
              </w:rPr>
              <w:t>scopolia</w:t>
            </w:r>
            <w:proofErr w:type="spellEnd"/>
            <w:r w:rsidRPr="0002021C">
              <w:rPr>
                <w:color w:val="7030A0"/>
              </w:rPr>
              <w:t xml:space="preserve"> can increase anticholinergic effects</w:t>
            </w:r>
          </w:p>
        </w:tc>
      </w:tr>
    </w:tbl>
    <w:p w:rsidR="004E7659" w:rsidRDefault="004E7659" w:rsidP="004E7659"/>
    <w:tbl>
      <w:tblPr>
        <w:tblStyle w:val="TableGrid"/>
        <w:tblW w:w="0" w:type="auto"/>
        <w:tblLook w:val="04A0" w:firstRow="1" w:lastRow="0" w:firstColumn="1" w:lastColumn="0" w:noHBand="0" w:noVBand="1"/>
      </w:tblPr>
      <w:tblGrid>
        <w:gridCol w:w="4788"/>
        <w:gridCol w:w="4788"/>
      </w:tblGrid>
      <w:tr w:rsidR="004E7659" w:rsidTr="00EA1F58">
        <w:tc>
          <w:tcPr>
            <w:tcW w:w="4788" w:type="dxa"/>
          </w:tcPr>
          <w:p w:rsidR="004E7659" w:rsidRDefault="004E7659" w:rsidP="00EA1F58">
            <w:pPr>
              <w:jc w:val="center"/>
            </w:pPr>
            <w:r>
              <w:t>Nursing Interventions</w:t>
            </w:r>
          </w:p>
        </w:tc>
        <w:tc>
          <w:tcPr>
            <w:tcW w:w="4788" w:type="dxa"/>
          </w:tcPr>
          <w:p w:rsidR="004E7659" w:rsidRDefault="004E7659" w:rsidP="00EA1F58">
            <w:pPr>
              <w:jc w:val="center"/>
            </w:pPr>
            <w:r>
              <w:t>Client Education</w:t>
            </w:r>
          </w:p>
        </w:tc>
      </w:tr>
      <w:tr w:rsidR="004E7659" w:rsidTr="00EA1F58">
        <w:tc>
          <w:tcPr>
            <w:tcW w:w="4788" w:type="dxa"/>
          </w:tcPr>
          <w:p w:rsidR="004E7659" w:rsidRDefault="004E7659" w:rsidP="00EA1F58"/>
          <w:p w:rsidR="004E7659" w:rsidRDefault="004E7659" w:rsidP="004E7659">
            <w:pPr>
              <w:pStyle w:val="ListParagraph"/>
              <w:numPr>
                <w:ilvl w:val="0"/>
                <w:numId w:val="2"/>
              </w:numPr>
            </w:pPr>
            <w:r>
              <w:t>Monitor for profound sedation and implement safety precautions</w:t>
            </w:r>
          </w:p>
          <w:p w:rsidR="004E7659" w:rsidRDefault="004E7659" w:rsidP="004E7659">
            <w:pPr>
              <w:pStyle w:val="ListParagraph"/>
              <w:numPr>
                <w:ilvl w:val="0"/>
                <w:numId w:val="2"/>
              </w:numPr>
            </w:pPr>
            <w:r>
              <w:t>Assess mental status</w:t>
            </w:r>
          </w:p>
          <w:p w:rsidR="004E7659" w:rsidRDefault="004E7659" w:rsidP="004E7659">
            <w:pPr>
              <w:pStyle w:val="ListParagraph"/>
              <w:numPr>
                <w:ilvl w:val="0"/>
                <w:numId w:val="2"/>
              </w:numPr>
            </w:pPr>
            <w:r>
              <w:t>Monitor for N&amp;V and pruritus</w:t>
            </w:r>
          </w:p>
          <w:p w:rsidR="004E7659" w:rsidRDefault="004E7659" w:rsidP="004E7659">
            <w:pPr>
              <w:pStyle w:val="ListParagraph"/>
              <w:numPr>
                <w:ilvl w:val="0"/>
                <w:numId w:val="2"/>
              </w:numPr>
            </w:pPr>
            <w:r>
              <w:t>Can cause false positive with skin tests using allergen extracts</w:t>
            </w:r>
          </w:p>
          <w:p w:rsidR="004E7659" w:rsidRDefault="004E7659" w:rsidP="00EA1F58"/>
          <w:p w:rsidR="004E7659" w:rsidRDefault="004E7659" w:rsidP="00EA1F58"/>
          <w:p w:rsidR="004E7659" w:rsidRDefault="0002021C" w:rsidP="00EA1F58">
            <w:r w:rsidRPr="0002021C">
              <w:rPr>
                <w:noProof/>
              </w:rPr>
              <w:drawing>
                <wp:inline distT="0" distB="0" distL="0" distR="0">
                  <wp:extent cx="514350" cy="247650"/>
                  <wp:effectExtent l="19050" t="0" r="0" b="0"/>
                  <wp:docPr id="11" name="Picture 9" descr="C:\Documents and Settings\vanderk\Local Settings\Temporary Internet Files\Content.IE5\YJ3REKO0\MC900433160[1].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anderk\Local Settings\Temporary Internet Files\Content.IE5\YJ3REKO0\MC900433160[1].jpg"/>
                          <pic:cNvPicPr>
                            <a:picLocks noChangeAspect="1" noChangeArrowheads="1"/>
                          </pic:cNvPicPr>
                        </pic:nvPicPr>
                        <pic:blipFill>
                          <a:blip r:embed="rId10" cstate="print"/>
                          <a:srcRect/>
                          <a:stretch>
                            <a:fillRect/>
                          </a:stretch>
                        </pic:blipFill>
                        <pic:spPr bwMode="auto">
                          <a:xfrm>
                            <a:off x="0" y="0"/>
                            <a:ext cx="514350" cy="247650"/>
                          </a:xfrm>
                          <a:prstGeom prst="rect">
                            <a:avLst/>
                          </a:prstGeom>
                          <a:noFill/>
                          <a:ln w="9525">
                            <a:noFill/>
                            <a:miter lim="800000"/>
                            <a:headEnd/>
                            <a:tailEnd/>
                          </a:ln>
                        </pic:spPr>
                      </pic:pic>
                    </a:graphicData>
                  </a:graphic>
                </wp:inline>
              </w:drawing>
            </w:r>
          </w:p>
          <w:p w:rsidR="004E7659" w:rsidRDefault="004E7659" w:rsidP="00EA1F58"/>
          <w:p w:rsidR="004E7659" w:rsidRDefault="004E7659" w:rsidP="00EA1F58"/>
        </w:tc>
        <w:tc>
          <w:tcPr>
            <w:tcW w:w="4788" w:type="dxa"/>
          </w:tcPr>
          <w:p w:rsidR="004E7659" w:rsidRDefault="004E7659" w:rsidP="004E7659">
            <w:pPr>
              <w:pStyle w:val="ListParagraph"/>
              <w:numPr>
                <w:ilvl w:val="0"/>
                <w:numId w:val="2"/>
              </w:numPr>
            </w:pPr>
            <w:r>
              <w:t>Avoid alcohol or other CNS depressants</w:t>
            </w:r>
          </w:p>
          <w:p w:rsidR="004E7659" w:rsidRDefault="004E7659" w:rsidP="004E7659">
            <w:pPr>
              <w:pStyle w:val="ListParagraph"/>
              <w:numPr>
                <w:ilvl w:val="0"/>
                <w:numId w:val="2"/>
              </w:numPr>
            </w:pPr>
            <w:r>
              <w:t>Avoid driving and other activities requiring alertness until drug response known</w:t>
            </w:r>
          </w:p>
          <w:p w:rsidR="004E7659" w:rsidRDefault="004E7659" w:rsidP="004E7659">
            <w:pPr>
              <w:pStyle w:val="ListParagraph"/>
              <w:numPr>
                <w:ilvl w:val="0"/>
                <w:numId w:val="2"/>
              </w:numPr>
            </w:pPr>
            <w:r>
              <w:t>Good oral care, mouth rinses, and sugarless gum/candy  can decrease dry mouth</w:t>
            </w:r>
          </w:p>
          <w:p w:rsidR="004E7659" w:rsidRDefault="004E7659" w:rsidP="004E7659">
            <w:pPr>
              <w:pStyle w:val="ListParagraph"/>
              <w:numPr>
                <w:ilvl w:val="0"/>
                <w:numId w:val="2"/>
              </w:numPr>
            </w:pPr>
            <w:r>
              <w:t>Teach other methods to cope with anxiety along with medications</w:t>
            </w:r>
          </w:p>
          <w:p w:rsidR="004E7659" w:rsidRDefault="004E7659" w:rsidP="004E7659">
            <w:pPr>
              <w:pStyle w:val="ListParagraph"/>
              <w:numPr>
                <w:ilvl w:val="0"/>
                <w:numId w:val="2"/>
              </w:numPr>
            </w:pPr>
            <w:r>
              <w:t>Teach other methods to decrease anxiety such as exercise, support groups, ad relaxation techniques</w:t>
            </w:r>
          </w:p>
        </w:tc>
      </w:tr>
    </w:tbl>
    <w:p w:rsidR="004E7659" w:rsidRDefault="004E7659" w:rsidP="007011DE"/>
    <w:sectPr w:rsidR="004E7659" w:rsidSect="00CF7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EF8"/>
    <w:multiLevelType w:val="hybridMultilevel"/>
    <w:tmpl w:val="65A8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A1DE6"/>
    <w:multiLevelType w:val="hybridMultilevel"/>
    <w:tmpl w:val="8BA4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13DD0"/>
    <w:multiLevelType w:val="hybridMultilevel"/>
    <w:tmpl w:val="204E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079B2"/>
    <w:multiLevelType w:val="hybridMultilevel"/>
    <w:tmpl w:val="ECB6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40CF8"/>
    <w:multiLevelType w:val="hybridMultilevel"/>
    <w:tmpl w:val="23E2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54B2E"/>
    <w:multiLevelType w:val="hybridMultilevel"/>
    <w:tmpl w:val="EF7648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ED3D95"/>
    <w:multiLevelType w:val="hybridMultilevel"/>
    <w:tmpl w:val="6CA0BD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DCA6BC4"/>
    <w:multiLevelType w:val="hybridMultilevel"/>
    <w:tmpl w:val="228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4191C"/>
    <w:multiLevelType w:val="hybridMultilevel"/>
    <w:tmpl w:val="831AD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D4799C"/>
    <w:multiLevelType w:val="hybridMultilevel"/>
    <w:tmpl w:val="25DE06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19487F"/>
    <w:multiLevelType w:val="hybridMultilevel"/>
    <w:tmpl w:val="A726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990E22"/>
    <w:multiLevelType w:val="hybridMultilevel"/>
    <w:tmpl w:val="94B0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B2BDA"/>
    <w:multiLevelType w:val="hybridMultilevel"/>
    <w:tmpl w:val="9F3C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651055"/>
    <w:multiLevelType w:val="hybridMultilevel"/>
    <w:tmpl w:val="380EB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CA5795"/>
    <w:multiLevelType w:val="hybridMultilevel"/>
    <w:tmpl w:val="68C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24B77"/>
    <w:multiLevelType w:val="hybridMultilevel"/>
    <w:tmpl w:val="DDC6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20F5D"/>
    <w:multiLevelType w:val="hybridMultilevel"/>
    <w:tmpl w:val="A4A0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CE2F62"/>
    <w:multiLevelType w:val="hybridMultilevel"/>
    <w:tmpl w:val="DB58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10"/>
  </w:num>
  <w:num w:numId="5">
    <w:abstractNumId w:val="5"/>
  </w:num>
  <w:num w:numId="6">
    <w:abstractNumId w:val="9"/>
  </w:num>
  <w:num w:numId="7">
    <w:abstractNumId w:val="6"/>
  </w:num>
  <w:num w:numId="8">
    <w:abstractNumId w:val="8"/>
  </w:num>
  <w:num w:numId="9">
    <w:abstractNumId w:val="13"/>
  </w:num>
  <w:num w:numId="10">
    <w:abstractNumId w:val="1"/>
  </w:num>
  <w:num w:numId="11">
    <w:abstractNumId w:val="14"/>
  </w:num>
  <w:num w:numId="12">
    <w:abstractNumId w:val="4"/>
  </w:num>
  <w:num w:numId="13">
    <w:abstractNumId w:val="7"/>
  </w:num>
  <w:num w:numId="14">
    <w:abstractNumId w:val="3"/>
  </w:num>
  <w:num w:numId="15">
    <w:abstractNumId w:val="0"/>
  </w:num>
  <w:num w:numId="16">
    <w:abstractNumId w:val="11"/>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9"/>
    <w:rsid w:val="0002021C"/>
    <w:rsid w:val="00033403"/>
    <w:rsid w:val="00184147"/>
    <w:rsid w:val="00193F25"/>
    <w:rsid w:val="001A061D"/>
    <w:rsid w:val="004E7659"/>
    <w:rsid w:val="005706F5"/>
    <w:rsid w:val="005C7FA0"/>
    <w:rsid w:val="00646993"/>
    <w:rsid w:val="006A543B"/>
    <w:rsid w:val="007011DE"/>
    <w:rsid w:val="007760F5"/>
    <w:rsid w:val="008C375A"/>
    <w:rsid w:val="009B7BE0"/>
    <w:rsid w:val="009D24D0"/>
    <w:rsid w:val="00B3049E"/>
    <w:rsid w:val="00C210FD"/>
    <w:rsid w:val="00C2789B"/>
    <w:rsid w:val="00CD409A"/>
    <w:rsid w:val="00CF732E"/>
    <w:rsid w:val="00E0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5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E76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7659"/>
    <w:pPr>
      <w:ind w:left="720"/>
      <w:contextualSpacing/>
    </w:pPr>
  </w:style>
  <w:style w:type="paragraph" w:styleId="BalloonText">
    <w:name w:val="Balloon Text"/>
    <w:basedOn w:val="Normal"/>
    <w:link w:val="BalloonTextChar"/>
    <w:uiPriority w:val="99"/>
    <w:semiHidden/>
    <w:unhideWhenUsed/>
    <w:rsid w:val="004E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5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5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E765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7659"/>
    <w:pPr>
      <w:ind w:left="720"/>
      <w:contextualSpacing/>
    </w:pPr>
  </w:style>
  <w:style w:type="paragraph" w:styleId="BalloonText">
    <w:name w:val="Balloon Text"/>
    <w:basedOn w:val="Normal"/>
    <w:link w:val="BalloonTextChar"/>
    <w:uiPriority w:val="99"/>
    <w:semiHidden/>
    <w:unhideWhenUsed/>
    <w:rsid w:val="004E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5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Djfox</dc:creator>
  <cp:lastModifiedBy>Djfox</cp:lastModifiedBy>
  <cp:revision>3</cp:revision>
  <dcterms:created xsi:type="dcterms:W3CDTF">2012-07-29T20:18:00Z</dcterms:created>
  <dcterms:modified xsi:type="dcterms:W3CDTF">2012-07-29T20:21:00Z</dcterms:modified>
</cp:coreProperties>
</file>