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930" w:rsidRPr="00D06BCC" w:rsidRDefault="00627930" w:rsidP="00627930">
      <w:pPr>
        <w:spacing w:after="0" w:line="240" w:lineRule="auto"/>
        <w:ind w:left="-1350" w:right="-180"/>
        <w:rPr>
          <w:b/>
          <w:color w:val="5F497A" w:themeColor="accent4" w:themeShade="BF"/>
          <w:sz w:val="20"/>
          <w:szCs w:val="14"/>
        </w:rPr>
      </w:pPr>
      <w:r w:rsidRPr="00D06BCC">
        <w:rPr>
          <w:b/>
          <w:color w:val="5F497A" w:themeColor="accent4" w:themeShade="BF"/>
          <w:sz w:val="20"/>
          <w:szCs w:val="14"/>
        </w:rPr>
        <w:t xml:space="preserve">Sensory </w:t>
      </w:r>
      <w:r w:rsidRPr="00D06BCC">
        <w:rPr>
          <w:b/>
          <w:color w:val="5F497A" w:themeColor="accent4" w:themeShade="BF"/>
          <w:sz w:val="20"/>
          <w:szCs w:val="14"/>
          <w:highlight w:val="yellow"/>
        </w:rPr>
        <w:t xml:space="preserve">– </w:t>
      </w:r>
      <w:r w:rsidRPr="00D06BCC">
        <w:rPr>
          <w:b/>
          <w:color w:val="5F497A" w:themeColor="accent4" w:themeShade="BF"/>
          <w:sz w:val="20"/>
          <w:szCs w:val="14"/>
          <w:highlight w:val="yellow"/>
          <w:u w:val="single"/>
        </w:rPr>
        <w:t>Romberg test</w:t>
      </w:r>
      <w:r w:rsidRPr="00D06BCC">
        <w:rPr>
          <w:b/>
          <w:color w:val="5F497A" w:themeColor="accent4" w:themeShade="BF"/>
          <w:sz w:val="20"/>
          <w:szCs w:val="14"/>
          <w:highlight w:val="yellow"/>
        </w:rPr>
        <w:t>:</w:t>
      </w:r>
      <w:r w:rsidRPr="00D06BCC">
        <w:rPr>
          <w:b/>
          <w:color w:val="5F497A" w:themeColor="accent4" w:themeShade="BF"/>
          <w:sz w:val="20"/>
          <w:szCs w:val="14"/>
        </w:rPr>
        <w:t xml:space="preserve"> </w:t>
      </w:r>
      <w:proofErr w:type="gramStart"/>
      <w:r w:rsidRPr="00D06BCC">
        <w:rPr>
          <w:b/>
          <w:color w:val="5F497A" w:themeColor="accent4" w:themeShade="BF"/>
          <w:sz w:val="20"/>
          <w:szCs w:val="14"/>
        </w:rPr>
        <w:t>asses</w:t>
      </w:r>
      <w:proofErr w:type="gramEnd"/>
      <w:r w:rsidRPr="00D06BCC">
        <w:rPr>
          <w:b/>
          <w:color w:val="5F497A" w:themeColor="accent4" w:themeShade="BF"/>
          <w:sz w:val="20"/>
          <w:szCs w:val="14"/>
        </w:rPr>
        <w:t xml:space="preserve"> inner ear for balance, test for vestibular function, </w:t>
      </w:r>
      <w:proofErr w:type="spellStart"/>
      <w:r w:rsidRPr="00D06BCC">
        <w:rPr>
          <w:b/>
          <w:color w:val="5F497A" w:themeColor="accent4" w:themeShade="BF"/>
          <w:sz w:val="20"/>
          <w:szCs w:val="14"/>
        </w:rPr>
        <w:t>pt</w:t>
      </w:r>
      <w:proofErr w:type="spellEnd"/>
      <w:r w:rsidRPr="00D06BCC">
        <w:rPr>
          <w:b/>
          <w:color w:val="5F497A" w:themeColor="accent4" w:themeShade="BF"/>
          <w:sz w:val="20"/>
          <w:szCs w:val="14"/>
        </w:rPr>
        <w:t xml:space="preserve"> stands with feet together and then closes eyes. If able to maintain balance with eyes open but sways with eyes closed it is positive (</w:t>
      </w:r>
      <w:proofErr w:type="spellStart"/>
      <w:r w:rsidRPr="00D06BCC">
        <w:rPr>
          <w:b/>
          <w:color w:val="5F497A" w:themeColor="accent4" w:themeShade="BF"/>
          <w:sz w:val="20"/>
          <w:szCs w:val="14"/>
        </w:rPr>
        <w:t>vestibulocohlear</w:t>
      </w:r>
      <w:proofErr w:type="spellEnd"/>
      <w:r w:rsidRPr="00D06BCC">
        <w:rPr>
          <w:b/>
          <w:color w:val="5F497A" w:themeColor="accent4" w:themeShade="BF"/>
          <w:sz w:val="20"/>
          <w:szCs w:val="14"/>
        </w:rPr>
        <w:t xml:space="preserve"> dysfunction</w:t>
      </w:r>
      <w:proofErr w:type="gramStart"/>
      <w:r w:rsidRPr="00D06BCC">
        <w:rPr>
          <w:b/>
          <w:color w:val="5F497A" w:themeColor="accent4" w:themeShade="BF"/>
          <w:sz w:val="20"/>
          <w:szCs w:val="14"/>
        </w:rPr>
        <w:t xml:space="preserve">)  </w:t>
      </w:r>
      <w:r w:rsidRPr="00D06BCC">
        <w:rPr>
          <w:b/>
          <w:color w:val="5F497A" w:themeColor="accent4" w:themeShade="BF"/>
          <w:sz w:val="20"/>
          <w:szCs w:val="14"/>
          <w:highlight w:val="yellow"/>
          <w:u w:val="single"/>
        </w:rPr>
        <w:t>Retinal</w:t>
      </w:r>
      <w:proofErr w:type="gramEnd"/>
      <w:r w:rsidRPr="00D06BCC">
        <w:rPr>
          <w:b/>
          <w:color w:val="5F497A" w:themeColor="accent4" w:themeShade="BF"/>
          <w:sz w:val="20"/>
          <w:szCs w:val="14"/>
          <w:highlight w:val="yellow"/>
          <w:u w:val="single"/>
        </w:rPr>
        <w:t xml:space="preserve"> Detachment:</w:t>
      </w:r>
      <w:r w:rsidRPr="00D06BCC">
        <w:rPr>
          <w:b/>
          <w:color w:val="5F497A" w:themeColor="accent4" w:themeShade="BF"/>
          <w:sz w:val="20"/>
          <w:szCs w:val="14"/>
        </w:rPr>
        <w:t xml:space="preserve"> fluid acc. Of fluid  in layers RF- age, cataract surgery, glaucoma surgery, eye trauma, diabetic retinopathy, </w:t>
      </w:r>
      <w:proofErr w:type="spellStart"/>
      <w:r w:rsidRPr="00D06BCC">
        <w:rPr>
          <w:b/>
          <w:color w:val="5F497A" w:themeColor="accent4" w:themeShade="BF"/>
          <w:sz w:val="20"/>
          <w:szCs w:val="14"/>
        </w:rPr>
        <w:t>Patho</w:t>
      </w:r>
      <w:proofErr w:type="spellEnd"/>
      <w:r w:rsidRPr="00D06BCC">
        <w:rPr>
          <w:b/>
          <w:color w:val="5F497A" w:themeColor="accent4" w:themeShade="BF"/>
          <w:sz w:val="20"/>
          <w:szCs w:val="14"/>
        </w:rPr>
        <w:t xml:space="preserve">- retinal break, retinal tear, CM- painless loss of peripheral or central vision, light flashes, shadows, floater, cobweb or hairnet, black areas in visual field, Treat- post </w:t>
      </w:r>
      <w:proofErr w:type="spellStart"/>
      <w:r w:rsidRPr="00D06BCC">
        <w:rPr>
          <w:b/>
          <w:color w:val="5F497A" w:themeColor="accent4" w:themeShade="BF"/>
          <w:sz w:val="20"/>
          <w:szCs w:val="14"/>
        </w:rPr>
        <w:t>mydratic</w:t>
      </w:r>
      <w:proofErr w:type="spellEnd"/>
      <w:r w:rsidRPr="00D06BCC">
        <w:rPr>
          <w:b/>
          <w:color w:val="5F497A" w:themeColor="accent4" w:themeShade="BF"/>
          <w:sz w:val="20"/>
          <w:szCs w:val="14"/>
        </w:rPr>
        <w:t xml:space="preserve"> agents, laser </w:t>
      </w:r>
      <w:proofErr w:type="spellStart"/>
      <w:r w:rsidRPr="00D06BCC">
        <w:rPr>
          <w:b/>
          <w:color w:val="5F497A" w:themeColor="accent4" w:themeShade="BF"/>
          <w:sz w:val="20"/>
          <w:szCs w:val="14"/>
        </w:rPr>
        <w:t>phocoagulation</w:t>
      </w:r>
      <w:proofErr w:type="spellEnd"/>
      <w:r w:rsidRPr="00D06BCC">
        <w:rPr>
          <w:b/>
          <w:color w:val="5F497A" w:themeColor="accent4" w:themeShade="BF"/>
          <w:sz w:val="20"/>
          <w:szCs w:val="14"/>
        </w:rPr>
        <w:t xml:space="preserve">, </w:t>
      </w:r>
      <w:proofErr w:type="spellStart"/>
      <w:r w:rsidRPr="00D06BCC">
        <w:rPr>
          <w:b/>
          <w:color w:val="5F497A" w:themeColor="accent4" w:themeShade="BF"/>
          <w:sz w:val="20"/>
          <w:szCs w:val="14"/>
        </w:rPr>
        <w:t>cryopexy</w:t>
      </w:r>
      <w:proofErr w:type="spellEnd"/>
      <w:r w:rsidRPr="00D06BCC">
        <w:rPr>
          <w:b/>
          <w:color w:val="5F497A" w:themeColor="accent4" w:themeShade="BF"/>
          <w:sz w:val="20"/>
          <w:szCs w:val="14"/>
        </w:rPr>
        <w:t xml:space="preserve"> (inflammatory reaction) , scleral buckling (moves things toward) </w:t>
      </w:r>
      <w:r w:rsidRPr="00D06BCC">
        <w:rPr>
          <w:b/>
          <w:color w:val="5F497A" w:themeColor="accent4" w:themeShade="BF"/>
          <w:sz w:val="20"/>
          <w:szCs w:val="14"/>
          <w:highlight w:val="yellow"/>
          <w:u w:val="single"/>
        </w:rPr>
        <w:t>Glaucoma</w:t>
      </w:r>
      <w:r w:rsidRPr="00D06BCC">
        <w:rPr>
          <w:b/>
          <w:color w:val="5F497A" w:themeColor="accent4" w:themeShade="BF"/>
          <w:sz w:val="20"/>
          <w:szCs w:val="14"/>
          <w:u w:val="single"/>
        </w:rPr>
        <w:t>:</w:t>
      </w:r>
      <w:r w:rsidRPr="00D06BCC">
        <w:rPr>
          <w:b/>
          <w:color w:val="5F497A" w:themeColor="accent4" w:themeShade="BF"/>
          <w:sz w:val="20"/>
          <w:szCs w:val="14"/>
        </w:rPr>
        <w:t xml:space="preserve"> increased IOP, optic nerve atrophy and peripheral vision loss HTN, </w:t>
      </w:r>
      <w:proofErr w:type="spellStart"/>
      <w:r w:rsidRPr="00D06BCC">
        <w:rPr>
          <w:b/>
          <w:color w:val="5F497A" w:themeColor="accent4" w:themeShade="BF"/>
          <w:sz w:val="20"/>
          <w:szCs w:val="14"/>
        </w:rPr>
        <w:t>DM,age</w:t>
      </w:r>
      <w:proofErr w:type="spellEnd"/>
      <w:r w:rsidRPr="00D06BCC">
        <w:rPr>
          <w:b/>
          <w:color w:val="5F497A" w:themeColor="accent4" w:themeShade="BF"/>
          <w:sz w:val="20"/>
          <w:szCs w:val="14"/>
        </w:rPr>
        <w:t>, trauma, drug induced (</w:t>
      </w:r>
      <w:proofErr w:type="spellStart"/>
      <w:r w:rsidRPr="00D06BCC">
        <w:rPr>
          <w:b/>
          <w:color w:val="5F497A" w:themeColor="accent4" w:themeShade="BF"/>
          <w:sz w:val="20"/>
          <w:szCs w:val="14"/>
        </w:rPr>
        <w:t>Mydriasis</w:t>
      </w:r>
      <w:proofErr w:type="spellEnd"/>
      <w:r w:rsidRPr="00D06BCC">
        <w:rPr>
          <w:b/>
          <w:color w:val="5F497A" w:themeColor="accent4" w:themeShade="BF"/>
          <w:sz w:val="20"/>
          <w:szCs w:val="14"/>
        </w:rPr>
        <w:t xml:space="preserve">) </w:t>
      </w:r>
      <w:proofErr w:type="spellStart"/>
      <w:r w:rsidRPr="00D06BCC">
        <w:rPr>
          <w:b/>
          <w:color w:val="5F497A" w:themeColor="accent4" w:themeShade="BF"/>
          <w:sz w:val="20"/>
          <w:szCs w:val="14"/>
        </w:rPr>
        <w:t>Patho</w:t>
      </w:r>
      <w:proofErr w:type="spellEnd"/>
      <w:r w:rsidRPr="00D06BCC">
        <w:rPr>
          <w:b/>
          <w:color w:val="5F497A" w:themeColor="accent4" w:themeShade="BF"/>
          <w:sz w:val="20"/>
          <w:szCs w:val="14"/>
        </w:rPr>
        <w:t xml:space="preserve">- imbalance between the </w:t>
      </w:r>
      <w:proofErr w:type="spellStart"/>
      <w:r w:rsidRPr="00D06BCC">
        <w:rPr>
          <w:b/>
          <w:color w:val="5F497A" w:themeColor="accent4" w:themeShade="BF"/>
          <w:sz w:val="20"/>
          <w:szCs w:val="14"/>
        </w:rPr>
        <w:t>rt</w:t>
      </w:r>
      <w:proofErr w:type="spellEnd"/>
      <w:r w:rsidRPr="00D06BCC">
        <w:rPr>
          <w:b/>
          <w:color w:val="5F497A" w:themeColor="accent4" w:themeShade="BF"/>
          <w:sz w:val="20"/>
          <w:szCs w:val="14"/>
        </w:rPr>
        <w:t xml:space="preserve"> of production &amp; absorption of aqueous fluid, sustained pupil dilation , normal IOP 10-21 POAG 22-32 PACG &gt;50, POA-most common, slow to develop, gradual loss of vision, drainage channels become clogged, damage to optic nerve, may have no initial </w:t>
      </w:r>
      <w:proofErr w:type="spellStart"/>
      <w:r w:rsidRPr="00D06BCC">
        <w:rPr>
          <w:b/>
          <w:color w:val="5F497A" w:themeColor="accent4" w:themeShade="BF"/>
          <w:sz w:val="20"/>
          <w:szCs w:val="14"/>
        </w:rPr>
        <w:t>sym</w:t>
      </w:r>
      <w:proofErr w:type="spellEnd"/>
      <w:r w:rsidRPr="00D06BCC">
        <w:rPr>
          <w:b/>
          <w:color w:val="5F497A" w:themeColor="accent4" w:themeShade="BF"/>
          <w:sz w:val="20"/>
          <w:szCs w:val="14"/>
        </w:rPr>
        <w:t>, pupil dilation, optic disc cupping, Manage- B-adrenergic blockers (</w:t>
      </w:r>
      <w:proofErr w:type="spellStart"/>
      <w:r w:rsidRPr="00D06BCC">
        <w:rPr>
          <w:b/>
          <w:color w:val="5F497A" w:themeColor="accent4" w:themeShade="BF"/>
          <w:sz w:val="20"/>
          <w:szCs w:val="14"/>
        </w:rPr>
        <w:t>Betopic</w:t>
      </w:r>
      <w:proofErr w:type="spellEnd"/>
      <w:r w:rsidRPr="00D06BCC">
        <w:rPr>
          <w:b/>
          <w:color w:val="5F497A" w:themeColor="accent4" w:themeShade="BF"/>
          <w:sz w:val="20"/>
          <w:szCs w:val="14"/>
        </w:rPr>
        <w:t xml:space="preserve">, </w:t>
      </w:r>
      <w:proofErr w:type="spellStart"/>
      <w:r w:rsidRPr="00D06BCC">
        <w:rPr>
          <w:b/>
          <w:color w:val="5F497A" w:themeColor="accent4" w:themeShade="BF"/>
          <w:sz w:val="20"/>
          <w:szCs w:val="14"/>
        </w:rPr>
        <w:t>Timptic</w:t>
      </w:r>
      <w:proofErr w:type="spellEnd"/>
      <w:r w:rsidRPr="00D06BCC">
        <w:rPr>
          <w:b/>
          <w:color w:val="5F497A" w:themeColor="accent4" w:themeShade="BF"/>
          <w:sz w:val="20"/>
          <w:szCs w:val="14"/>
        </w:rPr>
        <w:t>) X adrenergic agonist (</w:t>
      </w:r>
      <w:proofErr w:type="spellStart"/>
      <w:r w:rsidRPr="00D06BCC">
        <w:rPr>
          <w:b/>
          <w:color w:val="5F497A" w:themeColor="accent4" w:themeShade="BF"/>
          <w:sz w:val="20"/>
          <w:szCs w:val="14"/>
        </w:rPr>
        <w:t>epifrin</w:t>
      </w:r>
      <w:proofErr w:type="spellEnd"/>
      <w:r w:rsidRPr="00D06BCC">
        <w:rPr>
          <w:b/>
          <w:color w:val="5F497A" w:themeColor="accent4" w:themeShade="BF"/>
          <w:sz w:val="20"/>
          <w:szCs w:val="14"/>
        </w:rPr>
        <w:t xml:space="preserve">) </w:t>
      </w:r>
      <w:proofErr w:type="spellStart"/>
      <w:r w:rsidRPr="00D06BCC">
        <w:rPr>
          <w:b/>
          <w:color w:val="5F497A" w:themeColor="accent4" w:themeShade="BF"/>
          <w:sz w:val="20"/>
          <w:szCs w:val="14"/>
        </w:rPr>
        <w:t>cholingeric</w:t>
      </w:r>
      <w:proofErr w:type="spellEnd"/>
      <w:r w:rsidRPr="00D06BCC">
        <w:rPr>
          <w:b/>
          <w:color w:val="5F497A" w:themeColor="accent4" w:themeShade="BF"/>
          <w:sz w:val="20"/>
          <w:szCs w:val="14"/>
        </w:rPr>
        <w:t xml:space="preserve"> agents (</w:t>
      </w:r>
      <w:proofErr w:type="spellStart"/>
      <w:r w:rsidRPr="00D06BCC">
        <w:rPr>
          <w:b/>
          <w:color w:val="5F497A" w:themeColor="accent4" w:themeShade="BF"/>
          <w:sz w:val="20"/>
          <w:szCs w:val="14"/>
        </w:rPr>
        <w:t>miotics</w:t>
      </w:r>
      <w:proofErr w:type="spellEnd"/>
      <w:r w:rsidRPr="00D06BCC">
        <w:rPr>
          <w:b/>
          <w:color w:val="5F497A" w:themeColor="accent4" w:themeShade="BF"/>
          <w:sz w:val="20"/>
          <w:szCs w:val="14"/>
        </w:rPr>
        <w:t>) (</w:t>
      </w:r>
      <w:proofErr w:type="spellStart"/>
      <w:r w:rsidRPr="00D06BCC">
        <w:rPr>
          <w:b/>
          <w:color w:val="5F497A" w:themeColor="accent4" w:themeShade="BF"/>
          <w:sz w:val="20"/>
          <w:szCs w:val="14"/>
        </w:rPr>
        <w:t>isopto</w:t>
      </w:r>
      <w:proofErr w:type="spellEnd"/>
      <w:r w:rsidRPr="00D06BCC">
        <w:rPr>
          <w:b/>
          <w:color w:val="5F497A" w:themeColor="accent4" w:themeShade="BF"/>
          <w:sz w:val="20"/>
          <w:szCs w:val="14"/>
        </w:rPr>
        <w:t xml:space="preserve"> </w:t>
      </w:r>
      <w:proofErr w:type="spellStart"/>
      <w:r w:rsidRPr="00D06BCC">
        <w:rPr>
          <w:b/>
          <w:color w:val="5F497A" w:themeColor="accent4" w:themeShade="BF"/>
          <w:sz w:val="20"/>
          <w:szCs w:val="14"/>
        </w:rPr>
        <w:t>carbachol</w:t>
      </w:r>
      <w:proofErr w:type="spellEnd"/>
      <w:r w:rsidRPr="00D06BCC">
        <w:rPr>
          <w:b/>
          <w:color w:val="5F497A" w:themeColor="accent4" w:themeShade="BF"/>
          <w:sz w:val="20"/>
          <w:szCs w:val="14"/>
        </w:rPr>
        <w:t>) PAC- blockage of anterior angle, pupil dilation, anatomically narrow angle, becomes acute, sudden severe eye pain , N/V, colored halos, blurred vision, ocular redness, acute rise in IOP may cause corneal edema. Manage- topical cholinergic agents (</w:t>
      </w:r>
      <w:proofErr w:type="spellStart"/>
      <w:r w:rsidRPr="00D06BCC">
        <w:rPr>
          <w:b/>
          <w:color w:val="5F497A" w:themeColor="accent4" w:themeShade="BF"/>
          <w:sz w:val="20"/>
          <w:szCs w:val="14"/>
        </w:rPr>
        <w:t>miotics</w:t>
      </w:r>
      <w:proofErr w:type="spellEnd"/>
      <w:r w:rsidRPr="00D06BCC">
        <w:rPr>
          <w:b/>
          <w:color w:val="5F497A" w:themeColor="accent4" w:themeShade="BF"/>
          <w:sz w:val="20"/>
          <w:szCs w:val="14"/>
        </w:rPr>
        <w:t>) (</w:t>
      </w:r>
      <w:proofErr w:type="spellStart"/>
      <w:r w:rsidRPr="00D06BCC">
        <w:rPr>
          <w:b/>
          <w:color w:val="5F497A" w:themeColor="accent4" w:themeShade="BF"/>
          <w:sz w:val="20"/>
          <w:szCs w:val="14"/>
        </w:rPr>
        <w:t>polocarpine</w:t>
      </w:r>
      <w:proofErr w:type="spellEnd"/>
      <w:r w:rsidRPr="00D06BCC">
        <w:rPr>
          <w:b/>
          <w:color w:val="5F497A" w:themeColor="accent4" w:themeShade="BF"/>
          <w:sz w:val="20"/>
          <w:szCs w:val="14"/>
        </w:rPr>
        <w:t>) hyperosmotic (</w:t>
      </w:r>
      <w:proofErr w:type="spellStart"/>
      <w:r w:rsidRPr="00D06BCC">
        <w:rPr>
          <w:b/>
          <w:color w:val="5F497A" w:themeColor="accent4" w:themeShade="BF"/>
          <w:sz w:val="20"/>
          <w:szCs w:val="14"/>
        </w:rPr>
        <w:t>ophthlgan</w:t>
      </w:r>
      <w:proofErr w:type="spellEnd"/>
      <w:r w:rsidRPr="00D06BCC">
        <w:rPr>
          <w:b/>
          <w:color w:val="5F497A" w:themeColor="accent4" w:themeShade="BF"/>
          <w:sz w:val="20"/>
          <w:szCs w:val="14"/>
        </w:rPr>
        <w:t xml:space="preserve">) Avoid (atropine, anti-cholinergic) Medical manage- ATL laser stimulates scaring and contract of trabecular meshwork, </w:t>
      </w:r>
      <w:proofErr w:type="spellStart"/>
      <w:r w:rsidRPr="00D06BCC">
        <w:rPr>
          <w:b/>
          <w:color w:val="5F497A" w:themeColor="accent4" w:themeShade="BF"/>
          <w:sz w:val="20"/>
          <w:szCs w:val="14"/>
        </w:rPr>
        <w:t>Trabeletomy</w:t>
      </w:r>
      <w:proofErr w:type="spellEnd"/>
      <w:r w:rsidRPr="00D06BCC">
        <w:rPr>
          <w:b/>
          <w:color w:val="5F497A" w:themeColor="accent4" w:themeShade="BF"/>
          <w:sz w:val="20"/>
          <w:szCs w:val="14"/>
        </w:rPr>
        <w:t xml:space="preserve"> creates opening to allow fluids filter out, </w:t>
      </w:r>
      <w:proofErr w:type="spellStart"/>
      <w:r w:rsidRPr="00D06BCC">
        <w:rPr>
          <w:b/>
          <w:color w:val="5F497A" w:themeColor="accent4" w:themeShade="BF"/>
          <w:sz w:val="20"/>
          <w:szCs w:val="14"/>
        </w:rPr>
        <w:t>Impant</w:t>
      </w:r>
      <w:proofErr w:type="spellEnd"/>
      <w:r w:rsidRPr="00D06BCC">
        <w:rPr>
          <w:b/>
          <w:color w:val="5F497A" w:themeColor="accent4" w:themeShade="BF"/>
          <w:sz w:val="20"/>
          <w:szCs w:val="14"/>
        </w:rPr>
        <w:t xml:space="preserve"> of drainage tube and reservoir shunt aqueous humor, </w:t>
      </w:r>
      <w:proofErr w:type="spellStart"/>
      <w:r w:rsidRPr="00D06BCC">
        <w:rPr>
          <w:b/>
          <w:color w:val="5F497A" w:themeColor="accent4" w:themeShade="BF"/>
          <w:sz w:val="20"/>
          <w:szCs w:val="14"/>
        </w:rPr>
        <w:t>Iridectomy</w:t>
      </w:r>
      <w:proofErr w:type="spellEnd"/>
      <w:r w:rsidRPr="00D06BCC">
        <w:rPr>
          <w:b/>
          <w:color w:val="5F497A" w:themeColor="accent4" w:themeShade="BF"/>
          <w:sz w:val="20"/>
          <w:szCs w:val="14"/>
        </w:rPr>
        <w:t xml:space="preserve"> opening in the iris to promote aqueous humor flow. </w:t>
      </w:r>
      <w:proofErr w:type="spellStart"/>
      <w:r w:rsidRPr="00D06BCC">
        <w:rPr>
          <w:b/>
          <w:color w:val="5F497A" w:themeColor="accent4" w:themeShade="BF"/>
          <w:sz w:val="20"/>
          <w:szCs w:val="14"/>
          <w:highlight w:val="yellow"/>
          <w:u w:val="single"/>
        </w:rPr>
        <w:t>Otosclerosis</w:t>
      </w:r>
      <w:proofErr w:type="spellEnd"/>
      <w:r w:rsidRPr="00D06BCC">
        <w:rPr>
          <w:b/>
          <w:color w:val="5F497A" w:themeColor="accent4" w:themeShade="BF"/>
          <w:sz w:val="20"/>
          <w:szCs w:val="14"/>
          <w:highlight w:val="yellow"/>
          <w:u w:val="single"/>
        </w:rPr>
        <w:t>:</w:t>
      </w:r>
      <w:r w:rsidRPr="00D06BCC">
        <w:rPr>
          <w:b/>
          <w:color w:val="5F497A" w:themeColor="accent4" w:themeShade="BF"/>
          <w:sz w:val="20"/>
          <w:szCs w:val="14"/>
          <w:u w:val="single"/>
        </w:rPr>
        <w:t xml:space="preserve"> </w:t>
      </w:r>
      <w:r w:rsidRPr="00D06BCC">
        <w:rPr>
          <w:b/>
          <w:color w:val="5F497A" w:themeColor="accent4" w:themeShade="BF"/>
          <w:sz w:val="20"/>
          <w:szCs w:val="14"/>
        </w:rPr>
        <w:t xml:space="preserve"> young women, hereditar</w:t>
      </w:r>
      <w:r w:rsidRPr="00D06BCC">
        <w:rPr>
          <w:b/>
          <w:color w:val="5F497A" w:themeColor="accent4" w:themeShade="BF"/>
          <w:sz w:val="20"/>
          <w:szCs w:val="14"/>
        </w:rPr>
        <w:t>y autosomal disease, develop</w:t>
      </w:r>
      <w:r w:rsidRPr="00D06BCC">
        <w:rPr>
          <w:b/>
          <w:color w:val="5F497A" w:themeColor="accent4" w:themeShade="BF"/>
          <w:sz w:val="20"/>
          <w:szCs w:val="14"/>
        </w:rPr>
        <w:t xml:space="preserve"> of spongy bone; prevents movement in stapes, reduces vibrations in inner fluid, CM- bilateral conductive hearing loss, reddish hue of tympanum on exam, tuning fork exam, good bone conductive, poor air conduction Manage- hearing aid, surgery (</w:t>
      </w:r>
      <w:proofErr w:type="spellStart"/>
      <w:r w:rsidRPr="00D06BCC">
        <w:rPr>
          <w:b/>
          <w:color w:val="5F497A" w:themeColor="accent4" w:themeShade="BF"/>
          <w:sz w:val="20"/>
          <w:szCs w:val="14"/>
        </w:rPr>
        <w:t>stapedectomy</w:t>
      </w:r>
      <w:proofErr w:type="spellEnd"/>
      <w:r w:rsidRPr="00D06BCC">
        <w:rPr>
          <w:b/>
          <w:color w:val="5F497A" w:themeColor="accent4" w:themeShade="BF"/>
          <w:sz w:val="20"/>
          <w:szCs w:val="14"/>
        </w:rPr>
        <w:t xml:space="preserve"> or stapes prosthesis) – no cough, sneezing, lifting, bending, strain </w:t>
      </w:r>
      <w:proofErr w:type="spellStart"/>
      <w:r w:rsidRPr="00D06BCC">
        <w:rPr>
          <w:b/>
          <w:color w:val="5F497A" w:themeColor="accent4" w:themeShade="BF"/>
          <w:sz w:val="20"/>
          <w:szCs w:val="14"/>
        </w:rPr>
        <w:t>bm</w:t>
      </w:r>
      <w:proofErr w:type="spellEnd"/>
      <w:r w:rsidRPr="00D06BCC">
        <w:rPr>
          <w:b/>
          <w:color w:val="5F497A" w:themeColor="accent4" w:themeShade="BF"/>
          <w:sz w:val="20"/>
          <w:szCs w:val="14"/>
        </w:rPr>
        <w:t xml:space="preserve"> , use Sodium </w:t>
      </w:r>
      <w:proofErr w:type="spellStart"/>
      <w:r w:rsidRPr="00D06BCC">
        <w:rPr>
          <w:b/>
          <w:color w:val="5F497A" w:themeColor="accent4" w:themeShade="BF"/>
          <w:sz w:val="20"/>
          <w:szCs w:val="14"/>
        </w:rPr>
        <w:t>floride</w:t>
      </w:r>
      <w:proofErr w:type="spellEnd"/>
      <w:r w:rsidRPr="00D06BCC">
        <w:rPr>
          <w:b/>
          <w:color w:val="5F497A" w:themeColor="accent4" w:themeShade="BF"/>
          <w:sz w:val="20"/>
          <w:szCs w:val="14"/>
        </w:rPr>
        <w:t xml:space="preserve"> with VD, calcium carbonate </w:t>
      </w:r>
      <w:r w:rsidRPr="00D06BCC">
        <w:rPr>
          <w:b/>
          <w:color w:val="5F497A" w:themeColor="accent4" w:themeShade="BF"/>
          <w:sz w:val="20"/>
          <w:szCs w:val="14"/>
          <w:highlight w:val="yellow"/>
          <w:u w:val="single"/>
        </w:rPr>
        <w:t>Meniere’s disease:</w:t>
      </w:r>
      <w:r w:rsidRPr="00D06BCC">
        <w:rPr>
          <w:b/>
          <w:color w:val="5F497A" w:themeColor="accent4" w:themeShade="BF"/>
          <w:sz w:val="20"/>
          <w:szCs w:val="14"/>
          <w:u w:val="single"/>
        </w:rPr>
        <w:t xml:space="preserve"> </w:t>
      </w:r>
      <w:r w:rsidRPr="00D06BCC">
        <w:rPr>
          <w:b/>
          <w:color w:val="5F497A" w:themeColor="accent4" w:themeShade="BF"/>
          <w:sz w:val="20"/>
          <w:szCs w:val="14"/>
        </w:rPr>
        <w:t xml:space="preserve"> </w:t>
      </w:r>
      <w:proofErr w:type="spellStart"/>
      <w:r w:rsidRPr="00D06BCC">
        <w:rPr>
          <w:b/>
          <w:color w:val="5F497A" w:themeColor="accent4" w:themeShade="BF"/>
          <w:sz w:val="20"/>
          <w:szCs w:val="14"/>
        </w:rPr>
        <w:t>accum</w:t>
      </w:r>
      <w:proofErr w:type="spellEnd"/>
      <w:r w:rsidRPr="00D06BCC">
        <w:rPr>
          <w:b/>
          <w:color w:val="5F497A" w:themeColor="accent4" w:themeShade="BF"/>
          <w:sz w:val="20"/>
          <w:szCs w:val="14"/>
        </w:rPr>
        <w:t xml:space="preserve"> of </w:t>
      </w:r>
      <w:proofErr w:type="spellStart"/>
      <w:r w:rsidRPr="00D06BCC">
        <w:rPr>
          <w:b/>
          <w:color w:val="5F497A" w:themeColor="accent4" w:themeShade="BF"/>
          <w:sz w:val="20"/>
          <w:szCs w:val="14"/>
        </w:rPr>
        <w:t>endolymph</w:t>
      </w:r>
      <w:proofErr w:type="spellEnd"/>
      <w:r w:rsidRPr="00D06BCC">
        <w:rPr>
          <w:b/>
          <w:color w:val="5F497A" w:themeColor="accent4" w:themeShade="BF"/>
          <w:sz w:val="20"/>
          <w:szCs w:val="14"/>
        </w:rPr>
        <w:t xml:space="preserve"> in the labyrinth, MANs- 30-60 </w:t>
      </w:r>
      <w:proofErr w:type="spellStart"/>
      <w:r w:rsidRPr="00D06BCC">
        <w:rPr>
          <w:b/>
          <w:color w:val="5F497A" w:themeColor="accent4" w:themeShade="BF"/>
          <w:sz w:val="20"/>
          <w:szCs w:val="14"/>
        </w:rPr>
        <w:t>yoa</w:t>
      </w:r>
      <w:proofErr w:type="spellEnd"/>
      <w:r w:rsidRPr="00D06BCC">
        <w:rPr>
          <w:b/>
          <w:color w:val="5F497A" w:themeColor="accent4" w:themeShade="BF"/>
          <w:sz w:val="20"/>
          <w:szCs w:val="14"/>
        </w:rPr>
        <w:t xml:space="preserve">, vertigo, tinnitus, ear fullness, fluctuating severe hearing loss, N/V, sweating, pallor, DX- rule out other causes, </w:t>
      </w:r>
      <w:proofErr w:type="spellStart"/>
      <w:r w:rsidRPr="00D06BCC">
        <w:rPr>
          <w:b/>
          <w:color w:val="5F497A" w:themeColor="accent4" w:themeShade="BF"/>
          <w:sz w:val="20"/>
          <w:szCs w:val="14"/>
        </w:rPr>
        <w:t>clycerol</w:t>
      </w:r>
      <w:proofErr w:type="spellEnd"/>
      <w:r w:rsidRPr="00D06BCC">
        <w:rPr>
          <w:b/>
          <w:color w:val="5F497A" w:themeColor="accent4" w:themeShade="BF"/>
          <w:sz w:val="20"/>
          <w:szCs w:val="14"/>
        </w:rPr>
        <w:t xml:space="preserve"> test may aide in DX, Manage- reduce N/V</w:t>
      </w:r>
      <w:r w:rsidRPr="00D06BCC">
        <w:rPr>
          <w:color w:val="5F497A" w:themeColor="accent4" w:themeShade="BF"/>
          <w:sz w:val="20"/>
          <w:szCs w:val="14"/>
        </w:rPr>
        <w:t xml:space="preserve"> </w:t>
      </w:r>
      <w:r w:rsidRPr="00D06BCC">
        <w:rPr>
          <w:b/>
          <w:color w:val="5F497A" w:themeColor="accent4" w:themeShade="BF"/>
          <w:sz w:val="20"/>
          <w:szCs w:val="14"/>
        </w:rPr>
        <w:t xml:space="preserve">Dizziness, anti-histamine, </w:t>
      </w:r>
      <w:proofErr w:type="spellStart"/>
      <w:r w:rsidRPr="00D06BCC">
        <w:rPr>
          <w:b/>
          <w:color w:val="5F497A" w:themeColor="accent4" w:themeShade="BF"/>
          <w:sz w:val="20"/>
          <w:szCs w:val="14"/>
        </w:rPr>
        <w:t>cholinergics</w:t>
      </w:r>
      <w:proofErr w:type="spellEnd"/>
      <w:r w:rsidRPr="00D06BCC">
        <w:rPr>
          <w:b/>
          <w:color w:val="5F497A" w:themeColor="accent4" w:themeShade="BF"/>
          <w:sz w:val="20"/>
          <w:szCs w:val="14"/>
        </w:rPr>
        <w:t xml:space="preserve">, </w:t>
      </w:r>
      <w:proofErr w:type="spellStart"/>
      <w:r w:rsidRPr="00D06BCC">
        <w:rPr>
          <w:b/>
          <w:color w:val="5F497A" w:themeColor="accent4" w:themeShade="BF"/>
          <w:sz w:val="20"/>
          <w:szCs w:val="14"/>
        </w:rPr>
        <w:t>benzo</w:t>
      </w:r>
      <w:proofErr w:type="spellEnd"/>
      <w:r w:rsidRPr="00D06BCC">
        <w:rPr>
          <w:b/>
          <w:color w:val="5F497A" w:themeColor="accent4" w:themeShade="BF"/>
          <w:sz w:val="20"/>
          <w:szCs w:val="14"/>
        </w:rPr>
        <w:t xml:space="preserve">, bed rest, quiet dark room, sedation, </w:t>
      </w:r>
      <w:proofErr w:type="spellStart"/>
      <w:r w:rsidRPr="00D06BCC">
        <w:rPr>
          <w:b/>
          <w:color w:val="5F497A" w:themeColor="accent4" w:themeShade="BF"/>
          <w:sz w:val="20"/>
          <w:szCs w:val="14"/>
        </w:rPr>
        <w:t>anit</w:t>
      </w:r>
      <w:proofErr w:type="spellEnd"/>
      <w:r w:rsidRPr="00D06BCC">
        <w:rPr>
          <w:b/>
          <w:color w:val="5F497A" w:themeColor="accent4" w:themeShade="BF"/>
          <w:sz w:val="20"/>
          <w:szCs w:val="14"/>
        </w:rPr>
        <w:t>-emetics, anti-</w:t>
      </w:r>
      <w:proofErr w:type="spellStart"/>
      <w:r w:rsidRPr="00D06BCC">
        <w:rPr>
          <w:b/>
          <w:color w:val="5F497A" w:themeColor="accent4" w:themeShade="BF"/>
          <w:sz w:val="20"/>
          <w:szCs w:val="14"/>
        </w:rPr>
        <w:t>vertio</w:t>
      </w:r>
      <w:proofErr w:type="spellEnd"/>
      <w:r w:rsidRPr="00D06BCC">
        <w:rPr>
          <w:b/>
          <w:color w:val="5F497A" w:themeColor="accent4" w:themeShade="BF"/>
          <w:sz w:val="20"/>
          <w:szCs w:val="14"/>
        </w:rPr>
        <w:t xml:space="preserve"> drugs, fall prevention </w:t>
      </w:r>
      <w:r w:rsidRPr="00D06BCC">
        <w:rPr>
          <w:b/>
          <w:color w:val="5F497A" w:themeColor="accent4" w:themeShade="BF"/>
          <w:sz w:val="20"/>
          <w:szCs w:val="14"/>
          <w:highlight w:val="yellow"/>
          <w:u w:val="single"/>
        </w:rPr>
        <w:t>Hearing loss:</w:t>
      </w:r>
      <w:r w:rsidRPr="00D06BCC">
        <w:rPr>
          <w:b/>
          <w:color w:val="5F497A" w:themeColor="accent4" w:themeShade="BF"/>
          <w:sz w:val="20"/>
          <w:szCs w:val="14"/>
        </w:rPr>
        <w:t xml:space="preserve"> &gt;65, AIDS, DM. HTN, lupus, </w:t>
      </w:r>
      <w:proofErr w:type="spellStart"/>
      <w:r w:rsidRPr="00D06BCC">
        <w:rPr>
          <w:b/>
          <w:color w:val="5F497A" w:themeColor="accent4" w:themeShade="BF"/>
          <w:sz w:val="20"/>
          <w:szCs w:val="14"/>
        </w:rPr>
        <w:t>rhem</w:t>
      </w:r>
      <w:proofErr w:type="spellEnd"/>
      <w:r w:rsidRPr="00D06BCC">
        <w:rPr>
          <w:b/>
          <w:color w:val="5F497A" w:themeColor="accent4" w:themeShade="BF"/>
          <w:sz w:val="20"/>
          <w:szCs w:val="14"/>
        </w:rPr>
        <w:t xml:space="preserve"> </w:t>
      </w:r>
      <w:proofErr w:type="spellStart"/>
      <w:r w:rsidRPr="00D06BCC">
        <w:rPr>
          <w:b/>
          <w:color w:val="5F497A" w:themeColor="accent4" w:themeShade="BF"/>
          <w:sz w:val="20"/>
          <w:szCs w:val="14"/>
        </w:rPr>
        <w:t>arth</w:t>
      </w:r>
      <w:proofErr w:type="spellEnd"/>
      <w:r w:rsidRPr="00D06BCC">
        <w:rPr>
          <w:b/>
          <w:color w:val="5F497A" w:themeColor="accent4" w:themeShade="BF"/>
          <w:sz w:val="20"/>
          <w:szCs w:val="14"/>
        </w:rPr>
        <w:t xml:space="preserve">, thyroid dis, V </w:t>
      </w:r>
      <w:proofErr w:type="spellStart"/>
      <w:r w:rsidRPr="00D06BCC">
        <w:rPr>
          <w:b/>
          <w:color w:val="5F497A" w:themeColor="accent4" w:themeShade="BF"/>
          <w:sz w:val="20"/>
          <w:szCs w:val="14"/>
        </w:rPr>
        <w:t>def</w:t>
      </w:r>
      <w:proofErr w:type="spellEnd"/>
      <w:r w:rsidRPr="00D06BCC">
        <w:rPr>
          <w:b/>
          <w:color w:val="5F497A" w:themeColor="accent4" w:themeShade="BF"/>
          <w:sz w:val="20"/>
          <w:szCs w:val="14"/>
        </w:rPr>
        <w:t xml:space="preserve">, Types- conductive -outer and inner ear impair the transmission of sound through the inner ear, louder in effect ear </w:t>
      </w:r>
      <w:proofErr w:type="spellStart"/>
      <w:r w:rsidRPr="00D06BCC">
        <w:rPr>
          <w:b/>
          <w:color w:val="5F497A" w:themeColor="accent4" w:themeShade="BF"/>
          <w:sz w:val="20"/>
          <w:szCs w:val="14"/>
        </w:rPr>
        <w:t>pt</w:t>
      </w:r>
      <w:proofErr w:type="spellEnd"/>
      <w:r w:rsidRPr="00D06BCC">
        <w:rPr>
          <w:b/>
          <w:color w:val="5F497A" w:themeColor="accent4" w:themeShade="BF"/>
          <w:sz w:val="20"/>
          <w:szCs w:val="14"/>
        </w:rPr>
        <w:t xml:space="preserve"> speaks softly, Sensory- louder in </w:t>
      </w:r>
      <w:proofErr w:type="spellStart"/>
      <w:r w:rsidRPr="00D06BCC">
        <w:rPr>
          <w:b/>
          <w:color w:val="5F497A" w:themeColor="accent4" w:themeShade="BF"/>
          <w:sz w:val="20"/>
          <w:szCs w:val="14"/>
        </w:rPr>
        <w:t>opp</w:t>
      </w:r>
      <w:proofErr w:type="spellEnd"/>
      <w:r w:rsidRPr="00D06BCC">
        <w:rPr>
          <w:b/>
          <w:color w:val="5F497A" w:themeColor="accent4" w:themeShade="BF"/>
          <w:sz w:val="20"/>
          <w:szCs w:val="14"/>
        </w:rPr>
        <w:t xml:space="preserve"> ear, inner ear or </w:t>
      </w:r>
      <w:proofErr w:type="spellStart"/>
      <w:r w:rsidRPr="00D06BCC">
        <w:rPr>
          <w:b/>
          <w:color w:val="5F497A" w:themeColor="accent4" w:themeShade="BF"/>
          <w:sz w:val="20"/>
          <w:szCs w:val="14"/>
        </w:rPr>
        <w:t>vestibulocholear</w:t>
      </w:r>
      <w:proofErr w:type="spellEnd"/>
      <w:r w:rsidRPr="00D06BCC">
        <w:rPr>
          <w:b/>
          <w:color w:val="5F497A" w:themeColor="accent4" w:themeShade="BF"/>
          <w:sz w:val="20"/>
          <w:szCs w:val="14"/>
        </w:rPr>
        <w:t xml:space="preserve"> nerve (VIII) able to hear sound but not understand speech. </w:t>
      </w:r>
      <w:proofErr w:type="gramStart"/>
      <w:r w:rsidRPr="00D06BCC">
        <w:rPr>
          <w:b/>
          <w:color w:val="5F497A" w:themeColor="accent4" w:themeShade="BF"/>
          <w:sz w:val="20"/>
          <w:szCs w:val="14"/>
        </w:rPr>
        <w:t xml:space="preserve">Normal hearing 0-15dB </w:t>
      </w:r>
      <w:proofErr w:type="spellStart"/>
      <w:r w:rsidRPr="00D06BCC">
        <w:rPr>
          <w:b/>
          <w:color w:val="5F497A" w:themeColor="accent4" w:themeShade="BF"/>
          <w:sz w:val="20"/>
          <w:szCs w:val="14"/>
        </w:rPr>
        <w:t>deff</w:t>
      </w:r>
      <w:proofErr w:type="spellEnd"/>
      <w:r w:rsidRPr="00D06BCC">
        <w:rPr>
          <w:b/>
          <w:color w:val="5F497A" w:themeColor="accent4" w:themeShade="BF"/>
          <w:sz w:val="20"/>
          <w:szCs w:val="14"/>
        </w:rPr>
        <w:t xml:space="preserve"> &gt;91 </w:t>
      </w:r>
      <w:proofErr w:type="spellStart"/>
      <w:r w:rsidRPr="00D06BCC">
        <w:rPr>
          <w:b/>
          <w:color w:val="5F497A" w:themeColor="accent4" w:themeShade="BF"/>
          <w:sz w:val="20"/>
          <w:szCs w:val="14"/>
        </w:rPr>
        <w:t>Presbycusis</w:t>
      </w:r>
      <w:proofErr w:type="spellEnd"/>
      <w:r w:rsidRPr="00D06BCC">
        <w:rPr>
          <w:b/>
          <w:color w:val="5F497A" w:themeColor="accent4" w:themeShade="BF"/>
          <w:sz w:val="20"/>
          <w:szCs w:val="14"/>
        </w:rPr>
        <w:t>- hearing loss ass.</w:t>
      </w:r>
      <w:proofErr w:type="gramEnd"/>
      <w:r w:rsidRPr="00D06BCC">
        <w:rPr>
          <w:b/>
          <w:color w:val="5F497A" w:themeColor="accent4" w:themeShade="BF"/>
          <w:sz w:val="20"/>
          <w:szCs w:val="14"/>
        </w:rPr>
        <w:t xml:space="preserve"> With age</w:t>
      </w:r>
      <w:r w:rsidRPr="00D06BCC">
        <w:rPr>
          <w:b/>
          <w:color w:val="5F497A" w:themeColor="accent4" w:themeShade="BF"/>
          <w:sz w:val="20"/>
          <w:szCs w:val="14"/>
        </w:rPr>
        <w:t xml:space="preserve"> </w:t>
      </w:r>
    </w:p>
    <w:p w:rsidR="00D06BCC" w:rsidRDefault="00D06BCC" w:rsidP="00627930">
      <w:pPr>
        <w:spacing w:after="0" w:line="240" w:lineRule="auto"/>
        <w:ind w:left="-1350" w:right="-180"/>
        <w:rPr>
          <w:b/>
          <w:color w:val="8064A2" w:themeColor="accent4"/>
          <w:sz w:val="16"/>
          <w:szCs w:val="14"/>
        </w:rPr>
      </w:pPr>
    </w:p>
    <w:p w:rsidR="00D06BCC" w:rsidRDefault="00D06BCC" w:rsidP="00D06BCC">
      <w:pPr>
        <w:spacing w:after="0" w:line="240" w:lineRule="auto"/>
        <w:ind w:left="-1350" w:right="-180"/>
        <w:rPr>
          <w:b/>
          <w:color w:val="E33E0B"/>
          <w:sz w:val="20"/>
          <w:szCs w:val="14"/>
        </w:rPr>
      </w:pPr>
      <w:r w:rsidRPr="00D06BCC">
        <w:rPr>
          <w:b/>
          <w:color w:val="E33E0B"/>
          <w:sz w:val="20"/>
          <w:szCs w:val="14"/>
        </w:rPr>
        <w:t xml:space="preserve">Cancer - </w:t>
      </w:r>
      <w:r w:rsidRPr="00D06BCC">
        <w:rPr>
          <w:b/>
          <w:color w:val="E33E0B"/>
          <w:sz w:val="20"/>
          <w:szCs w:val="14"/>
          <w:highlight w:val="yellow"/>
          <w:u w:val="single"/>
        </w:rPr>
        <w:t>DX of cancer</w:t>
      </w:r>
      <w:r w:rsidRPr="00D06BCC">
        <w:rPr>
          <w:b/>
          <w:color w:val="E33E0B"/>
          <w:sz w:val="20"/>
          <w:szCs w:val="14"/>
          <w:u w:val="single"/>
        </w:rPr>
        <w:t>:</w:t>
      </w:r>
      <w:r w:rsidRPr="00D06BCC">
        <w:rPr>
          <w:b/>
          <w:color w:val="E33E0B"/>
          <w:sz w:val="20"/>
          <w:szCs w:val="14"/>
        </w:rPr>
        <w:t xml:space="preserve"> Biopsy only means of diagnosing cancer, cytology, tissue, chest x-ray, </w:t>
      </w:r>
      <w:proofErr w:type="gramStart"/>
      <w:r w:rsidRPr="00D06BCC">
        <w:rPr>
          <w:b/>
          <w:color w:val="E33E0B"/>
          <w:sz w:val="20"/>
          <w:szCs w:val="14"/>
        </w:rPr>
        <w:t>pet</w:t>
      </w:r>
      <w:proofErr w:type="gramEnd"/>
      <w:r w:rsidRPr="00D06BCC">
        <w:rPr>
          <w:b/>
          <w:color w:val="E33E0B"/>
          <w:sz w:val="20"/>
          <w:szCs w:val="14"/>
        </w:rPr>
        <w:t xml:space="preserve"> scan, tumor markers, genetic markers, bone marrow exam. Risk factor of cancer:  tobacco, infection org, chemicals, radiation, mutations, hormones, immune </w:t>
      </w:r>
      <w:proofErr w:type="spellStart"/>
      <w:r w:rsidRPr="00D06BCC">
        <w:rPr>
          <w:b/>
          <w:color w:val="E33E0B"/>
          <w:sz w:val="20"/>
          <w:szCs w:val="14"/>
        </w:rPr>
        <w:t>cond</w:t>
      </w:r>
      <w:proofErr w:type="spellEnd"/>
      <w:r w:rsidRPr="00D06BCC">
        <w:rPr>
          <w:b/>
          <w:color w:val="E33E0B"/>
          <w:sz w:val="20"/>
          <w:szCs w:val="14"/>
        </w:rPr>
        <w:t xml:space="preserve">, metabolic mutations, </w:t>
      </w:r>
      <w:r w:rsidRPr="00D06BCC">
        <w:rPr>
          <w:b/>
          <w:color w:val="E33E0B"/>
          <w:sz w:val="20"/>
          <w:szCs w:val="14"/>
        </w:rPr>
        <w:t xml:space="preserve">weight, dietary, physical act, </w:t>
      </w:r>
      <w:r w:rsidRPr="00D06BCC">
        <w:rPr>
          <w:b/>
          <w:color w:val="E33E0B"/>
          <w:sz w:val="20"/>
          <w:szCs w:val="14"/>
          <w:highlight w:val="yellow"/>
          <w:u w:val="single"/>
        </w:rPr>
        <w:t>Breast cancer</w:t>
      </w:r>
      <w:r w:rsidRPr="00D06BCC">
        <w:rPr>
          <w:b/>
          <w:color w:val="E33E0B"/>
          <w:sz w:val="20"/>
          <w:szCs w:val="14"/>
          <w:u w:val="single"/>
        </w:rPr>
        <w:t>:</w:t>
      </w:r>
      <w:r w:rsidRPr="00D06BCC">
        <w:rPr>
          <w:b/>
          <w:color w:val="E33E0B"/>
          <w:sz w:val="20"/>
          <w:szCs w:val="14"/>
        </w:rPr>
        <w:t xml:space="preserve">  Routine mammograms age 40 (CBE) Q 3 </w:t>
      </w:r>
      <w:proofErr w:type="spellStart"/>
      <w:r w:rsidRPr="00D06BCC">
        <w:rPr>
          <w:b/>
          <w:color w:val="E33E0B"/>
          <w:sz w:val="20"/>
          <w:szCs w:val="14"/>
        </w:rPr>
        <w:t>yrs</w:t>
      </w:r>
      <w:proofErr w:type="spellEnd"/>
      <w:r w:rsidRPr="00D06BCC">
        <w:rPr>
          <w:b/>
          <w:color w:val="E33E0B"/>
          <w:sz w:val="20"/>
          <w:szCs w:val="14"/>
        </w:rPr>
        <w:t xml:space="preserve"> 20 to 30 </w:t>
      </w:r>
      <w:proofErr w:type="spellStart"/>
      <w:r w:rsidRPr="00D06BCC">
        <w:rPr>
          <w:b/>
          <w:color w:val="E33E0B"/>
          <w:sz w:val="20"/>
          <w:szCs w:val="14"/>
        </w:rPr>
        <w:t>yo</w:t>
      </w:r>
      <w:proofErr w:type="spellEnd"/>
      <w:r w:rsidRPr="00D06BCC">
        <w:rPr>
          <w:b/>
          <w:color w:val="E33E0B"/>
          <w:sz w:val="20"/>
          <w:szCs w:val="14"/>
        </w:rPr>
        <w:t xml:space="preserve">, yearly after age 40 Female, &gt;50 </w:t>
      </w:r>
      <w:proofErr w:type="spellStart"/>
      <w:r w:rsidRPr="00D06BCC">
        <w:rPr>
          <w:b/>
          <w:color w:val="E33E0B"/>
          <w:sz w:val="20"/>
          <w:szCs w:val="14"/>
        </w:rPr>
        <w:t>yo</w:t>
      </w:r>
      <w:proofErr w:type="spellEnd"/>
      <w:r w:rsidRPr="00D06BCC">
        <w:rPr>
          <w:b/>
          <w:color w:val="E33E0B"/>
          <w:sz w:val="20"/>
          <w:szCs w:val="14"/>
        </w:rPr>
        <w:t xml:space="preserve">, family history Personal history breast, colon, endometrial or ovarian cancer Start &lt;12yo; after &gt; 55yo 1st </w:t>
      </w:r>
      <w:proofErr w:type="spellStart"/>
      <w:r w:rsidRPr="00D06BCC">
        <w:rPr>
          <w:b/>
          <w:color w:val="E33E0B"/>
          <w:sz w:val="20"/>
          <w:szCs w:val="14"/>
        </w:rPr>
        <w:t>preg</w:t>
      </w:r>
      <w:proofErr w:type="spellEnd"/>
      <w:r w:rsidRPr="00D06BCC">
        <w:rPr>
          <w:b/>
          <w:color w:val="E33E0B"/>
          <w:sz w:val="20"/>
          <w:szCs w:val="14"/>
        </w:rPr>
        <w:t xml:space="preserve"> &gt;30 </w:t>
      </w:r>
      <w:proofErr w:type="spellStart"/>
      <w:r w:rsidRPr="00D06BCC">
        <w:rPr>
          <w:b/>
          <w:color w:val="E33E0B"/>
          <w:sz w:val="20"/>
          <w:szCs w:val="14"/>
        </w:rPr>
        <w:t>yo</w:t>
      </w:r>
      <w:proofErr w:type="spellEnd"/>
      <w:r w:rsidRPr="00D06BCC">
        <w:rPr>
          <w:b/>
          <w:color w:val="E33E0B"/>
          <w:sz w:val="20"/>
          <w:szCs w:val="14"/>
        </w:rPr>
        <w:t xml:space="preserve">; </w:t>
      </w:r>
      <w:proofErr w:type="spellStart"/>
      <w:r w:rsidRPr="00D06BCC">
        <w:rPr>
          <w:b/>
          <w:color w:val="E33E0B"/>
          <w:sz w:val="20"/>
          <w:szCs w:val="14"/>
        </w:rPr>
        <w:t>nulliparity</w:t>
      </w:r>
      <w:proofErr w:type="spellEnd"/>
      <w:r w:rsidRPr="00D06BCC">
        <w:rPr>
          <w:b/>
          <w:color w:val="E33E0B"/>
          <w:sz w:val="20"/>
          <w:szCs w:val="14"/>
        </w:rPr>
        <w:t xml:space="preserve">; radiation ETOH &gt;1/day, physical inactivity Noninvasive:  Carcinoma in Situ Ductal; unilateral, progress to invasive Lobular; RF for breast CA, </w:t>
      </w:r>
      <w:proofErr w:type="spellStart"/>
      <w:r w:rsidRPr="00D06BCC">
        <w:rPr>
          <w:b/>
          <w:color w:val="E33E0B"/>
          <w:sz w:val="20"/>
          <w:szCs w:val="14"/>
        </w:rPr>
        <w:t>Tamoxifen</w:t>
      </w:r>
      <w:proofErr w:type="spellEnd"/>
      <w:r w:rsidRPr="00D06BCC">
        <w:rPr>
          <w:b/>
          <w:color w:val="E33E0B"/>
          <w:sz w:val="20"/>
          <w:szCs w:val="14"/>
        </w:rPr>
        <w:t xml:space="preserve"> Invasive: most breast cancers arise from the ducts &amp; are invasive Paget’s: rare malignant lesion of nipple/areola Inflammatory: most malignant of all, </w:t>
      </w:r>
      <w:proofErr w:type="spellStart"/>
      <w:r w:rsidRPr="00D06BCC">
        <w:rPr>
          <w:b/>
          <w:color w:val="E33E0B"/>
          <w:sz w:val="20"/>
          <w:szCs w:val="14"/>
        </w:rPr>
        <w:t>peu</w:t>
      </w:r>
      <w:proofErr w:type="spellEnd"/>
      <w:r w:rsidRPr="00D06BCC">
        <w:rPr>
          <w:b/>
          <w:color w:val="E33E0B"/>
          <w:sz w:val="20"/>
          <w:szCs w:val="14"/>
        </w:rPr>
        <w:t xml:space="preserve"> </w:t>
      </w:r>
      <w:proofErr w:type="spellStart"/>
      <w:r w:rsidRPr="00D06BCC">
        <w:rPr>
          <w:b/>
          <w:color w:val="E33E0B"/>
          <w:sz w:val="20"/>
          <w:szCs w:val="14"/>
        </w:rPr>
        <w:t>d’orange</w:t>
      </w:r>
      <w:proofErr w:type="spellEnd"/>
      <w:r w:rsidRPr="00D06BCC">
        <w:rPr>
          <w:b/>
          <w:color w:val="E33E0B"/>
          <w:sz w:val="20"/>
          <w:szCs w:val="14"/>
        </w:rPr>
        <w:t xml:space="preserve">, Lumps – UOQ, hard, irregular Nipple discharge, retraction Complications: Recurrence Distant Metastasis Surgery- Axillary Node Dissection (Lymphedema)  Breast conservation surgery (Lumpectomy) Modified Radical Mastectomy </w:t>
      </w:r>
      <w:r w:rsidRPr="00D06BCC">
        <w:rPr>
          <w:b/>
          <w:color w:val="E33E0B"/>
          <w:sz w:val="20"/>
          <w:szCs w:val="14"/>
          <w:highlight w:val="yellow"/>
          <w:u w:val="single"/>
        </w:rPr>
        <w:t>Cervical cancer:</w:t>
      </w:r>
      <w:r w:rsidRPr="00D06BCC">
        <w:rPr>
          <w:b/>
          <w:color w:val="E33E0B"/>
          <w:sz w:val="20"/>
          <w:szCs w:val="14"/>
        </w:rPr>
        <w:t xml:space="preserve"> Related to repeated injuries to cervix, Low SE status, early age sex, multiple sex partners, smoking, HPV, Man-</w:t>
      </w:r>
      <w:proofErr w:type="spellStart"/>
      <w:r w:rsidRPr="00D06BCC">
        <w:rPr>
          <w:b/>
          <w:color w:val="E33E0B"/>
          <w:sz w:val="20"/>
          <w:szCs w:val="14"/>
        </w:rPr>
        <w:t>Abn</w:t>
      </w:r>
      <w:proofErr w:type="spellEnd"/>
      <w:r w:rsidRPr="00D06BCC">
        <w:rPr>
          <w:b/>
          <w:color w:val="E33E0B"/>
          <w:sz w:val="20"/>
          <w:szCs w:val="14"/>
        </w:rPr>
        <w:t xml:space="preserve"> Pap, </w:t>
      </w:r>
      <w:proofErr w:type="spellStart"/>
      <w:r w:rsidRPr="00D06BCC">
        <w:rPr>
          <w:b/>
          <w:color w:val="E33E0B"/>
          <w:sz w:val="20"/>
          <w:szCs w:val="14"/>
        </w:rPr>
        <w:t>leukorrhea</w:t>
      </w:r>
      <w:proofErr w:type="spellEnd"/>
      <w:r w:rsidRPr="00D06BCC">
        <w:rPr>
          <w:b/>
          <w:color w:val="E33E0B"/>
          <w:sz w:val="20"/>
          <w:szCs w:val="14"/>
        </w:rPr>
        <w:t xml:space="preserve">, inter. Spotting, TX- Irradiation, </w:t>
      </w:r>
      <w:proofErr w:type="spellStart"/>
      <w:r w:rsidRPr="00D06BCC">
        <w:rPr>
          <w:b/>
          <w:color w:val="E33E0B"/>
          <w:sz w:val="20"/>
          <w:szCs w:val="14"/>
        </w:rPr>
        <w:t>Cryotherapy</w:t>
      </w:r>
      <w:proofErr w:type="spellEnd"/>
      <w:r w:rsidRPr="00D06BCC">
        <w:rPr>
          <w:b/>
          <w:color w:val="E33E0B"/>
          <w:sz w:val="20"/>
          <w:szCs w:val="14"/>
        </w:rPr>
        <w:t xml:space="preserve"> (freezing), </w:t>
      </w:r>
      <w:proofErr w:type="spellStart"/>
      <w:r w:rsidRPr="00D06BCC">
        <w:rPr>
          <w:b/>
          <w:color w:val="E33E0B"/>
          <w:sz w:val="20"/>
          <w:szCs w:val="14"/>
        </w:rPr>
        <w:t>Conization</w:t>
      </w:r>
      <w:proofErr w:type="spellEnd"/>
      <w:r w:rsidRPr="00D06BCC">
        <w:rPr>
          <w:b/>
          <w:color w:val="E33E0B"/>
          <w:sz w:val="20"/>
          <w:szCs w:val="14"/>
        </w:rPr>
        <w:t xml:space="preserve">, Hysterectomy, Encourage </w:t>
      </w:r>
      <w:proofErr w:type="spellStart"/>
      <w:r w:rsidRPr="00D06BCC">
        <w:rPr>
          <w:b/>
          <w:color w:val="E33E0B"/>
          <w:sz w:val="20"/>
          <w:szCs w:val="14"/>
        </w:rPr>
        <w:t>Perineal</w:t>
      </w:r>
      <w:proofErr w:type="spellEnd"/>
      <w:r w:rsidRPr="00D06BCC">
        <w:rPr>
          <w:b/>
          <w:color w:val="E33E0B"/>
          <w:sz w:val="20"/>
          <w:szCs w:val="14"/>
        </w:rPr>
        <w:t xml:space="preserve"> Hygiene </w:t>
      </w:r>
      <w:proofErr w:type="spellStart"/>
      <w:r w:rsidRPr="00D06BCC">
        <w:rPr>
          <w:b/>
          <w:color w:val="E33E0B"/>
          <w:sz w:val="20"/>
          <w:szCs w:val="14"/>
          <w:highlight w:val="yellow"/>
          <w:u w:val="single"/>
        </w:rPr>
        <w:t>Ovarin</w:t>
      </w:r>
      <w:proofErr w:type="spellEnd"/>
      <w:r w:rsidRPr="00D06BCC">
        <w:rPr>
          <w:b/>
          <w:color w:val="E33E0B"/>
          <w:sz w:val="20"/>
          <w:szCs w:val="14"/>
          <w:highlight w:val="yellow"/>
          <w:u w:val="single"/>
        </w:rPr>
        <w:t xml:space="preserve"> Cancer</w:t>
      </w:r>
      <w:r w:rsidRPr="00D06BCC">
        <w:rPr>
          <w:b/>
          <w:color w:val="E33E0B"/>
          <w:sz w:val="20"/>
          <w:szCs w:val="14"/>
        </w:rPr>
        <w:t xml:space="preserve">: mutation of BRCA genes, family history, breast or colon cancer, </w:t>
      </w:r>
      <w:proofErr w:type="spellStart"/>
      <w:r w:rsidRPr="00D06BCC">
        <w:rPr>
          <w:b/>
          <w:color w:val="E33E0B"/>
          <w:sz w:val="20"/>
          <w:szCs w:val="14"/>
        </w:rPr>
        <w:t>nulliparon</w:t>
      </w:r>
      <w:proofErr w:type="spellEnd"/>
      <w:r w:rsidRPr="00D06BCC">
        <w:rPr>
          <w:b/>
          <w:color w:val="E33E0B"/>
          <w:sz w:val="20"/>
          <w:szCs w:val="14"/>
        </w:rPr>
        <w:t xml:space="preserve">, age, high fat diet, ^ # of cycles, early menarche, late </w:t>
      </w:r>
      <w:proofErr w:type="spellStart"/>
      <w:r w:rsidRPr="00D06BCC">
        <w:rPr>
          <w:b/>
          <w:color w:val="E33E0B"/>
          <w:sz w:val="20"/>
          <w:szCs w:val="14"/>
        </w:rPr>
        <w:t>meno</w:t>
      </w:r>
      <w:proofErr w:type="spellEnd"/>
      <w:r w:rsidRPr="00D06BCC">
        <w:rPr>
          <w:b/>
          <w:color w:val="E33E0B"/>
          <w:sz w:val="20"/>
          <w:szCs w:val="14"/>
        </w:rPr>
        <w:t xml:space="preserve">,  Epithelial (90%) or Adenocarcinoma Man-“Silent Killer”, fluid </w:t>
      </w:r>
      <w:proofErr w:type="spellStart"/>
      <w:r w:rsidRPr="00D06BCC">
        <w:rPr>
          <w:b/>
          <w:color w:val="E33E0B"/>
          <w:sz w:val="20"/>
          <w:szCs w:val="14"/>
        </w:rPr>
        <w:t>accum</w:t>
      </w:r>
      <w:proofErr w:type="spellEnd"/>
      <w:r w:rsidRPr="00D06BCC">
        <w:rPr>
          <w:b/>
          <w:color w:val="E33E0B"/>
          <w:sz w:val="20"/>
          <w:szCs w:val="14"/>
        </w:rPr>
        <w:t xml:space="preserve"> abdominal enlargement, pain, bloating, urgency, </w:t>
      </w:r>
      <w:proofErr w:type="spellStart"/>
      <w:r w:rsidRPr="00D06BCC">
        <w:rPr>
          <w:b/>
          <w:color w:val="E33E0B"/>
          <w:sz w:val="20"/>
          <w:szCs w:val="14"/>
        </w:rPr>
        <w:t>freq</w:t>
      </w:r>
      <w:proofErr w:type="spellEnd"/>
      <w:r w:rsidRPr="00D06BCC">
        <w:rPr>
          <w:b/>
          <w:color w:val="E33E0B"/>
          <w:sz w:val="20"/>
          <w:szCs w:val="14"/>
        </w:rPr>
        <w:t>, difficult eating, TX -TAH-BSO, chemo, rad, DX- ultrasound, pelvic exam, CA 15 level</w:t>
      </w:r>
    </w:p>
    <w:p w:rsidR="006928BA" w:rsidRDefault="006928BA" w:rsidP="006928BA">
      <w:pPr>
        <w:rPr>
          <w:b/>
          <w:color w:val="4F81BD" w:themeColor="accent1"/>
          <w:sz w:val="28"/>
        </w:rPr>
      </w:pPr>
    </w:p>
    <w:p w:rsidR="006928BA" w:rsidRPr="000413DD" w:rsidRDefault="006928BA" w:rsidP="006928BA">
      <w:pPr>
        <w:ind w:left="-1260"/>
        <w:rPr>
          <w:b/>
          <w:color w:val="C0504D" w:themeColor="accent2"/>
        </w:rPr>
      </w:pPr>
      <w:r w:rsidRPr="006928BA">
        <w:rPr>
          <w:b/>
          <w:color w:val="C0504D" w:themeColor="accent2"/>
        </w:rPr>
        <w:t xml:space="preserve">Hematology-  </w:t>
      </w:r>
      <w:r w:rsidRPr="006928BA">
        <w:rPr>
          <w:b/>
          <w:color w:val="C0504D" w:themeColor="accent2"/>
          <w:highlight w:val="yellow"/>
          <w:u w:val="single"/>
        </w:rPr>
        <w:t>CBC:</w:t>
      </w:r>
      <w:r w:rsidRPr="006928BA">
        <w:rPr>
          <w:b/>
          <w:color w:val="C0504D" w:themeColor="accent2"/>
          <w:u w:val="single"/>
        </w:rPr>
        <w:t xml:space="preserve">  </w:t>
      </w:r>
      <w:r w:rsidRPr="006928BA">
        <w:rPr>
          <w:b/>
          <w:color w:val="C0504D" w:themeColor="accent2"/>
        </w:rPr>
        <w:t xml:space="preserve"> complete blood count, smear of blood is used to look at shape and appearance (morphology), </w:t>
      </w:r>
      <w:proofErr w:type="spellStart"/>
      <w:r w:rsidRPr="006928BA">
        <w:rPr>
          <w:b/>
          <w:color w:val="C0504D" w:themeColor="accent2"/>
        </w:rPr>
        <w:t>panctopennia</w:t>
      </w:r>
      <w:proofErr w:type="spellEnd"/>
      <w:r w:rsidRPr="006928BA">
        <w:rPr>
          <w:b/>
          <w:color w:val="C0504D" w:themeColor="accent2"/>
        </w:rPr>
        <w:t xml:space="preserve">-low WBC, RBC, platelets, Hb-f11.7-16.0 m13.2-17.3, </w:t>
      </w:r>
      <w:proofErr w:type="spellStart"/>
      <w:r w:rsidRPr="006928BA">
        <w:rPr>
          <w:b/>
          <w:color w:val="C0504D" w:themeColor="accent2"/>
        </w:rPr>
        <w:t>hct</w:t>
      </w:r>
      <w:proofErr w:type="spellEnd"/>
      <w:r w:rsidRPr="006928BA">
        <w:rPr>
          <w:b/>
          <w:color w:val="C0504D" w:themeColor="accent2"/>
        </w:rPr>
        <w:t xml:space="preserve"> f.035-0.47 m.039-0.50, RBCf3.8-5.1 m4.3-5.7, WBC &gt;11,000 infection &gt;4000 (leukopenia), Platelet 150,000-400,000, &lt;100,000 (thrombocytopenia) </w:t>
      </w:r>
      <w:r w:rsidRPr="006928BA">
        <w:rPr>
          <w:b/>
          <w:color w:val="C0504D" w:themeColor="accent2"/>
          <w:highlight w:val="yellow"/>
          <w:u w:val="single"/>
        </w:rPr>
        <w:t>Bone Marrow aspiration:</w:t>
      </w:r>
      <w:r w:rsidRPr="006928BA">
        <w:rPr>
          <w:b/>
          <w:color w:val="C0504D" w:themeColor="accent2"/>
          <w:u w:val="single"/>
        </w:rPr>
        <w:t xml:space="preserve"> </w:t>
      </w:r>
      <w:r w:rsidRPr="006928BA">
        <w:rPr>
          <w:b/>
          <w:color w:val="C0504D" w:themeColor="accent2"/>
        </w:rPr>
        <w:t xml:space="preserve">full </w:t>
      </w:r>
      <w:proofErr w:type="spellStart"/>
      <w:r w:rsidRPr="006928BA">
        <w:rPr>
          <w:b/>
          <w:color w:val="C0504D" w:themeColor="accent2"/>
        </w:rPr>
        <w:t>eval</w:t>
      </w:r>
      <w:proofErr w:type="spellEnd"/>
      <w:r w:rsidRPr="006928BA">
        <w:rPr>
          <w:b/>
          <w:color w:val="C0504D" w:themeColor="accent2"/>
        </w:rPr>
        <w:t xml:space="preserve"> of hematopoiesis and ability to obtain specimens for cytopathology and chromosomal </w:t>
      </w:r>
      <w:proofErr w:type="spellStart"/>
      <w:r w:rsidRPr="006928BA">
        <w:rPr>
          <w:b/>
          <w:color w:val="C0504D" w:themeColor="accent2"/>
        </w:rPr>
        <w:t>abnorm</w:t>
      </w:r>
      <w:proofErr w:type="spellEnd"/>
      <w:r w:rsidRPr="006928BA">
        <w:rPr>
          <w:b/>
          <w:color w:val="C0504D" w:themeColor="accent2"/>
        </w:rPr>
        <w:t xml:space="preserve">, preferred site- posterior iliac crest, other- anterior iliac crest, sternum-only used for aspiration, skin over site is cleansed with bacterial agent, the skin is injected with a local anesthetic agent, needle is inserted through cortex of bone, the </w:t>
      </w:r>
      <w:proofErr w:type="spellStart"/>
      <w:r w:rsidRPr="006928BA">
        <w:rPr>
          <w:b/>
          <w:color w:val="C0504D" w:themeColor="accent2"/>
        </w:rPr>
        <w:t>stylet</w:t>
      </w:r>
      <w:proofErr w:type="spellEnd"/>
      <w:r w:rsidRPr="006928BA">
        <w:rPr>
          <w:b/>
          <w:color w:val="C0504D" w:themeColor="accent2"/>
        </w:rPr>
        <w:t xml:space="preserve"> needle is then removed leaving the hub attached to 10ml syringe, 0.2-0.5 ml of morrow is aspirated, needle removed, pressure on site, no aspirin before, bleeding </w:t>
      </w:r>
      <w:proofErr w:type="spellStart"/>
      <w:r w:rsidRPr="006928BA">
        <w:rPr>
          <w:b/>
          <w:color w:val="C0504D" w:themeColor="accent2"/>
        </w:rPr>
        <w:t>preca</w:t>
      </w:r>
      <w:proofErr w:type="spellEnd"/>
      <w:r w:rsidRPr="006928BA">
        <w:rPr>
          <w:b/>
          <w:color w:val="C0504D" w:themeColor="accent2"/>
        </w:rPr>
        <w:t xml:space="preserve">,  </w:t>
      </w:r>
      <w:proofErr w:type="spellStart"/>
      <w:r w:rsidRPr="006928BA">
        <w:rPr>
          <w:b/>
          <w:color w:val="C0504D" w:themeColor="accent2"/>
        </w:rPr>
        <w:t>compl</w:t>
      </w:r>
      <w:proofErr w:type="spellEnd"/>
      <w:r w:rsidRPr="006928BA">
        <w:rPr>
          <w:b/>
          <w:color w:val="C0504D" w:themeColor="accent2"/>
        </w:rPr>
        <w:t xml:space="preserve">- can be damage to underlying tissue,  hemorrhage, infection, lie </w:t>
      </w:r>
      <w:proofErr w:type="spellStart"/>
      <w:r w:rsidRPr="006928BA">
        <w:rPr>
          <w:b/>
          <w:color w:val="C0504D" w:themeColor="accent2"/>
        </w:rPr>
        <w:t>pt</w:t>
      </w:r>
      <w:proofErr w:type="spellEnd"/>
      <w:r w:rsidRPr="006928BA">
        <w:rPr>
          <w:b/>
          <w:color w:val="C0504D" w:themeColor="accent2"/>
        </w:rPr>
        <w:t xml:space="preserve"> on side 30-60 if bleeding, sore 3-4 normal, admin pain meds</w:t>
      </w:r>
      <w:r w:rsidRPr="006928BA">
        <w:rPr>
          <w:b/>
          <w:color w:val="C0504D" w:themeColor="accent2"/>
        </w:rPr>
        <w:t xml:space="preserve"> </w:t>
      </w:r>
      <w:r w:rsidR="00A46A95" w:rsidRPr="006928BA">
        <w:rPr>
          <w:b/>
          <w:color w:val="C0504D" w:themeColor="accent2"/>
          <w:highlight w:val="yellow"/>
          <w:u w:val="single"/>
        </w:rPr>
        <w:t>Anemia-</w:t>
      </w:r>
      <w:r w:rsidR="00A46A95" w:rsidRPr="006928BA">
        <w:rPr>
          <w:b/>
          <w:color w:val="C0504D" w:themeColor="accent2"/>
        </w:rPr>
        <w:t xml:space="preserve"> Caused by the body’s response to tissue hypoxia,  (</w:t>
      </w:r>
      <w:proofErr w:type="spellStart"/>
      <w:r w:rsidR="00A46A95" w:rsidRPr="006928BA">
        <w:rPr>
          <w:b/>
          <w:color w:val="C0504D" w:themeColor="accent2"/>
        </w:rPr>
        <w:t>Hb</w:t>
      </w:r>
      <w:proofErr w:type="spellEnd"/>
      <w:r w:rsidR="00A46A95" w:rsidRPr="006928BA">
        <w:rPr>
          <w:b/>
          <w:color w:val="C0504D" w:themeColor="accent2"/>
        </w:rPr>
        <w:t xml:space="preserve">) levels are used to determine the severity of anemia, MAN- Pallor↓ Hemoglobin ↓ Blood flow to the skin ,Jaundice↑ Concentration of serum bilirubin, Pruritus ↑ Serum and skin bile salt concentrations, Additional attempts by the heart and lungs to provide adequate O2 to the tissues Cardiac </w:t>
      </w:r>
      <w:r w:rsidR="00A46A95" w:rsidRPr="006928BA">
        <w:rPr>
          <w:b/>
          <w:color w:val="C0504D" w:themeColor="accent2"/>
        </w:rPr>
        <w:lastRenderedPageBreak/>
        <w:t xml:space="preserve">output maintained by ^the heart rate&amp;  stroke volume, Subjective-  health information, Past health history, Medications, Surgery or other treatments ,Dietary history, Goals- Assume normal activities of daily living, Maintain adequate nutrition, Develop no complications related to anemia. TX- Blood or blood product transfusions, Drug therapy, Volume replacement, Dietary and lifestyle changes, Oxygen therapy, </w:t>
      </w:r>
      <w:proofErr w:type="spellStart"/>
      <w:r w:rsidR="00A46A95" w:rsidRPr="006928BA">
        <w:rPr>
          <w:b/>
          <w:color w:val="C0504D" w:themeColor="accent2"/>
        </w:rPr>
        <w:t>Pt</w:t>
      </w:r>
      <w:proofErr w:type="spellEnd"/>
      <w:r w:rsidR="00A46A95" w:rsidRPr="006928BA">
        <w:rPr>
          <w:b/>
          <w:color w:val="C0504D" w:themeColor="accent2"/>
        </w:rPr>
        <w:t xml:space="preserve"> teaching- Nutrition intake , Compliance with safety precautions to prevent falls and injury</w:t>
      </w:r>
      <w:r w:rsidRPr="006928BA">
        <w:rPr>
          <w:b/>
          <w:color w:val="C0504D" w:themeColor="accent2"/>
          <w:highlight w:val="yellow"/>
          <w:u w:val="single"/>
        </w:rPr>
        <w:t xml:space="preserve"> </w:t>
      </w:r>
      <w:r w:rsidRPr="00CB6ABC">
        <w:rPr>
          <w:b/>
          <w:color w:val="C0504D" w:themeColor="accent2"/>
          <w:highlight w:val="yellow"/>
          <w:u w:val="single"/>
        </w:rPr>
        <w:t>Folic Acid deficiency-</w:t>
      </w:r>
      <w:r w:rsidRPr="00CB6ABC">
        <w:rPr>
          <w:b/>
          <w:color w:val="C0504D" w:themeColor="accent2"/>
          <w:u w:val="single"/>
        </w:rPr>
        <w:t xml:space="preserve"> </w:t>
      </w:r>
      <w:r>
        <w:rPr>
          <w:b/>
          <w:color w:val="C0504D" w:themeColor="accent2"/>
          <w:u w:val="single"/>
        </w:rPr>
        <w:t xml:space="preserve"> </w:t>
      </w:r>
      <w:proofErr w:type="spellStart"/>
      <w:r w:rsidRPr="00CB6ABC">
        <w:rPr>
          <w:b/>
          <w:color w:val="C0504D" w:themeColor="accent2"/>
        </w:rPr>
        <w:t>Megaloblastic</w:t>
      </w:r>
      <w:proofErr w:type="spellEnd"/>
      <w:r w:rsidRPr="00CB6ABC">
        <w:rPr>
          <w:b/>
          <w:color w:val="C0504D" w:themeColor="accent2"/>
        </w:rPr>
        <w:t xml:space="preserve"> </w:t>
      </w:r>
      <w:r>
        <w:rPr>
          <w:b/>
          <w:color w:val="C0504D" w:themeColor="accent2"/>
        </w:rPr>
        <w:t xml:space="preserve">anemia, Impaired DNA synthesis, presence of large RBCs, </w:t>
      </w:r>
      <w:r w:rsidRPr="00CB6ABC">
        <w:rPr>
          <w:b/>
          <w:color w:val="C0504D" w:themeColor="accent2"/>
        </w:rPr>
        <w:t>RBCs easily destroyed because they have fragile cell membranes</w:t>
      </w:r>
      <w:r>
        <w:rPr>
          <w:b/>
          <w:color w:val="C0504D" w:themeColor="accent2"/>
        </w:rPr>
        <w:t xml:space="preserve">, Cause- nutritional deficiency, </w:t>
      </w:r>
      <w:proofErr w:type="spellStart"/>
      <w:r w:rsidRPr="00CB6ABC">
        <w:rPr>
          <w:b/>
          <w:color w:val="C0504D" w:themeColor="accent2"/>
        </w:rPr>
        <w:t>malabsorption</w:t>
      </w:r>
      <w:proofErr w:type="spellEnd"/>
      <w:r w:rsidRPr="00CB6ABC">
        <w:rPr>
          <w:b/>
          <w:color w:val="C0504D" w:themeColor="accent2"/>
        </w:rPr>
        <w:t xml:space="preserve"> syndromes,</w:t>
      </w:r>
      <w:r>
        <w:rPr>
          <w:b/>
          <w:color w:val="C0504D" w:themeColor="accent2"/>
        </w:rPr>
        <w:t xml:space="preserve"> </w:t>
      </w:r>
      <w:r w:rsidRPr="00CB6ABC">
        <w:rPr>
          <w:b/>
          <w:color w:val="C0504D" w:themeColor="accent2"/>
        </w:rPr>
        <w:t>medications (</w:t>
      </w:r>
      <w:proofErr w:type="spellStart"/>
      <w:r w:rsidRPr="00CB6ABC">
        <w:rPr>
          <w:b/>
          <w:color w:val="C0504D" w:themeColor="accent2"/>
        </w:rPr>
        <w:t>dilantin</w:t>
      </w:r>
      <w:proofErr w:type="spellEnd"/>
      <w:r w:rsidRPr="00CB6ABC">
        <w:rPr>
          <w:b/>
          <w:color w:val="C0504D" w:themeColor="accent2"/>
        </w:rPr>
        <w:t>, phenobarbital, methotrexate)</w:t>
      </w:r>
      <w:r>
        <w:rPr>
          <w:b/>
          <w:color w:val="C0504D" w:themeColor="accent2"/>
        </w:rPr>
        <w:t xml:space="preserve"> </w:t>
      </w:r>
      <w:r w:rsidRPr="00CB6ABC">
        <w:rPr>
          <w:b/>
          <w:color w:val="C0504D" w:themeColor="accent2"/>
        </w:rPr>
        <w:t>hemodialysis,</w:t>
      </w:r>
      <w:r>
        <w:rPr>
          <w:b/>
          <w:color w:val="C0504D" w:themeColor="accent2"/>
        </w:rPr>
        <w:t xml:space="preserve"> </w:t>
      </w:r>
      <w:r w:rsidRPr="00CB6ABC">
        <w:rPr>
          <w:b/>
          <w:color w:val="C0504D" w:themeColor="accent2"/>
        </w:rPr>
        <w:t>anorexia</w:t>
      </w:r>
      <w:r>
        <w:rPr>
          <w:b/>
          <w:color w:val="C0504D" w:themeColor="accent2"/>
        </w:rPr>
        <w:t xml:space="preserve">, </w:t>
      </w:r>
      <w:r w:rsidRPr="00CB6ABC">
        <w:rPr>
          <w:b/>
          <w:color w:val="C0504D" w:themeColor="accent2"/>
        </w:rPr>
        <w:t>increased requirement</w:t>
      </w:r>
      <w:r>
        <w:rPr>
          <w:b/>
          <w:color w:val="C0504D" w:themeColor="accent2"/>
        </w:rPr>
        <w:t xml:space="preserve">, </w:t>
      </w:r>
      <w:r w:rsidRPr="00CB6ABC">
        <w:rPr>
          <w:b/>
          <w:color w:val="C0504D" w:themeColor="accent2"/>
        </w:rPr>
        <w:t>chronic alcoholism</w:t>
      </w:r>
      <w:r>
        <w:rPr>
          <w:b/>
          <w:color w:val="C0504D" w:themeColor="accent2"/>
        </w:rPr>
        <w:t xml:space="preserve"> MAN- Sore, red, beefy tongue,</w:t>
      </w:r>
      <w:r>
        <w:rPr>
          <w:b/>
          <w:color w:val="C0504D" w:themeColor="accent2"/>
        </w:rPr>
        <w:t xml:space="preserve"> </w:t>
      </w:r>
      <w:r>
        <w:rPr>
          <w:b/>
          <w:color w:val="C0504D" w:themeColor="accent2"/>
        </w:rPr>
        <w:t xml:space="preserve">Dyspepsia, </w:t>
      </w:r>
      <w:r w:rsidRPr="000413DD">
        <w:rPr>
          <w:b/>
          <w:color w:val="C0504D" w:themeColor="accent2"/>
        </w:rPr>
        <w:t xml:space="preserve">Absence of neurologic problems (differentiates folic acid deficiency from </w:t>
      </w:r>
      <w:proofErr w:type="spellStart"/>
      <w:r w:rsidRPr="000413DD">
        <w:rPr>
          <w:b/>
          <w:color w:val="C0504D" w:themeColor="accent2"/>
        </w:rPr>
        <w:t>cobalamin</w:t>
      </w:r>
      <w:proofErr w:type="spellEnd"/>
      <w:r w:rsidRPr="000413DD">
        <w:rPr>
          <w:b/>
          <w:color w:val="C0504D" w:themeColor="accent2"/>
        </w:rPr>
        <w:t xml:space="preserve"> deficiency)</w:t>
      </w:r>
      <w:r w:rsidRPr="000413DD">
        <w:t xml:space="preserve"> </w:t>
      </w:r>
      <w:r>
        <w:rPr>
          <w:b/>
          <w:color w:val="C0504D" w:themeColor="accent2"/>
        </w:rPr>
        <w:t>Collaborative Care- Treat the underlying disease DX-</w:t>
      </w:r>
      <w:r w:rsidRPr="000413DD">
        <w:t xml:space="preserve"> </w:t>
      </w:r>
      <w:r>
        <w:rPr>
          <w:b/>
          <w:color w:val="C0504D" w:themeColor="accent2"/>
        </w:rPr>
        <w:t xml:space="preserve">Serum </w:t>
      </w:r>
      <w:proofErr w:type="spellStart"/>
      <w:r>
        <w:rPr>
          <w:b/>
          <w:color w:val="C0504D" w:themeColor="accent2"/>
        </w:rPr>
        <w:t>folate</w:t>
      </w:r>
      <w:proofErr w:type="spellEnd"/>
      <w:r>
        <w:rPr>
          <w:b/>
          <w:color w:val="C0504D" w:themeColor="accent2"/>
        </w:rPr>
        <w:t xml:space="preserve"> level is low, </w:t>
      </w:r>
      <w:r w:rsidRPr="000413DD">
        <w:rPr>
          <w:b/>
          <w:color w:val="C0504D" w:themeColor="accent2"/>
        </w:rPr>
        <w:t xml:space="preserve">Serum </w:t>
      </w:r>
      <w:proofErr w:type="spellStart"/>
      <w:r w:rsidRPr="000413DD">
        <w:rPr>
          <w:b/>
          <w:color w:val="C0504D" w:themeColor="accent2"/>
        </w:rPr>
        <w:t>colobalamin</w:t>
      </w:r>
      <w:proofErr w:type="spellEnd"/>
      <w:r w:rsidRPr="000413DD">
        <w:rPr>
          <w:b/>
          <w:color w:val="C0504D" w:themeColor="accent2"/>
        </w:rPr>
        <w:t xml:space="preserve"> level is normal</w:t>
      </w:r>
      <w:r>
        <w:rPr>
          <w:b/>
          <w:color w:val="C0504D" w:themeColor="accent2"/>
        </w:rPr>
        <w:t xml:space="preserve"> TX-</w:t>
      </w:r>
      <w:r w:rsidRPr="000413DD">
        <w:rPr>
          <w:rFonts w:eastAsiaTheme="minorEastAsia" w:hAnsi="Calibri"/>
          <w:color w:val="000000" w:themeColor="text1"/>
          <w:kern w:val="24"/>
          <w:sz w:val="48"/>
          <w:szCs w:val="48"/>
        </w:rPr>
        <w:t xml:space="preserve"> </w:t>
      </w:r>
      <w:proofErr w:type="spellStart"/>
      <w:r w:rsidRPr="000413DD">
        <w:rPr>
          <w:b/>
          <w:color w:val="C0504D" w:themeColor="accent2"/>
        </w:rPr>
        <w:t>Folate</w:t>
      </w:r>
      <w:proofErr w:type="spellEnd"/>
      <w:r w:rsidRPr="000413DD">
        <w:rPr>
          <w:b/>
          <w:color w:val="C0504D" w:themeColor="accent2"/>
        </w:rPr>
        <w:t xml:space="preserve"> (orally)</w:t>
      </w:r>
      <w:r>
        <w:rPr>
          <w:b/>
          <w:color w:val="C0504D" w:themeColor="accent2"/>
        </w:rPr>
        <w:t xml:space="preserve">, </w:t>
      </w:r>
      <w:r w:rsidRPr="000413DD">
        <w:rPr>
          <w:b/>
          <w:color w:val="C0504D" w:themeColor="accent2"/>
        </w:rPr>
        <w:t>Red meats (liver)</w:t>
      </w:r>
      <w:r>
        <w:rPr>
          <w:b/>
          <w:color w:val="C0504D" w:themeColor="accent2"/>
        </w:rPr>
        <w:t xml:space="preserve">, </w:t>
      </w:r>
      <w:r w:rsidRPr="000413DD">
        <w:rPr>
          <w:b/>
          <w:color w:val="C0504D" w:themeColor="accent2"/>
        </w:rPr>
        <w:t>Fish</w:t>
      </w:r>
      <w:r>
        <w:rPr>
          <w:b/>
          <w:color w:val="C0504D" w:themeColor="accent2"/>
        </w:rPr>
        <w:t xml:space="preserve">, </w:t>
      </w:r>
      <w:r w:rsidRPr="000413DD">
        <w:rPr>
          <w:b/>
          <w:color w:val="C0504D" w:themeColor="accent2"/>
        </w:rPr>
        <w:t>Whole-grain bread &amp; cereal (enriched)</w:t>
      </w:r>
      <w:r>
        <w:rPr>
          <w:b/>
          <w:color w:val="C0504D" w:themeColor="accent2"/>
        </w:rPr>
        <w:t xml:space="preserve"> ,</w:t>
      </w:r>
      <w:r w:rsidRPr="000413DD">
        <w:rPr>
          <w:b/>
          <w:color w:val="C0504D" w:themeColor="accent2"/>
        </w:rPr>
        <w:t>Legumes</w:t>
      </w:r>
      <w:r>
        <w:rPr>
          <w:b/>
          <w:color w:val="C0504D" w:themeColor="accent2"/>
        </w:rPr>
        <w:t xml:space="preserve">, </w:t>
      </w:r>
      <w:r w:rsidRPr="000413DD">
        <w:rPr>
          <w:b/>
          <w:color w:val="C0504D" w:themeColor="accent2"/>
        </w:rPr>
        <w:t>Green leafy vegetables</w:t>
      </w:r>
      <w:r w:rsidR="00420C3B">
        <w:rPr>
          <w:b/>
          <w:color w:val="C0504D" w:themeColor="accent2"/>
        </w:rPr>
        <w:t xml:space="preserve"> </w:t>
      </w:r>
      <w:r w:rsidR="00420C3B" w:rsidRPr="00420C3B">
        <w:rPr>
          <w:b/>
          <w:color w:val="C0504D" w:themeColor="accent2"/>
        </w:rPr>
        <w:t xml:space="preserve">DIC: serious bleeding and thrombotic disorder,  Abnormally initiated and accelerated clotting(Profuse bleeding results from the depletion of platelets and clotting factors.), may lead to uncontrollable hemorrhage,. Acute- shock, tissue damage, malignancies, </w:t>
      </w:r>
      <w:proofErr w:type="spellStart"/>
      <w:r w:rsidR="00420C3B" w:rsidRPr="00420C3B">
        <w:rPr>
          <w:b/>
          <w:color w:val="C0504D" w:themeColor="accent2"/>
        </w:rPr>
        <w:t>subacute</w:t>
      </w:r>
      <w:proofErr w:type="spellEnd"/>
      <w:r w:rsidR="00420C3B" w:rsidRPr="00420C3B">
        <w:rPr>
          <w:b/>
          <w:color w:val="C0504D" w:themeColor="accent2"/>
        </w:rPr>
        <w:t xml:space="preserve">- malignancy, retained dead fetus, chronic- liver disease, lupus, malignancy, MAN- bleeding, weakness, malaise, fever, pallor, </w:t>
      </w:r>
      <w:proofErr w:type="spellStart"/>
      <w:r w:rsidR="00420C3B" w:rsidRPr="00420C3B">
        <w:rPr>
          <w:b/>
          <w:color w:val="C0504D" w:themeColor="accent2"/>
        </w:rPr>
        <w:t>petechiae</w:t>
      </w:r>
      <w:proofErr w:type="spellEnd"/>
      <w:r w:rsidR="00420C3B" w:rsidRPr="00420C3B">
        <w:rPr>
          <w:b/>
          <w:color w:val="C0504D" w:themeColor="accent2"/>
        </w:rPr>
        <w:t xml:space="preserve">, </w:t>
      </w:r>
      <w:proofErr w:type="spellStart"/>
      <w:r w:rsidR="00420C3B" w:rsidRPr="00420C3B">
        <w:rPr>
          <w:b/>
          <w:color w:val="C0504D" w:themeColor="accent2"/>
        </w:rPr>
        <w:t>purpura</w:t>
      </w:r>
      <w:proofErr w:type="spellEnd"/>
      <w:r w:rsidR="00420C3B" w:rsidRPr="00420C3B">
        <w:rPr>
          <w:b/>
          <w:color w:val="C0504D" w:themeColor="accent2"/>
        </w:rPr>
        <w:t xml:space="preserve">, tachypnea, orthopnea, hypotension, </w:t>
      </w:r>
      <w:proofErr w:type="spellStart"/>
      <w:r w:rsidR="00420C3B" w:rsidRPr="00420C3B">
        <w:rPr>
          <w:b/>
          <w:color w:val="C0504D" w:themeColor="accent2"/>
        </w:rPr>
        <w:t>tachy</w:t>
      </w:r>
      <w:proofErr w:type="spellEnd"/>
      <w:r w:rsidR="00420C3B" w:rsidRPr="00420C3B">
        <w:rPr>
          <w:b/>
          <w:color w:val="C0504D" w:themeColor="accent2"/>
        </w:rPr>
        <w:t xml:space="preserve">, abdominal distension, bloody stools, dizziness, headache, bone and joint pain DX- PT, PTT, APTT, thrombin time, platelets TX- stabilize </w:t>
      </w:r>
      <w:proofErr w:type="spellStart"/>
      <w:r w:rsidR="00420C3B" w:rsidRPr="00420C3B">
        <w:rPr>
          <w:b/>
          <w:color w:val="C0504D" w:themeColor="accent2"/>
        </w:rPr>
        <w:t>pt</w:t>
      </w:r>
      <w:proofErr w:type="spellEnd"/>
      <w:r w:rsidR="00420C3B" w:rsidRPr="00420C3B">
        <w:rPr>
          <w:b/>
          <w:color w:val="C0504D" w:themeColor="accent2"/>
        </w:rPr>
        <w:t>, DIC is always caused by an underlying disease or condition The underlying problem must be treated for the DIC to resolve, heparin  if thrombosis, fibrinogen if &lt;100, platelets &lt;20.000</w:t>
      </w:r>
      <w:r w:rsidR="001E5890" w:rsidRPr="001E5890">
        <w:t xml:space="preserve"> </w:t>
      </w:r>
      <w:bookmarkStart w:id="0" w:name="_GoBack"/>
      <w:bookmarkEnd w:id="0"/>
      <w:r w:rsidR="001E5890" w:rsidRPr="00131A31">
        <w:rPr>
          <w:b/>
          <w:color w:val="C0504D" w:themeColor="accent2"/>
          <w:highlight w:val="yellow"/>
          <w:u w:val="single"/>
        </w:rPr>
        <w:t>Neutropenia:</w:t>
      </w:r>
      <w:r w:rsidR="001E5890" w:rsidRPr="001E5890">
        <w:rPr>
          <w:b/>
          <w:color w:val="C0504D" w:themeColor="accent2"/>
        </w:rPr>
        <w:t xml:space="preserve"> in neutrophils (a granulocyte) sometimes called </w:t>
      </w:r>
      <w:proofErr w:type="spellStart"/>
      <w:r w:rsidR="001E5890" w:rsidRPr="001E5890">
        <w:rPr>
          <w:b/>
          <w:color w:val="C0504D" w:themeColor="accent2"/>
        </w:rPr>
        <w:t>granulocytopenia</w:t>
      </w:r>
      <w:proofErr w:type="spellEnd"/>
      <w:r w:rsidR="001E5890" w:rsidRPr="001E5890">
        <w:rPr>
          <w:b/>
          <w:color w:val="C0504D" w:themeColor="accent2"/>
        </w:rPr>
        <w:t xml:space="preserve"> (risk for infection)A clinical consequence that occurs with a variety of conditions, an expected side effect, or an unintentional effect of taking certain medications, Occasionally the cause of the neutropenia can be easily treated (nutritional deficiencies). A side effect that must be tolerated as a necessary step in treatment (chemotherapy, radiation), Neutropenia resolves when the primary disease is treated, hemolytic disorders, autoimmune </w:t>
      </w:r>
      <w:proofErr w:type="spellStart"/>
      <w:r w:rsidR="001E5890" w:rsidRPr="001E5890">
        <w:rPr>
          <w:b/>
          <w:color w:val="C0504D" w:themeColor="accent2"/>
        </w:rPr>
        <w:t>disorders,medications</w:t>
      </w:r>
      <w:proofErr w:type="spellEnd"/>
      <w:r w:rsidR="001E5890" w:rsidRPr="001E5890">
        <w:rPr>
          <w:b/>
          <w:color w:val="C0504D" w:themeColor="accent2"/>
        </w:rPr>
        <w:t xml:space="preserve"> (antitumor, nitrogen mustard, AZT, Bactrim) infections, sepsis, nutritional deficiencies, transfusion reaction MAN- Increased risk for infections, Signs of inflammation (redness, heat, and swelling) may not occur, Pus formation is also absent TX- Treat the underlying disease(if possible) Antibiotics, Growth factors, DX- WBC count is low, Bone marrow biopsy NURSE CARE- Strict hand hygiene Monitor for infection, Low grade fever(&lt;101°), Administer antibiotic therapy as soon as it is ordered, Isolation, masks entering and leaving room</w:t>
      </w:r>
    </w:p>
    <w:p w:rsidR="00A46A95" w:rsidRPr="006928BA" w:rsidRDefault="00A46A95" w:rsidP="006928BA">
      <w:pPr>
        <w:ind w:left="-1260"/>
        <w:rPr>
          <w:b/>
          <w:color w:val="C0504D" w:themeColor="accent2"/>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Default="00D06BCC" w:rsidP="00D06BCC">
      <w:pPr>
        <w:spacing w:after="0" w:line="240" w:lineRule="auto"/>
        <w:ind w:left="-1350" w:right="-180"/>
        <w:rPr>
          <w:b/>
          <w:color w:val="4F81BD" w:themeColor="accent1"/>
          <w:sz w:val="28"/>
        </w:rPr>
      </w:pPr>
    </w:p>
    <w:p w:rsidR="00D06BCC" w:rsidRPr="00D06BCC" w:rsidRDefault="00D06BCC" w:rsidP="00D06BCC">
      <w:pPr>
        <w:spacing w:after="0" w:line="240" w:lineRule="auto"/>
        <w:ind w:left="-1350" w:right="-180"/>
        <w:rPr>
          <w:b/>
          <w:color w:val="E33E0B"/>
          <w:sz w:val="24"/>
          <w:szCs w:val="14"/>
        </w:rPr>
      </w:pPr>
      <w:r w:rsidRPr="00D06BCC">
        <w:rPr>
          <w:b/>
          <w:color w:val="4F81BD" w:themeColor="accent1"/>
          <w:sz w:val="28"/>
        </w:rPr>
        <w:t xml:space="preserve">Reproductive -  </w:t>
      </w:r>
      <w:r w:rsidRPr="00D06BCC">
        <w:rPr>
          <w:b/>
          <w:color w:val="4BACC6" w:themeColor="accent5"/>
          <w:sz w:val="20"/>
          <w:highlight w:val="yellow"/>
          <w:u w:val="single"/>
        </w:rPr>
        <w:t>Chlamydia:</w:t>
      </w:r>
      <w:r w:rsidRPr="00D06BCC">
        <w:rPr>
          <w:b/>
          <w:color w:val="4BACC6" w:themeColor="accent5"/>
          <w:sz w:val="20"/>
        </w:rPr>
        <w:t xml:space="preserve"> most common, caused by chlamydia trachomatis,1-3 weeks, men- urethritis, dysuria, urethral discharge, </w:t>
      </w:r>
      <w:proofErr w:type="spellStart"/>
      <w:r w:rsidRPr="00D06BCC">
        <w:rPr>
          <w:b/>
          <w:color w:val="4BACC6" w:themeColor="accent5"/>
          <w:sz w:val="20"/>
        </w:rPr>
        <w:t>proctitis</w:t>
      </w:r>
      <w:proofErr w:type="spellEnd"/>
      <w:r w:rsidRPr="00D06BCC">
        <w:rPr>
          <w:b/>
          <w:color w:val="4BACC6" w:themeColor="accent5"/>
          <w:sz w:val="20"/>
        </w:rPr>
        <w:t xml:space="preserve">, rectal discharge, epididymitis, </w:t>
      </w:r>
      <w:proofErr w:type="spellStart"/>
      <w:r w:rsidRPr="00D06BCC">
        <w:rPr>
          <w:b/>
          <w:color w:val="4BACC6" w:themeColor="accent5"/>
          <w:sz w:val="20"/>
        </w:rPr>
        <w:t>complic</w:t>
      </w:r>
      <w:proofErr w:type="spellEnd"/>
      <w:r w:rsidRPr="00D06BCC">
        <w:rPr>
          <w:b/>
          <w:color w:val="4BACC6" w:themeColor="accent5"/>
          <w:sz w:val="20"/>
        </w:rPr>
        <w:t xml:space="preserve">- epididymitis, abscess, infertility, reactive arthritis  women- cervicitis, urethritis, </w:t>
      </w:r>
      <w:proofErr w:type="spellStart"/>
      <w:r w:rsidRPr="00D06BCC">
        <w:rPr>
          <w:b/>
          <w:color w:val="4BACC6" w:themeColor="accent5"/>
          <w:sz w:val="20"/>
        </w:rPr>
        <w:t>bartholinitis</w:t>
      </w:r>
      <w:proofErr w:type="spellEnd"/>
      <w:r w:rsidRPr="00D06BCC">
        <w:rPr>
          <w:b/>
          <w:color w:val="4BACC6" w:themeColor="accent5"/>
          <w:sz w:val="20"/>
        </w:rPr>
        <w:t xml:space="preserve">, dyspareunia, PID, </w:t>
      </w:r>
      <w:proofErr w:type="spellStart"/>
      <w:r w:rsidRPr="00D06BCC">
        <w:rPr>
          <w:b/>
          <w:color w:val="4BACC6" w:themeColor="accent5"/>
          <w:sz w:val="20"/>
        </w:rPr>
        <w:t>perihepatitis</w:t>
      </w:r>
      <w:proofErr w:type="spellEnd"/>
      <w:r w:rsidRPr="00D06BCC">
        <w:rPr>
          <w:b/>
          <w:color w:val="4BACC6" w:themeColor="accent5"/>
          <w:sz w:val="20"/>
        </w:rPr>
        <w:t xml:space="preserve"> , ectopic </w:t>
      </w:r>
      <w:proofErr w:type="spellStart"/>
      <w:r w:rsidRPr="00D06BCC">
        <w:rPr>
          <w:b/>
          <w:color w:val="4BACC6" w:themeColor="accent5"/>
          <w:sz w:val="20"/>
        </w:rPr>
        <w:t>prego</w:t>
      </w:r>
      <w:proofErr w:type="spellEnd"/>
      <w:r w:rsidRPr="00D06BCC">
        <w:rPr>
          <w:b/>
          <w:color w:val="4BACC6" w:themeColor="accent5"/>
          <w:sz w:val="20"/>
        </w:rPr>
        <w:t xml:space="preserve">, </w:t>
      </w:r>
      <w:proofErr w:type="spellStart"/>
      <w:r w:rsidRPr="00D06BCC">
        <w:rPr>
          <w:b/>
          <w:color w:val="4BACC6" w:themeColor="accent5"/>
          <w:sz w:val="20"/>
        </w:rPr>
        <w:t>complic</w:t>
      </w:r>
      <w:proofErr w:type="spellEnd"/>
      <w:r w:rsidRPr="00D06BCC">
        <w:rPr>
          <w:b/>
          <w:color w:val="4BACC6" w:themeColor="accent5"/>
          <w:sz w:val="20"/>
        </w:rPr>
        <w:t xml:space="preserve">- PID, infertility, DX- excluding gonorrhea, NAAT, DFA, EIA, TX- </w:t>
      </w:r>
      <w:proofErr w:type="spellStart"/>
      <w:r w:rsidRPr="00D06BCC">
        <w:rPr>
          <w:b/>
          <w:color w:val="4BACC6" w:themeColor="accent5"/>
          <w:sz w:val="20"/>
        </w:rPr>
        <w:t>doxyxycline</w:t>
      </w:r>
      <w:proofErr w:type="spellEnd"/>
      <w:r w:rsidRPr="00D06BCC">
        <w:rPr>
          <w:b/>
          <w:color w:val="4BACC6" w:themeColor="accent5"/>
          <w:sz w:val="20"/>
        </w:rPr>
        <w:t xml:space="preserve"> (</w:t>
      </w:r>
      <w:proofErr w:type="spellStart"/>
      <w:r w:rsidRPr="00D06BCC">
        <w:rPr>
          <w:b/>
          <w:color w:val="4BACC6" w:themeColor="accent5"/>
          <w:sz w:val="20"/>
        </w:rPr>
        <w:t>Vibramycin</w:t>
      </w:r>
      <w:proofErr w:type="spellEnd"/>
      <w:r w:rsidRPr="00D06BCC">
        <w:rPr>
          <w:b/>
          <w:color w:val="4BACC6" w:themeColor="accent5"/>
          <w:sz w:val="20"/>
        </w:rPr>
        <w:t xml:space="preserve">), azithromycin (Zithromax) </w:t>
      </w:r>
      <w:r w:rsidRPr="00D06BCC">
        <w:rPr>
          <w:b/>
          <w:color w:val="4BACC6" w:themeColor="accent5"/>
          <w:sz w:val="20"/>
          <w:highlight w:val="yellow"/>
          <w:u w:val="single"/>
        </w:rPr>
        <w:t>Dysmenorrhea:</w:t>
      </w:r>
      <w:r w:rsidRPr="00D06BCC">
        <w:rPr>
          <w:b/>
          <w:color w:val="4BACC6" w:themeColor="accent5"/>
          <w:sz w:val="20"/>
          <w:u w:val="single"/>
        </w:rPr>
        <w:t xml:space="preserve"> </w:t>
      </w:r>
      <w:r w:rsidRPr="00D06BCC">
        <w:rPr>
          <w:b/>
          <w:color w:val="4BACC6" w:themeColor="accent5"/>
          <w:sz w:val="20"/>
        </w:rPr>
        <w:t xml:space="preserve">Abdominal cramping pain or discomfort with menstrual flow, PRIM- Prostaglandin excess or </w:t>
      </w:r>
      <w:r w:rsidRPr="00D06BCC">
        <w:rPr>
          <w:b/>
          <w:color w:val="4BACC6" w:themeColor="accent5"/>
          <w:sz w:val="20"/>
        </w:rPr>
        <w:lastRenderedPageBreak/>
        <w:t xml:space="preserve">sensitivity to SEC- 30-40 age, </w:t>
      </w:r>
      <w:proofErr w:type="spellStart"/>
      <w:r w:rsidRPr="00D06BCC">
        <w:rPr>
          <w:b/>
          <w:color w:val="4BACC6" w:themeColor="accent5"/>
          <w:sz w:val="20"/>
        </w:rPr>
        <w:t>endom</w:t>
      </w:r>
      <w:proofErr w:type="spellEnd"/>
      <w:r w:rsidRPr="00D06BCC">
        <w:rPr>
          <w:b/>
          <w:color w:val="4BACC6" w:themeColor="accent5"/>
          <w:sz w:val="20"/>
        </w:rPr>
        <w:t xml:space="preserve">, PID, uterine fibroids,  Mani- Spasmodic abdominal pain radiates to back and thigh, H/A, fatigue, diarrhea  Manage- Heat to abdomen  Promote Exercise &amp; proper nutrition Avoid stress &amp; fatigue NSAIDS, ibuprofen has </w:t>
      </w:r>
      <w:proofErr w:type="spellStart"/>
      <w:r w:rsidRPr="00D06BCC">
        <w:rPr>
          <w:b/>
          <w:color w:val="4BACC6" w:themeColor="accent5"/>
          <w:sz w:val="20"/>
        </w:rPr>
        <w:t>antiprostaglandin</w:t>
      </w:r>
      <w:proofErr w:type="spellEnd"/>
      <w:r w:rsidRPr="00D06BCC">
        <w:rPr>
          <w:b/>
          <w:color w:val="4BACC6" w:themeColor="accent5"/>
          <w:sz w:val="20"/>
        </w:rPr>
        <w:t xml:space="preserve"> activity , Birth control, reduces endometrial hyperplasia </w:t>
      </w:r>
      <w:r w:rsidRPr="00D06BCC">
        <w:rPr>
          <w:b/>
          <w:color w:val="4BACC6" w:themeColor="accent5"/>
          <w:sz w:val="20"/>
          <w:highlight w:val="yellow"/>
          <w:u w:val="single"/>
        </w:rPr>
        <w:t>Amenorrhea;</w:t>
      </w:r>
      <w:r w:rsidRPr="00D06BCC">
        <w:rPr>
          <w:b/>
          <w:color w:val="4BACC6" w:themeColor="accent5"/>
          <w:sz w:val="20"/>
        </w:rPr>
        <w:t xml:space="preserve"> Prim- absent of cycle before 14-16, Sec- stop of cycle once there, cause- Ovarian, pituitary, Diabetes, thyroid, malnutrition, pregnancy, stress, exercise (runners) , estrogen causes buildup of endometrium ^ risk for endometrial cancer, Man- Rule out Pregnancy, Provide Teaching, progesterone, oral contraceptives </w:t>
      </w:r>
      <w:r w:rsidRPr="00D06BCC">
        <w:rPr>
          <w:b/>
          <w:color w:val="4BACC6" w:themeColor="accent5"/>
          <w:sz w:val="20"/>
          <w:highlight w:val="yellow"/>
          <w:u w:val="single"/>
        </w:rPr>
        <w:t>Endometriosis:</w:t>
      </w:r>
      <w:r w:rsidRPr="00D06BCC">
        <w:rPr>
          <w:b/>
          <w:color w:val="4BACC6" w:themeColor="accent5"/>
          <w:sz w:val="20"/>
          <w:u w:val="single"/>
        </w:rPr>
        <w:t xml:space="preserve"> </w:t>
      </w:r>
      <w:r w:rsidRPr="00D06BCC">
        <w:rPr>
          <w:b/>
          <w:color w:val="4BACC6" w:themeColor="accent5"/>
          <w:sz w:val="20"/>
        </w:rPr>
        <w:t xml:space="preserve">Endometrial tissue outside endometrial cavity, Tissue responds to hormones of cycle, Man- Pelvic pain, infertility, irregularity, dysmenorrhea, Manage- watch and wait, oral </w:t>
      </w:r>
      <w:proofErr w:type="spellStart"/>
      <w:r w:rsidRPr="00D06BCC">
        <w:rPr>
          <w:b/>
          <w:color w:val="4BACC6" w:themeColor="accent5"/>
          <w:sz w:val="20"/>
        </w:rPr>
        <w:t>conta</w:t>
      </w:r>
      <w:proofErr w:type="spellEnd"/>
      <w:r w:rsidRPr="00D06BCC">
        <w:rPr>
          <w:b/>
          <w:color w:val="4BACC6" w:themeColor="accent5"/>
          <w:sz w:val="20"/>
        </w:rPr>
        <w:t xml:space="preserve">, </w:t>
      </w:r>
      <w:proofErr w:type="spellStart"/>
      <w:r w:rsidRPr="00D06BCC">
        <w:rPr>
          <w:b/>
          <w:color w:val="4BACC6" w:themeColor="accent5"/>
          <w:sz w:val="20"/>
        </w:rPr>
        <w:t>nonsteroidal</w:t>
      </w:r>
      <w:proofErr w:type="spellEnd"/>
      <w:r w:rsidRPr="00D06BCC">
        <w:rPr>
          <w:b/>
          <w:color w:val="4BACC6" w:themeColor="accent5"/>
          <w:sz w:val="20"/>
        </w:rPr>
        <w:t xml:space="preserve"> </w:t>
      </w:r>
      <w:proofErr w:type="spellStart"/>
      <w:r w:rsidRPr="00D06BCC">
        <w:rPr>
          <w:b/>
          <w:color w:val="4BACC6" w:themeColor="accent5"/>
          <w:sz w:val="20"/>
        </w:rPr>
        <w:t>antiinflamm</w:t>
      </w:r>
      <w:proofErr w:type="spellEnd"/>
      <w:r w:rsidRPr="00D06BCC">
        <w:rPr>
          <w:b/>
          <w:color w:val="4BACC6" w:themeColor="accent5"/>
          <w:sz w:val="20"/>
        </w:rPr>
        <w:t xml:space="preserve">, </w:t>
      </w:r>
      <w:proofErr w:type="spellStart"/>
      <w:r w:rsidRPr="00D06BCC">
        <w:rPr>
          <w:b/>
          <w:color w:val="4BACC6" w:themeColor="accent5"/>
          <w:sz w:val="20"/>
        </w:rPr>
        <w:t>danazole</w:t>
      </w:r>
      <w:proofErr w:type="spellEnd"/>
      <w:r w:rsidRPr="00D06BCC">
        <w:rPr>
          <w:b/>
          <w:color w:val="4BACC6" w:themeColor="accent5"/>
          <w:sz w:val="20"/>
        </w:rPr>
        <w:t>(</w:t>
      </w:r>
      <w:proofErr w:type="spellStart"/>
      <w:r w:rsidRPr="00D06BCC">
        <w:rPr>
          <w:b/>
          <w:color w:val="4BACC6" w:themeColor="accent5"/>
          <w:sz w:val="20"/>
        </w:rPr>
        <w:t>Danocrine</w:t>
      </w:r>
      <w:proofErr w:type="spellEnd"/>
      <w:r w:rsidRPr="00D06BCC">
        <w:rPr>
          <w:b/>
          <w:color w:val="4BACC6" w:themeColor="accent5"/>
          <w:sz w:val="20"/>
        </w:rPr>
        <w:t xml:space="preserve">), Lupron, Surgical Man- Hysterectomy, TAH-BSO, laparotomy </w:t>
      </w:r>
      <w:r w:rsidRPr="00D06BCC">
        <w:rPr>
          <w:b/>
          <w:color w:val="4BACC6" w:themeColor="accent5"/>
          <w:sz w:val="20"/>
          <w:highlight w:val="yellow"/>
          <w:u w:val="single"/>
        </w:rPr>
        <w:t>ED-</w:t>
      </w:r>
      <w:r w:rsidRPr="00D06BCC">
        <w:rPr>
          <w:b/>
          <w:color w:val="4BACC6" w:themeColor="accent5"/>
          <w:sz w:val="20"/>
          <w:u w:val="single"/>
        </w:rPr>
        <w:t xml:space="preserve">  </w:t>
      </w:r>
      <w:r w:rsidRPr="00D06BCC">
        <w:rPr>
          <w:b/>
          <w:color w:val="4BACC6" w:themeColor="accent5"/>
          <w:sz w:val="20"/>
        </w:rPr>
        <w:t xml:space="preserve">inability to attain or maintain erect penis, 40 &amp; 70, Most linked to vascular disease, HTN, obesity, alcohol, nicotine, DM, renal fail, Parkinson, stress, depression, anxiety, age, risk for CV morbidity or mortality, DX- Hormones, sex </w:t>
      </w:r>
      <w:proofErr w:type="spellStart"/>
      <w:r w:rsidRPr="00D06BCC">
        <w:rPr>
          <w:b/>
          <w:color w:val="4BACC6" w:themeColor="accent5"/>
          <w:sz w:val="20"/>
        </w:rPr>
        <w:t>hx</w:t>
      </w:r>
      <w:proofErr w:type="spellEnd"/>
      <w:r w:rsidRPr="00D06BCC">
        <w:rPr>
          <w:b/>
          <w:color w:val="4BACC6" w:themeColor="accent5"/>
          <w:sz w:val="20"/>
        </w:rPr>
        <w:t xml:space="preserve">, vascular studies, rigidity test, TX- Correct Psychological Problems Correct Physiologic Problems Stimulate Erection Sildenafil citrate (Viagra) </w:t>
      </w:r>
      <w:proofErr w:type="spellStart"/>
      <w:r w:rsidRPr="00D06BCC">
        <w:rPr>
          <w:b/>
          <w:color w:val="4BACC6" w:themeColor="accent5"/>
          <w:sz w:val="20"/>
        </w:rPr>
        <w:t>Vardenafil</w:t>
      </w:r>
      <w:proofErr w:type="spellEnd"/>
      <w:r w:rsidRPr="00D06BCC">
        <w:rPr>
          <w:b/>
          <w:color w:val="4BACC6" w:themeColor="accent5"/>
          <w:sz w:val="20"/>
        </w:rPr>
        <w:t xml:space="preserve"> (Levitra) </w:t>
      </w:r>
      <w:proofErr w:type="spellStart"/>
      <w:r w:rsidRPr="00D06BCC">
        <w:rPr>
          <w:b/>
          <w:color w:val="4BACC6" w:themeColor="accent5"/>
          <w:sz w:val="20"/>
        </w:rPr>
        <w:t>Tadalafil</w:t>
      </w:r>
      <w:proofErr w:type="spellEnd"/>
      <w:r w:rsidRPr="00D06BCC">
        <w:rPr>
          <w:b/>
          <w:color w:val="4BACC6" w:themeColor="accent5"/>
          <w:sz w:val="20"/>
        </w:rPr>
        <w:t xml:space="preserve"> </w:t>
      </w:r>
      <w:proofErr w:type="spellStart"/>
      <w:r w:rsidRPr="00D06BCC">
        <w:rPr>
          <w:b/>
          <w:color w:val="4BACC6" w:themeColor="accent5"/>
          <w:sz w:val="20"/>
        </w:rPr>
        <w:t>HCl</w:t>
      </w:r>
      <w:proofErr w:type="spellEnd"/>
      <w:r w:rsidRPr="00D06BCC">
        <w:rPr>
          <w:b/>
          <w:color w:val="4BACC6" w:themeColor="accent5"/>
          <w:sz w:val="20"/>
        </w:rPr>
        <w:t xml:space="preserve"> (Cialis) Vacuum Erection Devices / Injections HRT- blocks source of estrogen thus promoting tumor regression, </w:t>
      </w:r>
      <w:proofErr w:type="spellStart"/>
      <w:r w:rsidRPr="00D06BCC">
        <w:rPr>
          <w:b/>
          <w:color w:val="4BACC6" w:themeColor="accent5"/>
          <w:sz w:val="20"/>
          <w:highlight w:val="yellow"/>
          <w:u w:val="single"/>
        </w:rPr>
        <w:t>Leiomyomas</w:t>
      </w:r>
      <w:proofErr w:type="spellEnd"/>
      <w:r w:rsidRPr="00D06BCC">
        <w:rPr>
          <w:b/>
          <w:color w:val="4BACC6" w:themeColor="accent5"/>
          <w:sz w:val="20"/>
          <w:highlight w:val="yellow"/>
          <w:u w:val="single"/>
        </w:rPr>
        <w:t>:</w:t>
      </w:r>
      <w:r w:rsidRPr="00D06BCC">
        <w:rPr>
          <w:b/>
          <w:color w:val="4BACC6" w:themeColor="accent5"/>
          <w:sz w:val="20"/>
          <w:u w:val="single"/>
        </w:rPr>
        <w:t xml:space="preserve"> </w:t>
      </w:r>
      <w:r w:rsidRPr="00D06BCC">
        <w:rPr>
          <w:b/>
          <w:color w:val="4BACC6" w:themeColor="accent5"/>
          <w:sz w:val="20"/>
        </w:rPr>
        <w:t xml:space="preserve"> uterine fibroids are benign smooth muscle tumors that occur in the uterus, depend on ovarian hormones grow slowly during repro years and atrophy after </w:t>
      </w:r>
      <w:proofErr w:type="spellStart"/>
      <w:r w:rsidRPr="00D06BCC">
        <w:rPr>
          <w:b/>
          <w:color w:val="4BACC6" w:themeColor="accent5"/>
          <w:sz w:val="20"/>
        </w:rPr>
        <w:t>meno</w:t>
      </w:r>
      <w:proofErr w:type="spellEnd"/>
      <w:r w:rsidRPr="00D06BCC">
        <w:rPr>
          <w:b/>
          <w:color w:val="4BACC6" w:themeColor="accent5"/>
          <w:sz w:val="20"/>
        </w:rPr>
        <w:t xml:space="preserve">, Man- abnormal uterine bleed, pain, pelvic pressure, large tumors- miscarriage, infertility. DX- enlarged uterus distorted by nodular mass. TX- depends on symptoms, age, dire to bear child, location and size of tumor,  heavy cycle bleeding causing anemia or large rapid tumor growth indications for surgery, hysterectomy or myomectomy(wish to still have children), uterine artery embolization, Lupron, MRI(guided focused ultrasound)  </w:t>
      </w:r>
    </w:p>
    <w:p w:rsidR="00D06BCC" w:rsidRPr="00627930" w:rsidRDefault="00D06BCC" w:rsidP="00D06BCC">
      <w:pPr>
        <w:tabs>
          <w:tab w:val="left" w:pos="-720"/>
        </w:tabs>
      </w:pPr>
    </w:p>
    <w:sectPr w:rsidR="00D06BCC" w:rsidRPr="00627930" w:rsidSect="00627930">
      <w:pgSz w:w="12240" w:h="15840"/>
      <w:pgMar w:top="1440" w:right="3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1BF"/>
    <w:multiLevelType w:val="hybridMultilevel"/>
    <w:tmpl w:val="53E00A88"/>
    <w:lvl w:ilvl="0" w:tplc="599083B6">
      <w:start w:val="1"/>
      <w:numFmt w:val="bullet"/>
      <w:lvlText w:val="•"/>
      <w:lvlJc w:val="left"/>
      <w:pPr>
        <w:tabs>
          <w:tab w:val="num" w:pos="720"/>
        </w:tabs>
        <w:ind w:left="720" w:hanging="360"/>
      </w:pPr>
      <w:rPr>
        <w:rFonts w:ascii="Arial" w:hAnsi="Arial" w:hint="default"/>
      </w:rPr>
    </w:lvl>
    <w:lvl w:ilvl="1" w:tplc="4AAAF4A2" w:tentative="1">
      <w:start w:val="1"/>
      <w:numFmt w:val="bullet"/>
      <w:lvlText w:val="•"/>
      <w:lvlJc w:val="left"/>
      <w:pPr>
        <w:tabs>
          <w:tab w:val="num" w:pos="1440"/>
        </w:tabs>
        <w:ind w:left="1440" w:hanging="360"/>
      </w:pPr>
      <w:rPr>
        <w:rFonts w:ascii="Arial" w:hAnsi="Arial" w:hint="default"/>
      </w:rPr>
    </w:lvl>
    <w:lvl w:ilvl="2" w:tplc="B0F2E5E4" w:tentative="1">
      <w:start w:val="1"/>
      <w:numFmt w:val="bullet"/>
      <w:lvlText w:val="•"/>
      <w:lvlJc w:val="left"/>
      <w:pPr>
        <w:tabs>
          <w:tab w:val="num" w:pos="2160"/>
        </w:tabs>
        <w:ind w:left="2160" w:hanging="360"/>
      </w:pPr>
      <w:rPr>
        <w:rFonts w:ascii="Arial" w:hAnsi="Arial" w:hint="default"/>
      </w:rPr>
    </w:lvl>
    <w:lvl w:ilvl="3" w:tplc="0F22079E" w:tentative="1">
      <w:start w:val="1"/>
      <w:numFmt w:val="bullet"/>
      <w:lvlText w:val="•"/>
      <w:lvlJc w:val="left"/>
      <w:pPr>
        <w:tabs>
          <w:tab w:val="num" w:pos="2880"/>
        </w:tabs>
        <w:ind w:left="2880" w:hanging="360"/>
      </w:pPr>
      <w:rPr>
        <w:rFonts w:ascii="Arial" w:hAnsi="Arial" w:hint="default"/>
      </w:rPr>
    </w:lvl>
    <w:lvl w:ilvl="4" w:tplc="8A0C6412" w:tentative="1">
      <w:start w:val="1"/>
      <w:numFmt w:val="bullet"/>
      <w:lvlText w:val="•"/>
      <w:lvlJc w:val="left"/>
      <w:pPr>
        <w:tabs>
          <w:tab w:val="num" w:pos="3600"/>
        </w:tabs>
        <w:ind w:left="3600" w:hanging="360"/>
      </w:pPr>
      <w:rPr>
        <w:rFonts w:ascii="Arial" w:hAnsi="Arial" w:hint="default"/>
      </w:rPr>
    </w:lvl>
    <w:lvl w:ilvl="5" w:tplc="85520498" w:tentative="1">
      <w:start w:val="1"/>
      <w:numFmt w:val="bullet"/>
      <w:lvlText w:val="•"/>
      <w:lvlJc w:val="left"/>
      <w:pPr>
        <w:tabs>
          <w:tab w:val="num" w:pos="4320"/>
        </w:tabs>
        <w:ind w:left="4320" w:hanging="360"/>
      </w:pPr>
      <w:rPr>
        <w:rFonts w:ascii="Arial" w:hAnsi="Arial" w:hint="default"/>
      </w:rPr>
    </w:lvl>
    <w:lvl w:ilvl="6" w:tplc="B59EEC90" w:tentative="1">
      <w:start w:val="1"/>
      <w:numFmt w:val="bullet"/>
      <w:lvlText w:val="•"/>
      <w:lvlJc w:val="left"/>
      <w:pPr>
        <w:tabs>
          <w:tab w:val="num" w:pos="5040"/>
        </w:tabs>
        <w:ind w:left="5040" w:hanging="360"/>
      </w:pPr>
      <w:rPr>
        <w:rFonts w:ascii="Arial" w:hAnsi="Arial" w:hint="default"/>
      </w:rPr>
    </w:lvl>
    <w:lvl w:ilvl="7" w:tplc="F6D87FEE" w:tentative="1">
      <w:start w:val="1"/>
      <w:numFmt w:val="bullet"/>
      <w:lvlText w:val="•"/>
      <w:lvlJc w:val="left"/>
      <w:pPr>
        <w:tabs>
          <w:tab w:val="num" w:pos="5760"/>
        </w:tabs>
        <w:ind w:left="5760" w:hanging="360"/>
      </w:pPr>
      <w:rPr>
        <w:rFonts w:ascii="Arial" w:hAnsi="Arial" w:hint="default"/>
      </w:rPr>
    </w:lvl>
    <w:lvl w:ilvl="8" w:tplc="5A9A2216" w:tentative="1">
      <w:start w:val="1"/>
      <w:numFmt w:val="bullet"/>
      <w:lvlText w:val="•"/>
      <w:lvlJc w:val="left"/>
      <w:pPr>
        <w:tabs>
          <w:tab w:val="num" w:pos="6480"/>
        </w:tabs>
        <w:ind w:left="6480" w:hanging="360"/>
      </w:pPr>
      <w:rPr>
        <w:rFonts w:ascii="Arial" w:hAnsi="Arial" w:hint="default"/>
      </w:rPr>
    </w:lvl>
  </w:abstractNum>
  <w:abstractNum w:abstractNumId="1">
    <w:nsid w:val="707757BB"/>
    <w:multiLevelType w:val="hybridMultilevel"/>
    <w:tmpl w:val="EEA86452"/>
    <w:lvl w:ilvl="0" w:tplc="06983FAC">
      <w:start w:val="1"/>
      <w:numFmt w:val="bullet"/>
      <w:lvlText w:val="•"/>
      <w:lvlJc w:val="left"/>
      <w:pPr>
        <w:tabs>
          <w:tab w:val="num" w:pos="720"/>
        </w:tabs>
        <w:ind w:left="720" w:hanging="360"/>
      </w:pPr>
      <w:rPr>
        <w:rFonts w:ascii="Arial" w:hAnsi="Arial" w:hint="default"/>
      </w:rPr>
    </w:lvl>
    <w:lvl w:ilvl="1" w:tplc="01C2B8DA">
      <w:start w:val="243"/>
      <w:numFmt w:val="bullet"/>
      <w:lvlText w:val="–"/>
      <w:lvlJc w:val="left"/>
      <w:pPr>
        <w:tabs>
          <w:tab w:val="num" w:pos="1440"/>
        </w:tabs>
        <w:ind w:left="1440" w:hanging="360"/>
      </w:pPr>
      <w:rPr>
        <w:rFonts w:ascii="Arial" w:hAnsi="Arial" w:hint="default"/>
      </w:rPr>
    </w:lvl>
    <w:lvl w:ilvl="2" w:tplc="2D906D96" w:tentative="1">
      <w:start w:val="1"/>
      <w:numFmt w:val="bullet"/>
      <w:lvlText w:val="•"/>
      <w:lvlJc w:val="left"/>
      <w:pPr>
        <w:tabs>
          <w:tab w:val="num" w:pos="2160"/>
        </w:tabs>
        <w:ind w:left="2160" w:hanging="360"/>
      </w:pPr>
      <w:rPr>
        <w:rFonts w:ascii="Arial" w:hAnsi="Arial" w:hint="default"/>
      </w:rPr>
    </w:lvl>
    <w:lvl w:ilvl="3" w:tplc="B14AFE22" w:tentative="1">
      <w:start w:val="1"/>
      <w:numFmt w:val="bullet"/>
      <w:lvlText w:val="•"/>
      <w:lvlJc w:val="left"/>
      <w:pPr>
        <w:tabs>
          <w:tab w:val="num" w:pos="2880"/>
        </w:tabs>
        <w:ind w:left="2880" w:hanging="360"/>
      </w:pPr>
      <w:rPr>
        <w:rFonts w:ascii="Arial" w:hAnsi="Arial" w:hint="default"/>
      </w:rPr>
    </w:lvl>
    <w:lvl w:ilvl="4" w:tplc="2BE45044" w:tentative="1">
      <w:start w:val="1"/>
      <w:numFmt w:val="bullet"/>
      <w:lvlText w:val="•"/>
      <w:lvlJc w:val="left"/>
      <w:pPr>
        <w:tabs>
          <w:tab w:val="num" w:pos="3600"/>
        </w:tabs>
        <w:ind w:left="3600" w:hanging="360"/>
      </w:pPr>
      <w:rPr>
        <w:rFonts w:ascii="Arial" w:hAnsi="Arial" w:hint="default"/>
      </w:rPr>
    </w:lvl>
    <w:lvl w:ilvl="5" w:tplc="A5CE5DD4" w:tentative="1">
      <w:start w:val="1"/>
      <w:numFmt w:val="bullet"/>
      <w:lvlText w:val="•"/>
      <w:lvlJc w:val="left"/>
      <w:pPr>
        <w:tabs>
          <w:tab w:val="num" w:pos="4320"/>
        </w:tabs>
        <w:ind w:left="4320" w:hanging="360"/>
      </w:pPr>
      <w:rPr>
        <w:rFonts w:ascii="Arial" w:hAnsi="Arial" w:hint="default"/>
      </w:rPr>
    </w:lvl>
    <w:lvl w:ilvl="6" w:tplc="F7BA5744" w:tentative="1">
      <w:start w:val="1"/>
      <w:numFmt w:val="bullet"/>
      <w:lvlText w:val="•"/>
      <w:lvlJc w:val="left"/>
      <w:pPr>
        <w:tabs>
          <w:tab w:val="num" w:pos="5040"/>
        </w:tabs>
        <w:ind w:left="5040" w:hanging="360"/>
      </w:pPr>
      <w:rPr>
        <w:rFonts w:ascii="Arial" w:hAnsi="Arial" w:hint="default"/>
      </w:rPr>
    </w:lvl>
    <w:lvl w:ilvl="7" w:tplc="5134B17A" w:tentative="1">
      <w:start w:val="1"/>
      <w:numFmt w:val="bullet"/>
      <w:lvlText w:val="•"/>
      <w:lvlJc w:val="left"/>
      <w:pPr>
        <w:tabs>
          <w:tab w:val="num" w:pos="5760"/>
        </w:tabs>
        <w:ind w:left="5760" w:hanging="360"/>
      </w:pPr>
      <w:rPr>
        <w:rFonts w:ascii="Arial" w:hAnsi="Arial" w:hint="default"/>
      </w:rPr>
    </w:lvl>
    <w:lvl w:ilvl="8" w:tplc="09207C9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06"/>
    <w:rsid w:val="00131A31"/>
    <w:rsid w:val="001E5890"/>
    <w:rsid w:val="00360D3F"/>
    <w:rsid w:val="003702AA"/>
    <w:rsid w:val="00420C3B"/>
    <w:rsid w:val="005B2A46"/>
    <w:rsid w:val="00627930"/>
    <w:rsid w:val="006928BA"/>
    <w:rsid w:val="007D5434"/>
    <w:rsid w:val="00847106"/>
    <w:rsid w:val="00A3654F"/>
    <w:rsid w:val="00A46A95"/>
    <w:rsid w:val="00C75578"/>
    <w:rsid w:val="00D0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860">
      <w:bodyDiv w:val="1"/>
      <w:marLeft w:val="0"/>
      <w:marRight w:val="0"/>
      <w:marTop w:val="0"/>
      <w:marBottom w:val="0"/>
      <w:divBdr>
        <w:top w:val="none" w:sz="0" w:space="0" w:color="auto"/>
        <w:left w:val="none" w:sz="0" w:space="0" w:color="auto"/>
        <w:bottom w:val="none" w:sz="0" w:space="0" w:color="auto"/>
        <w:right w:val="none" w:sz="0" w:space="0" w:color="auto"/>
      </w:divBdr>
      <w:divsChild>
        <w:div w:id="680474515">
          <w:marLeft w:val="547"/>
          <w:marRight w:val="0"/>
          <w:marTop w:val="154"/>
          <w:marBottom w:val="0"/>
          <w:divBdr>
            <w:top w:val="none" w:sz="0" w:space="0" w:color="auto"/>
            <w:left w:val="none" w:sz="0" w:space="0" w:color="auto"/>
            <w:bottom w:val="none" w:sz="0" w:space="0" w:color="auto"/>
            <w:right w:val="none" w:sz="0" w:space="0" w:color="auto"/>
          </w:divBdr>
        </w:div>
        <w:div w:id="526215536">
          <w:marLeft w:val="547"/>
          <w:marRight w:val="0"/>
          <w:marTop w:val="154"/>
          <w:marBottom w:val="0"/>
          <w:divBdr>
            <w:top w:val="none" w:sz="0" w:space="0" w:color="auto"/>
            <w:left w:val="none" w:sz="0" w:space="0" w:color="auto"/>
            <w:bottom w:val="none" w:sz="0" w:space="0" w:color="auto"/>
            <w:right w:val="none" w:sz="0" w:space="0" w:color="auto"/>
          </w:divBdr>
        </w:div>
        <w:div w:id="686954412">
          <w:marLeft w:val="1166"/>
          <w:marRight w:val="0"/>
          <w:marTop w:val="134"/>
          <w:marBottom w:val="0"/>
          <w:divBdr>
            <w:top w:val="none" w:sz="0" w:space="0" w:color="auto"/>
            <w:left w:val="none" w:sz="0" w:space="0" w:color="auto"/>
            <w:bottom w:val="none" w:sz="0" w:space="0" w:color="auto"/>
            <w:right w:val="none" w:sz="0" w:space="0" w:color="auto"/>
          </w:divBdr>
        </w:div>
        <w:div w:id="254362175">
          <w:marLeft w:val="1166"/>
          <w:marRight w:val="0"/>
          <w:marTop w:val="134"/>
          <w:marBottom w:val="0"/>
          <w:divBdr>
            <w:top w:val="none" w:sz="0" w:space="0" w:color="auto"/>
            <w:left w:val="none" w:sz="0" w:space="0" w:color="auto"/>
            <w:bottom w:val="none" w:sz="0" w:space="0" w:color="auto"/>
            <w:right w:val="none" w:sz="0" w:space="0" w:color="auto"/>
          </w:divBdr>
        </w:div>
        <w:div w:id="1606569368">
          <w:marLeft w:val="1166"/>
          <w:marRight w:val="0"/>
          <w:marTop w:val="134"/>
          <w:marBottom w:val="0"/>
          <w:divBdr>
            <w:top w:val="none" w:sz="0" w:space="0" w:color="auto"/>
            <w:left w:val="none" w:sz="0" w:space="0" w:color="auto"/>
            <w:bottom w:val="none" w:sz="0" w:space="0" w:color="auto"/>
            <w:right w:val="none" w:sz="0" w:space="0" w:color="auto"/>
          </w:divBdr>
        </w:div>
        <w:div w:id="1507329654">
          <w:marLeft w:val="1800"/>
          <w:marRight w:val="0"/>
          <w:marTop w:val="115"/>
          <w:marBottom w:val="0"/>
          <w:divBdr>
            <w:top w:val="none" w:sz="0" w:space="0" w:color="auto"/>
            <w:left w:val="none" w:sz="0" w:space="0" w:color="auto"/>
            <w:bottom w:val="none" w:sz="0" w:space="0" w:color="auto"/>
            <w:right w:val="none" w:sz="0" w:space="0" w:color="auto"/>
          </w:divBdr>
        </w:div>
        <w:div w:id="1258051654">
          <w:marLeft w:val="1800"/>
          <w:marRight w:val="0"/>
          <w:marTop w:val="115"/>
          <w:marBottom w:val="0"/>
          <w:divBdr>
            <w:top w:val="none" w:sz="0" w:space="0" w:color="auto"/>
            <w:left w:val="none" w:sz="0" w:space="0" w:color="auto"/>
            <w:bottom w:val="none" w:sz="0" w:space="0" w:color="auto"/>
            <w:right w:val="none" w:sz="0" w:space="0" w:color="auto"/>
          </w:divBdr>
        </w:div>
        <w:div w:id="1969974297">
          <w:marLeft w:val="1800"/>
          <w:marRight w:val="0"/>
          <w:marTop w:val="115"/>
          <w:marBottom w:val="0"/>
          <w:divBdr>
            <w:top w:val="none" w:sz="0" w:space="0" w:color="auto"/>
            <w:left w:val="none" w:sz="0" w:space="0" w:color="auto"/>
            <w:bottom w:val="none" w:sz="0" w:space="0" w:color="auto"/>
            <w:right w:val="none" w:sz="0" w:space="0" w:color="auto"/>
          </w:divBdr>
        </w:div>
        <w:div w:id="285090455">
          <w:marLeft w:val="1166"/>
          <w:marRight w:val="0"/>
          <w:marTop w:val="134"/>
          <w:marBottom w:val="0"/>
          <w:divBdr>
            <w:top w:val="none" w:sz="0" w:space="0" w:color="auto"/>
            <w:left w:val="none" w:sz="0" w:space="0" w:color="auto"/>
            <w:bottom w:val="none" w:sz="0" w:space="0" w:color="auto"/>
            <w:right w:val="none" w:sz="0" w:space="0" w:color="auto"/>
          </w:divBdr>
        </w:div>
      </w:divsChild>
    </w:div>
    <w:div w:id="196551079">
      <w:bodyDiv w:val="1"/>
      <w:marLeft w:val="0"/>
      <w:marRight w:val="0"/>
      <w:marTop w:val="0"/>
      <w:marBottom w:val="0"/>
      <w:divBdr>
        <w:top w:val="none" w:sz="0" w:space="0" w:color="auto"/>
        <w:left w:val="none" w:sz="0" w:space="0" w:color="auto"/>
        <w:bottom w:val="none" w:sz="0" w:space="0" w:color="auto"/>
        <w:right w:val="none" w:sz="0" w:space="0" w:color="auto"/>
      </w:divBdr>
      <w:divsChild>
        <w:div w:id="372654442">
          <w:marLeft w:val="547"/>
          <w:marRight w:val="0"/>
          <w:marTop w:val="173"/>
          <w:marBottom w:val="0"/>
          <w:divBdr>
            <w:top w:val="none" w:sz="0" w:space="0" w:color="auto"/>
            <w:left w:val="none" w:sz="0" w:space="0" w:color="auto"/>
            <w:bottom w:val="none" w:sz="0" w:space="0" w:color="auto"/>
            <w:right w:val="none" w:sz="0" w:space="0" w:color="auto"/>
          </w:divBdr>
        </w:div>
        <w:div w:id="1037924380">
          <w:marLeft w:val="1166"/>
          <w:marRight w:val="0"/>
          <w:marTop w:val="134"/>
          <w:marBottom w:val="0"/>
          <w:divBdr>
            <w:top w:val="none" w:sz="0" w:space="0" w:color="auto"/>
            <w:left w:val="none" w:sz="0" w:space="0" w:color="auto"/>
            <w:bottom w:val="none" w:sz="0" w:space="0" w:color="auto"/>
            <w:right w:val="none" w:sz="0" w:space="0" w:color="auto"/>
          </w:divBdr>
        </w:div>
        <w:div w:id="1923368443">
          <w:marLeft w:val="1166"/>
          <w:marRight w:val="0"/>
          <w:marTop w:val="134"/>
          <w:marBottom w:val="0"/>
          <w:divBdr>
            <w:top w:val="none" w:sz="0" w:space="0" w:color="auto"/>
            <w:left w:val="none" w:sz="0" w:space="0" w:color="auto"/>
            <w:bottom w:val="none" w:sz="0" w:space="0" w:color="auto"/>
            <w:right w:val="none" w:sz="0" w:space="0" w:color="auto"/>
          </w:divBdr>
        </w:div>
        <w:div w:id="1183784563">
          <w:marLeft w:val="547"/>
          <w:marRight w:val="0"/>
          <w:marTop w:val="173"/>
          <w:marBottom w:val="0"/>
          <w:divBdr>
            <w:top w:val="none" w:sz="0" w:space="0" w:color="auto"/>
            <w:left w:val="none" w:sz="0" w:space="0" w:color="auto"/>
            <w:bottom w:val="none" w:sz="0" w:space="0" w:color="auto"/>
            <w:right w:val="none" w:sz="0" w:space="0" w:color="auto"/>
          </w:divBdr>
        </w:div>
        <w:div w:id="1715034194">
          <w:marLeft w:val="1166"/>
          <w:marRight w:val="0"/>
          <w:marTop w:val="134"/>
          <w:marBottom w:val="0"/>
          <w:divBdr>
            <w:top w:val="none" w:sz="0" w:space="0" w:color="auto"/>
            <w:left w:val="none" w:sz="0" w:space="0" w:color="auto"/>
            <w:bottom w:val="none" w:sz="0" w:space="0" w:color="auto"/>
            <w:right w:val="none" w:sz="0" w:space="0" w:color="auto"/>
          </w:divBdr>
        </w:div>
        <w:div w:id="1377200082">
          <w:marLeft w:val="547"/>
          <w:marRight w:val="0"/>
          <w:marTop w:val="173"/>
          <w:marBottom w:val="0"/>
          <w:divBdr>
            <w:top w:val="none" w:sz="0" w:space="0" w:color="auto"/>
            <w:left w:val="none" w:sz="0" w:space="0" w:color="auto"/>
            <w:bottom w:val="none" w:sz="0" w:space="0" w:color="auto"/>
            <w:right w:val="none" w:sz="0" w:space="0" w:color="auto"/>
          </w:divBdr>
        </w:div>
        <w:div w:id="1536118591">
          <w:marLeft w:val="1166"/>
          <w:marRight w:val="0"/>
          <w:marTop w:val="134"/>
          <w:marBottom w:val="0"/>
          <w:divBdr>
            <w:top w:val="none" w:sz="0" w:space="0" w:color="auto"/>
            <w:left w:val="none" w:sz="0" w:space="0" w:color="auto"/>
            <w:bottom w:val="none" w:sz="0" w:space="0" w:color="auto"/>
            <w:right w:val="none" w:sz="0" w:space="0" w:color="auto"/>
          </w:divBdr>
        </w:div>
        <w:div w:id="1858880947">
          <w:marLeft w:val="547"/>
          <w:marRight w:val="0"/>
          <w:marTop w:val="173"/>
          <w:marBottom w:val="0"/>
          <w:divBdr>
            <w:top w:val="none" w:sz="0" w:space="0" w:color="auto"/>
            <w:left w:val="none" w:sz="0" w:space="0" w:color="auto"/>
            <w:bottom w:val="none" w:sz="0" w:space="0" w:color="auto"/>
            <w:right w:val="none" w:sz="0" w:space="0" w:color="auto"/>
          </w:divBdr>
        </w:div>
        <w:div w:id="1743067915">
          <w:marLeft w:val="1166"/>
          <w:marRight w:val="0"/>
          <w:marTop w:val="134"/>
          <w:marBottom w:val="0"/>
          <w:divBdr>
            <w:top w:val="none" w:sz="0" w:space="0" w:color="auto"/>
            <w:left w:val="none" w:sz="0" w:space="0" w:color="auto"/>
            <w:bottom w:val="none" w:sz="0" w:space="0" w:color="auto"/>
            <w:right w:val="none" w:sz="0" w:space="0" w:color="auto"/>
          </w:divBdr>
        </w:div>
      </w:divsChild>
    </w:div>
    <w:div w:id="202794683">
      <w:bodyDiv w:val="1"/>
      <w:marLeft w:val="0"/>
      <w:marRight w:val="0"/>
      <w:marTop w:val="0"/>
      <w:marBottom w:val="0"/>
      <w:divBdr>
        <w:top w:val="none" w:sz="0" w:space="0" w:color="auto"/>
        <w:left w:val="none" w:sz="0" w:space="0" w:color="auto"/>
        <w:bottom w:val="none" w:sz="0" w:space="0" w:color="auto"/>
        <w:right w:val="none" w:sz="0" w:space="0" w:color="auto"/>
      </w:divBdr>
      <w:divsChild>
        <w:div w:id="1213346411">
          <w:marLeft w:val="547"/>
          <w:marRight w:val="0"/>
          <w:marTop w:val="173"/>
          <w:marBottom w:val="0"/>
          <w:divBdr>
            <w:top w:val="none" w:sz="0" w:space="0" w:color="auto"/>
            <w:left w:val="none" w:sz="0" w:space="0" w:color="auto"/>
            <w:bottom w:val="none" w:sz="0" w:space="0" w:color="auto"/>
            <w:right w:val="none" w:sz="0" w:space="0" w:color="auto"/>
          </w:divBdr>
        </w:div>
        <w:div w:id="2052729554">
          <w:marLeft w:val="1166"/>
          <w:marRight w:val="0"/>
          <w:marTop w:val="154"/>
          <w:marBottom w:val="0"/>
          <w:divBdr>
            <w:top w:val="none" w:sz="0" w:space="0" w:color="auto"/>
            <w:left w:val="none" w:sz="0" w:space="0" w:color="auto"/>
            <w:bottom w:val="none" w:sz="0" w:space="0" w:color="auto"/>
            <w:right w:val="none" w:sz="0" w:space="0" w:color="auto"/>
          </w:divBdr>
        </w:div>
        <w:div w:id="698089882">
          <w:marLeft w:val="1166"/>
          <w:marRight w:val="0"/>
          <w:marTop w:val="154"/>
          <w:marBottom w:val="0"/>
          <w:divBdr>
            <w:top w:val="none" w:sz="0" w:space="0" w:color="auto"/>
            <w:left w:val="none" w:sz="0" w:space="0" w:color="auto"/>
            <w:bottom w:val="none" w:sz="0" w:space="0" w:color="auto"/>
            <w:right w:val="none" w:sz="0" w:space="0" w:color="auto"/>
          </w:divBdr>
        </w:div>
        <w:div w:id="1630091076">
          <w:marLeft w:val="547"/>
          <w:marRight w:val="0"/>
          <w:marTop w:val="173"/>
          <w:marBottom w:val="0"/>
          <w:divBdr>
            <w:top w:val="none" w:sz="0" w:space="0" w:color="auto"/>
            <w:left w:val="none" w:sz="0" w:space="0" w:color="auto"/>
            <w:bottom w:val="none" w:sz="0" w:space="0" w:color="auto"/>
            <w:right w:val="none" w:sz="0" w:space="0" w:color="auto"/>
          </w:divBdr>
        </w:div>
        <w:div w:id="484981039">
          <w:marLeft w:val="1166"/>
          <w:marRight w:val="0"/>
          <w:marTop w:val="154"/>
          <w:marBottom w:val="0"/>
          <w:divBdr>
            <w:top w:val="none" w:sz="0" w:space="0" w:color="auto"/>
            <w:left w:val="none" w:sz="0" w:space="0" w:color="auto"/>
            <w:bottom w:val="none" w:sz="0" w:space="0" w:color="auto"/>
            <w:right w:val="none" w:sz="0" w:space="0" w:color="auto"/>
          </w:divBdr>
        </w:div>
        <w:div w:id="1580745185">
          <w:marLeft w:val="547"/>
          <w:marRight w:val="0"/>
          <w:marTop w:val="173"/>
          <w:marBottom w:val="0"/>
          <w:divBdr>
            <w:top w:val="none" w:sz="0" w:space="0" w:color="auto"/>
            <w:left w:val="none" w:sz="0" w:space="0" w:color="auto"/>
            <w:bottom w:val="none" w:sz="0" w:space="0" w:color="auto"/>
            <w:right w:val="none" w:sz="0" w:space="0" w:color="auto"/>
          </w:divBdr>
        </w:div>
        <w:div w:id="878932605">
          <w:marLeft w:val="1166"/>
          <w:marRight w:val="0"/>
          <w:marTop w:val="154"/>
          <w:marBottom w:val="0"/>
          <w:divBdr>
            <w:top w:val="none" w:sz="0" w:space="0" w:color="auto"/>
            <w:left w:val="none" w:sz="0" w:space="0" w:color="auto"/>
            <w:bottom w:val="none" w:sz="0" w:space="0" w:color="auto"/>
            <w:right w:val="none" w:sz="0" w:space="0" w:color="auto"/>
          </w:divBdr>
        </w:div>
        <w:div w:id="1374189627">
          <w:marLeft w:val="1166"/>
          <w:marRight w:val="0"/>
          <w:marTop w:val="154"/>
          <w:marBottom w:val="0"/>
          <w:divBdr>
            <w:top w:val="none" w:sz="0" w:space="0" w:color="auto"/>
            <w:left w:val="none" w:sz="0" w:space="0" w:color="auto"/>
            <w:bottom w:val="none" w:sz="0" w:space="0" w:color="auto"/>
            <w:right w:val="none" w:sz="0" w:space="0" w:color="auto"/>
          </w:divBdr>
        </w:div>
      </w:divsChild>
    </w:div>
    <w:div w:id="251086597">
      <w:bodyDiv w:val="1"/>
      <w:marLeft w:val="0"/>
      <w:marRight w:val="0"/>
      <w:marTop w:val="0"/>
      <w:marBottom w:val="0"/>
      <w:divBdr>
        <w:top w:val="none" w:sz="0" w:space="0" w:color="auto"/>
        <w:left w:val="none" w:sz="0" w:space="0" w:color="auto"/>
        <w:bottom w:val="none" w:sz="0" w:space="0" w:color="auto"/>
        <w:right w:val="none" w:sz="0" w:space="0" w:color="auto"/>
      </w:divBdr>
      <w:divsChild>
        <w:div w:id="1989437519">
          <w:marLeft w:val="547"/>
          <w:marRight w:val="0"/>
          <w:marTop w:val="173"/>
          <w:marBottom w:val="0"/>
          <w:divBdr>
            <w:top w:val="none" w:sz="0" w:space="0" w:color="auto"/>
            <w:left w:val="none" w:sz="0" w:space="0" w:color="auto"/>
            <w:bottom w:val="none" w:sz="0" w:space="0" w:color="auto"/>
            <w:right w:val="none" w:sz="0" w:space="0" w:color="auto"/>
          </w:divBdr>
        </w:div>
        <w:div w:id="750472220">
          <w:marLeft w:val="1166"/>
          <w:marRight w:val="0"/>
          <w:marTop w:val="134"/>
          <w:marBottom w:val="0"/>
          <w:divBdr>
            <w:top w:val="none" w:sz="0" w:space="0" w:color="auto"/>
            <w:left w:val="none" w:sz="0" w:space="0" w:color="auto"/>
            <w:bottom w:val="none" w:sz="0" w:space="0" w:color="auto"/>
            <w:right w:val="none" w:sz="0" w:space="0" w:color="auto"/>
          </w:divBdr>
        </w:div>
        <w:div w:id="1635870129">
          <w:marLeft w:val="1166"/>
          <w:marRight w:val="0"/>
          <w:marTop w:val="134"/>
          <w:marBottom w:val="0"/>
          <w:divBdr>
            <w:top w:val="none" w:sz="0" w:space="0" w:color="auto"/>
            <w:left w:val="none" w:sz="0" w:space="0" w:color="auto"/>
            <w:bottom w:val="none" w:sz="0" w:space="0" w:color="auto"/>
            <w:right w:val="none" w:sz="0" w:space="0" w:color="auto"/>
          </w:divBdr>
        </w:div>
        <w:div w:id="1855996820">
          <w:marLeft w:val="1166"/>
          <w:marRight w:val="0"/>
          <w:marTop w:val="134"/>
          <w:marBottom w:val="0"/>
          <w:divBdr>
            <w:top w:val="none" w:sz="0" w:space="0" w:color="auto"/>
            <w:left w:val="none" w:sz="0" w:space="0" w:color="auto"/>
            <w:bottom w:val="none" w:sz="0" w:space="0" w:color="auto"/>
            <w:right w:val="none" w:sz="0" w:space="0" w:color="auto"/>
          </w:divBdr>
        </w:div>
        <w:div w:id="15230360">
          <w:marLeft w:val="547"/>
          <w:marRight w:val="0"/>
          <w:marTop w:val="173"/>
          <w:marBottom w:val="0"/>
          <w:divBdr>
            <w:top w:val="none" w:sz="0" w:space="0" w:color="auto"/>
            <w:left w:val="none" w:sz="0" w:space="0" w:color="auto"/>
            <w:bottom w:val="none" w:sz="0" w:space="0" w:color="auto"/>
            <w:right w:val="none" w:sz="0" w:space="0" w:color="auto"/>
          </w:divBdr>
        </w:div>
        <w:div w:id="1893535244">
          <w:marLeft w:val="1166"/>
          <w:marRight w:val="0"/>
          <w:marTop w:val="134"/>
          <w:marBottom w:val="0"/>
          <w:divBdr>
            <w:top w:val="none" w:sz="0" w:space="0" w:color="auto"/>
            <w:left w:val="none" w:sz="0" w:space="0" w:color="auto"/>
            <w:bottom w:val="none" w:sz="0" w:space="0" w:color="auto"/>
            <w:right w:val="none" w:sz="0" w:space="0" w:color="auto"/>
          </w:divBdr>
        </w:div>
        <w:div w:id="1402867005">
          <w:marLeft w:val="1166"/>
          <w:marRight w:val="0"/>
          <w:marTop w:val="134"/>
          <w:marBottom w:val="0"/>
          <w:divBdr>
            <w:top w:val="none" w:sz="0" w:space="0" w:color="auto"/>
            <w:left w:val="none" w:sz="0" w:space="0" w:color="auto"/>
            <w:bottom w:val="none" w:sz="0" w:space="0" w:color="auto"/>
            <w:right w:val="none" w:sz="0" w:space="0" w:color="auto"/>
          </w:divBdr>
        </w:div>
        <w:div w:id="1149201840">
          <w:marLeft w:val="1166"/>
          <w:marRight w:val="0"/>
          <w:marTop w:val="134"/>
          <w:marBottom w:val="0"/>
          <w:divBdr>
            <w:top w:val="none" w:sz="0" w:space="0" w:color="auto"/>
            <w:left w:val="none" w:sz="0" w:space="0" w:color="auto"/>
            <w:bottom w:val="none" w:sz="0" w:space="0" w:color="auto"/>
            <w:right w:val="none" w:sz="0" w:space="0" w:color="auto"/>
          </w:divBdr>
        </w:div>
        <w:div w:id="2087799072">
          <w:marLeft w:val="1166"/>
          <w:marRight w:val="0"/>
          <w:marTop w:val="134"/>
          <w:marBottom w:val="0"/>
          <w:divBdr>
            <w:top w:val="none" w:sz="0" w:space="0" w:color="auto"/>
            <w:left w:val="none" w:sz="0" w:space="0" w:color="auto"/>
            <w:bottom w:val="none" w:sz="0" w:space="0" w:color="auto"/>
            <w:right w:val="none" w:sz="0" w:space="0" w:color="auto"/>
          </w:divBdr>
        </w:div>
        <w:div w:id="714277784">
          <w:marLeft w:val="1166"/>
          <w:marRight w:val="0"/>
          <w:marTop w:val="134"/>
          <w:marBottom w:val="0"/>
          <w:divBdr>
            <w:top w:val="none" w:sz="0" w:space="0" w:color="auto"/>
            <w:left w:val="none" w:sz="0" w:space="0" w:color="auto"/>
            <w:bottom w:val="none" w:sz="0" w:space="0" w:color="auto"/>
            <w:right w:val="none" w:sz="0" w:space="0" w:color="auto"/>
          </w:divBdr>
        </w:div>
        <w:div w:id="1160392928">
          <w:marLeft w:val="1166"/>
          <w:marRight w:val="0"/>
          <w:marTop w:val="134"/>
          <w:marBottom w:val="0"/>
          <w:divBdr>
            <w:top w:val="none" w:sz="0" w:space="0" w:color="auto"/>
            <w:left w:val="none" w:sz="0" w:space="0" w:color="auto"/>
            <w:bottom w:val="none" w:sz="0" w:space="0" w:color="auto"/>
            <w:right w:val="none" w:sz="0" w:space="0" w:color="auto"/>
          </w:divBdr>
        </w:div>
      </w:divsChild>
    </w:div>
    <w:div w:id="680936372">
      <w:bodyDiv w:val="1"/>
      <w:marLeft w:val="0"/>
      <w:marRight w:val="0"/>
      <w:marTop w:val="0"/>
      <w:marBottom w:val="0"/>
      <w:divBdr>
        <w:top w:val="none" w:sz="0" w:space="0" w:color="auto"/>
        <w:left w:val="none" w:sz="0" w:space="0" w:color="auto"/>
        <w:bottom w:val="none" w:sz="0" w:space="0" w:color="auto"/>
        <w:right w:val="none" w:sz="0" w:space="0" w:color="auto"/>
      </w:divBdr>
      <w:divsChild>
        <w:div w:id="303581944">
          <w:marLeft w:val="547"/>
          <w:marRight w:val="0"/>
          <w:marTop w:val="154"/>
          <w:marBottom w:val="0"/>
          <w:divBdr>
            <w:top w:val="none" w:sz="0" w:space="0" w:color="auto"/>
            <w:left w:val="none" w:sz="0" w:space="0" w:color="auto"/>
            <w:bottom w:val="none" w:sz="0" w:space="0" w:color="auto"/>
            <w:right w:val="none" w:sz="0" w:space="0" w:color="auto"/>
          </w:divBdr>
        </w:div>
        <w:div w:id="53310724">
          <w:marLeft w:val="1166"/>
          <w:marRight w:val="0"/>
          <w:marTop w:val="134"/>
          <w:marBottom w:val="0"/>
          <w:divBdr>
            <w:top w:val="none" w:sz="0" w:space="0" w:color="auto"/>
            <w:left w:val="none" w:sz="0" w:space="0" w:color="auto"/>
            <w:bottom w:val="none" w:sz="0" w:space="0" w:color="auto"/>
            <w:right w:val="none" w:sz="0" w:space="0" w:color="auto"/>
          </w:divBdr>
        </w:div>
        <w:div w:id="1720009418">
          <w:marLeft w:val="1166"/>
          <w:marRight w:val="0"/>
          <w:marTop w:val="134"/>
          <w:marBottom w:val="0"/>
          <w:divBdr>
            <w:top w:val="none" w:sz="0" w:space="0" w:color="auto"/>
            <w:left w:val="none" w:sz="0" w:space="0" w:color="auto"/>
            <w:bottom w:val="none" w:sz="0" w:space="0" w:color="auto"/>
            <w:right w:val="none" w:sz="0" w:space="0" w:color="auto"/>
          </w:divBdr>
        </w:div>
        <w:div w:id="368721844">
          <w:marLeft w:val="1166"/>
          <w:marRight w:val="0"/>
          <w:marTop w:val="134"/>
          <w:marBottom w:val="0"/>
          <w:divBdr>
            <w:top w:val="none" w:sz="0" w:space="0" w:color="auto"/>
            <w:left w:val="none" w:sz="0" w:space="0" w:color="auto"/>
            <w:bottom w:val="none" w:sz="0" w:space="0" w:color="auto"/>
            <w:right w:val="none" w:sz="0" w:space="0" w:color="auto"/>
          </w:divBdr>
        </w:div>
        <w:div w:id="1630163498">
          <w:marLeft w:val="547"/>
          <w:marRight w:val="0"/>
          <w:marTop w:val="154"/>
          <w:marBottom w:val="0"/>
          <w:divBdr>
            <w:top w:val="none" w:sz="0" w:space="0" w:color="auto"/>
            <w:left w:val="none" w:sz="0" w:space="0" w:color="auto"/>
            <w:bottom w:val="none" w:sz="0" w:space="0" w:color="auto"/>
            <w:right w:val="none" w:sz="0" w:space="0" w:color="auto"/>
          </w:divBdr>
        </w:div>
        <w:div w:id="1461994955">
          <w:marLeft w:val="1166"/>
          <w:marRight w:val="0"/>
          <w:marTop w:val="134"/>
          <w:marBottom w:val="0"/>
          <w:divBdr>
            <w:top w:val="none" w:sz="0" w:space="0" w:color="auto"/>
            <w:left w:val="none" w:sz="0" w:space="0" w:color="auto"/>
            <w:bottom w:val="none" w:sz="0" w:space="0" w:color="auto"/>
            <w:right w:val="none" w:sz="0" w:space="0" w:color="auto"/>
          </w:divBdr>
        </w:div>
        <w:div w:id="2024432084">
          <w:marLeft w:val="547"/>
          <w:marRight w:val="0"/>
          <w:marTop w:val="154"/>
          <w:marBottom w:val="0"/>
          <w:divBdr>
            <w:top w:val="none" w:sz="0" w:space="0" w:color="auto"/>
            <w:left w:val="none" w:sz="0" w:space="0" w:color="auto"/>
            <w:bottom w:val="none" w:sz="0" w:space="0" w:color="auto"/>
            <w:right w:val="none" w:sz="0" w:space="0" w:color="auto"/>
          </w:divBdr>
        </w:div>
        <w:div w:id="318190468">
          <w:marLeft w:val="1166"/>
          <w:marRight w:val="0"/>
          <w:marTop w:val="134"/>
          <w:marBottom w:val="0"/>
          <w:divBdr>
            <w:top w:val="none" w:sz="0" w:space="0" w:color="auto"/>
            <w:left w:val="none" w:sz="0" w:space="0" w:color="auto"/>
            <w:bottom w:val="none" w:sz="0" w:space="0" w:color="auto"/>
            <w:right w:val="none" w:sz="0" w:space="0" w:color="auto"/>
          </w:divBdr>
        </w:div>
        <w:div w:id="458303559">
          <w:marLeft w:val="547"/>
          <w:marRight w:val="0"/>
          <w:marTop w:val="154"/>
          <w:marBottom w:val="0"/>
          <w:divBdr>
            <w:top w:val="none" w:sz="0" w:space="0" w:color="auto"/>
            <w:left w:val="none" w:sz="0" w:space="0" w:color="auto"/>
            <w:bottom w:val="none" w:sz="0" w:space="0" w:color="auto"/>
            <w:right w:val="none" w:sz="0" w:space="0" w:color="auto"/>
          </w:divBdr>
        </w:div>
        <w:div w:id="1574046351">
          <w:marLeft w:val="1166"/>
          <w:marRight w:val="0"/>
          <w:marTop w:val="134"/>
          <w:marBottom w:val="0"/>
          <w:divBdr>
            <w:top w:val="none" w:sz="0" w:space="0" w:color="auto"/>
            <w:left w:val="none" w:sz="0" w:space="0" w:color="auto"/>
            <w:bottom w:val="none" w:sz="0" w:space="0" w:color="auto"/>
            <w:right w:val="none" w:sz="0" w:space="0" w:color="auto"/>
          </w:divBdr>
        </w:div>
      </w:divsChild>
    </w:div>
    <w:div w:id="688407625">
      <w:bodyDiv w:val="1"/>
      <w:marLeft w:val="0"/>
      <w:marRight w:val="0"/>
      <w:marTop w:val="0"/>
      <w:marBottom w:val="0"/>
      <w:divBdr>
        <w:top w:val="none" w:sz="0" w:space="0" w:color="auto"/>
        <w:left w:val="none" w:sz="0" w:space="0" w:color="auto"/>
        <w:bottom w:val="none" w:sz="0" w:space="0" w:color="auto"/>
        <w:right w:val="none" w:sz="0" w:space="0" w:color="auto"/>
      </w:divBdr>
      <w:divsChild>
        <w:div w:id="301497525">
          <w:marLeft w:val="547"/>
          <w:marRight w:val="0"/>
          <w:marTop w:val="154"/>
          <w:marBottom w:val="0"/>
          <w:divBdr>
            <w:top w:val="none" w:sz="0" w:space="0" w:color="auto"/>
            <w:left w:val="none" w:sz="0" w:space="0" w:color="auto"/>
            <w:bottom w:val="none" w:sz="0" w:space="0" w:color="auto"/>
            <w:right w:val="none" w:sz="0" w:space="0" w:color="auto"/>
          </w:divBdr>
        </w:div>
        <w:div w:id="1861162668">
          <w:marLeft w:val="1166"/>
          <w:marRight w:val="0"/>
          <w:marTop w:val="115"/>
          <w:marBottom w:val="0"/>
          <w:divBdr>
            <w:top w:val="none" w:sz="0" w:space="0" w:color="auto"/>
            <w:left w:val="none" w:sz="0" w:space="0" w:color="auto"/>
            <w:bottom w:val="none" w:sz="0" w:space="0" w:color="auto"/>
            <w:right w:val="none" w:sz="0" w:space="0" w:color="auto"/>
          </w:divBdr>
        </w:div>
        <w:div w:id="1269043841">
          <w:marLeft w:val="1166"/>
          <w:marRight w:val="0"/>
          <w:marTop w:val="115"/>
          <w:marBottom w:val="0"/>
          <w:divBdr>
            <w:top w:val="none" w:sz="0" w:space="0" w:color="auto"/>
            <w:left w:val="none" w:sz="0" w:space="0" w:color="auto"/>
            <w:bottom w:val="none" w:sz="0" w:space="0" w:color="auto"/>
            <w:right w:val="none" w:sz="0" w:space="0" w:color="auto"/>
          </w:divBdr>
        </w:div>
        <w:div w:id="715853332">
          <w:marLeft w:val="547"/>
          <w:marRight w:val="0"/>
          <w:marTop w:val="154"/>
          <w:marBottom w:val="0"/>
          <w:divBdr>
            <w:top w:val="none" w:sz="0" w:space="0" w:color="auto"/>
            <w:left w:val="none" w:sz="0" w:space="0" w:color="auto"/>
            <w:bottom w:val="none" w:sz="0" w:space="0" w:color="auto"/>
            <w:right w:val="none" w:sz="0" w:space="0" w:color="auto"/>
          </w:divBdr>
        </w:div>
        <w:div w:id="343216442">
          <w:marLeft w:val="1166"/>
          <w:marRight w:val="0"/>
          <w:marTop w:val="115"/>
          <w:marBottom w:val="0"/>
          <w:divBdr>
            <w:top w:val="none" w:sz="0" w:space="0" w:color="auto"/>
            <w:left w:val="none" w:sz="0" w:space="0" w:color="auto"/>
            <w:bottom w:val="none" w:sz="0" w:space="0" w:color="auto"/>
            <w:right w:val="none" w:sz="0" w:space="0" w:color="auto"/>
          </w:divBdr>
        </w:div>
        <w:div w:id="1790783159">
          <w:marLeft w:val="547"/>
          <w:marRight w:val="0"/>
          <w:marTop w:val="154"/>
          <w:marBottom w:val="0"/>
          <w:divBdr>
            <w:top w:val="none" w:sz="0" w:space="0" w:color="auto"/>
            <w:left w:val="none" w:sz="0" w:space="0" w:color="auto"/>
            <w:bottom w:val="none" w:sz="0" w:space="0" w:color="auto"/>
            <w:right w:val="none" w:sz="0" w:space="0" w:color="auto"/>
          </w:divBdr>
        </w:div>
        <w:div w:id="479541155">
          <w:marLeft w:val="1166"/>
          <w:marRight w:val="0"/>
          <w:marTop w:val="115"/>
          <w:marBottom w:val="0"/>
          <w:divBdr>
            <w:top w:val="none" w:sz="0" w:space="0" w:color="auto"/>
            <w:left w:val="none" w:sz="0" w:space="0" w:color="auto"/>
            <w:bottom w:val="none" w:sz="0" w:space="0" w:color="auto"/>
            <w:right w:val="none" w:sz="0" w:space="0" w:color="auto"/>
          </w:divBdr>
        </w:div>
        <w:div w:id="412356398">
          <w:marLeft w:val="1166"/>
          <w:marRight w:val="0"/>
          <w:marTop w:val="115"/>
          <w:marBottom w:val="0"/>
          <w:divBdr>
            <w:top w:val="none" w:sz="0" w:space="0" w:color="auto"/>
            <w:left w:val="none" w:sz="0" w:space="0" w:color="auto"/>
            <w:bottom w:val="none" w:sz="0" w:space="0" w:color="auto"/>
            <w:right w:val="none" w:sz="0" w:space="0" w:color="auto"/>
          </w:divBdr>
        </w:div>
        <w:div w:id="1222445973">
          <w:marLeft w:val="1166"/>
          <w:marRight w:val="0"/>
          <w:marTop w:val="115"/>
          <w:marBottom w:val="0"/>
          <w:divBdr>
            <w:top w:val="none" w:sz="0" w:space="0" w:color="auto"/>
            <w:left w:val="none" w:sz="0" w:space="0" w:color="auto"/>
            <w:bottom w:val="none" w:sz="0" w:space="0" w:color="auto"/>
            <w:right w:val="none" w:sz="0" w:space="0" w:color="auto"/>
          </w:divBdr>
        </w:div>
        <w:div w:id="1065031958">
          <w:marLeft w:val="1166"/>
          <w:marRight w:val="0"/>
          <w:marTop w:val="115"/>
          <w:marBottom w:val="0"/>
          <w:divBdr>
            <w:top w:val="none" w:sz="0" w:space="0" w:color="auto"/>
            <w:left w:val="none" w:sz="0" w:space="0" w:color="auto"/>
            <w:bottom w:val="none" w:sz="0" w:space="0" w:color="auto"/>
            <w:right w:val="none" w:sz="0" w:space="0" w:color="auto"/>
          </w:divBdr>
        </w:div>
        <w:div w:id="1108431815">
          <w:marLeft w:val="1166"/>
          <w:marRight w:val="0"/>
          <w:marTop w:val="115"/>
          <w:marBottom w:val="0"/>
          <w:divBdr>
            <w:top w:val="none" w:sz="0" w:space="0" w:color="auto"/>
            <w:left w:val="none" w:sz="0" w:space="0" w:color="auto"/>
            <w:bottom w:val="none" w:sz="0" w:space="0" w:color="auto"/>
            <w:right w:val="none" w:sz="0" w:space="0" w:color="auto"/>
          </w:divBdr>
        </w:div>
      </w:divsChild>
    </w:div>
    <w:div w:id="1237587679">
      <w:bodyDiv w:val="1"/>
      <w:marLeft w:val="0"/>
      <w:marRight w:val="0"/>
      <w:marTop w:val="0"/>
      <w:marBottom w:val="0"/>
      <w:divBdr>
        <w:top w:val="none" w:sz="0" w:space="0" w:color="auto"/>
        <w:left w:val="none" w:sz="0" w:space="0" w:color="auto"/>
        <w:bottom w:val="none" w:sz="0" w:space="0" w:color="auto"/>
        <w:right w:val="none" w:sz="0" w:space="0" w:color="auto"/>
      </w:divBdr>
      <w:divsChild>
        <w:div w:id="271597562">
          <w:marLeft w:val="547"/>
          <w:marRight w:val="0"/>
          <w:marTop w:val="173"/>
          <w:marBottom w:val="0"/>
          <w:divBdr>
            <w:top w:val="none" w:sz="0" w:space="0" w:color="auto"/>
            <w:left w:val="none" w:sz="0" w:space="0" w:color="auto"/>
            <w:bottom w:val="none" w:sz="0" w:space="0" w:color="auto"/>
            <w:right w:val="none" w:sz="0" w:space="0" w:color="auto"/>
          </w:divBdr>
        </w:div>
        <w:div w:id="701201597">
          <w:marLeft w:val="1166"/>
          <w:marRight w:val="0"/>
          <w:marTop w:val="154"/>
          <w:marBottom w:val="0"/>
          <w:divBdr>
            <w:top w:val="none" w:sz="0" w:space="0" w:color="auto"/>
            <w:left w:val="none" w:sz="0" w:space="0" w:color="auto"/>
            <w:bottom w:val="none" w:sz="0" w:space="0" w:color="auto"/>
            <w:right w:val="none" w:sz="0" w:space="0" w:color="auto"/>
          </w:divBdr>
        </w:div>
        <w:div w:id="1487357992">
          <w:marLeft w:val="1166"/>
          <w:marRight w:val="0"/>
          <w:marTop w:val="154"/>
          <w:marBottom w:val="0"/>
          <w:divBdr>
            <w:top w:val="none" w:sz="0" w:space="0" w:color="auto"/>
            <w:left w:val="none" w:sz="0" w:space="0" w:color="auto"/>
            <w:bottom w:val="none" w:sz="0" w:space="0" w:color="auto"/>
            <w:right w:val="none" w:sz="0" w:space="0" w:color="auto"/>
          </w:divBdr>
        </w:div>
        <w:div w:id="1394043781">
          <w:marLeft w:val="547"/>
          <w:marRight w:val="0"/>
          <w:marTop w:val="173"/>
          <w:marBottom w:val="0"/>
          <w:divBdr>
            <w:top w:val="none" w:sz="0" w:space="0" w:color="auto"/>
            <w:left w:val="none" w:sz="0" w:space="0" w:color="auto"/>
            <w:bottom w:val="none" w:sz="0" w:space="0" w:color="auto"/>
            <w:right w:val="none" w:sz="0" w:space="0" w:color="auto"/>
          </w:divBdr>
        </w:div>
        <w:div w:id="800221535">
          <w:marLeft w:val="1166"/>
          <w:marRight w:val="0"/>
          <w:marTop w:val="154"/>
          <w:marBottom w:val="0"/>
          <w:divBdr>
            <w:top w:val="none" w:sz="0" w:space="0" w:color="auto"/>
            <w:left w:val="none" w:sz="0" w:space="0" w:color="auto"/>
            <w:bottom w:val="none" w:sz="0" w:space="0" w:color="auto"/>
            <w:right w:val="none" w:sz="0" w:space="0" w:color="auto"/>
          </w:divBdr>
        </w:div>
        <w:div w:id="440035054">
          <w:marLeft w:val="547"/>
          <w:marRight w:val="0"/>
          <w:marTop w:val="173"/>
          <w:marBottom w:val="0"/>
          <w:divBdr>
            <w:top w:val="none" w:sz="0" w:space="0" w:color="auto"/>
            <w:left w:val="none" w:sz="0" w:space="0" w:color="auto"/>
            <w:bottom w:val="none" w:sz="0" w:space="0" w:color="auto"/>
            <w:right w:val="none" w:sz="0" w:space="0" w:color="auto"/>
          </w:divBdr>
        </w:div>
        <w:div w:id="1012913">
          <w:marLeft w:val="1166"/>
          <w:marRight w:val="0"/>
          <w:marTop w:val="154"/>
          <w:marBottom w:val="0"/>
          <w:divBdr>
            <w:top w:val="none" w:sz="0" w:space="0" w:color="auto"/>
            <w:left w:val="none" w:sz="0" w:space="0" w:color="auto"/>
            <w:bottom w:val="none" w:sz="0" w:space="0" w:color="auto"/>
            <w:right w:val="none" w:sz="0" w:space="0" w:color="auto"/>
          </w:divBdr>
        </w:div>
      </w:divsChild>
    </w:div>
    <w:div w:id="1578435671">
      <w:bodyDiv w:val="1"/>
      <w:marLeft w:val="0"/>
      <w:marRight w:val="0"/>
      <w:marTop w:val="0"/>
      <w:marBottom w:val="0"/>
      <w:divBdr>
        <w:top w:val="none" w:sz="0" w:space="0" w:color="auto"/>
        <w:left w:val="none" w:sz="0" w:space="0" w:color="auto"/>
        <w:bottom w:val="none" w:sz="0" w:space="0" w:color="auto"/>
        <w:right w:val="none" w:sz="0" w:space="0" w:color="auto"/>
      </w:divBdr>
      <w:divsChild>
        <w:div w:id="902448754">
          <w:marLeft w:val="1166"/>
          <w:marRight w:val="0"/>
          <w:marTop w:val="154"/>
          <w:marBottom w:val="0"/>
          <w:divBdr>
            <w:top w:val="none" w:sz="0" w:space="0" w:color="auto"/>
            <w:left w:val="none" w:sz="0" w:space="0" w:color="auto"/>
            <w:bottom w:val="none" w:sz="0" w:space="0" w:color="auto"/>
            <w:right w:val="none" w:sz="0" w:space="0" w:color="auto"/>
          </w:divBdr>
        </w:div>
        <w:div w:id="646007732">
          <w:marLeft w:val="1166"/>
          <w:marRight w:val="0"/>
          <w:marTop w:val="154"/>
          <w:marBottom w:val="0"/>
          <w:divBdr>
            <w:top w:val="none" w:sz="0" w:space="0" w:color="auto"/>
            <w:left w:val="none" w:sz="0" w:space="0" w:color="auto"/>
            <w:bottom w:val="none" w:sz="0" w:space="0" w:color="auto"/>
            <w:right w:val="none" w:sz="0" w:space="0" w:color="auto"/>
          </w:divBdr>
        </w:div>
        <w:div w:id="1929850592">
          <w:marLeft w:val="1166"/>
          <w:marRight w:val="0"/>
          <w:marTop w:val="154"/>
          <w:marBottom w:val="0"/>
          <w:divBdr>
            <w:top w:val="none" w:sz="0" w:space="0" w:color="auto"/>
            <w:left w:val="none" w:sz="0" w:space="0" w:color="auto"/>
            <w:bottom w:val="none" w:sz="0" w:space="0" w:color="auto"/>
            <w:right w:val="none" w:sz="0" w:space="0" w:color="auto"/>
          </w:divBdr>
        </w:div>
        <w:div w:id="65805407">
          <w:marLeft w:val="1166"/>
          <w:marRight w:val="0"/>
          <w:marTop w:val="154"/>
          <w:marBottom w:val="0"/>
          <w:divBdr>
            <w:top w:val="none" w:sz="0" w:space="0" w:color="auto"/>
            <w:left w:val="none" w:sz="0" w:space="0" w:color="auto"/>
            <w:bottom w:val="none" w:sz="0" w:space="0" w:color="auto"/>
            <w:right w:val="none" w:sz="0" w:space="0" w:color="auto"/>
          </w:divBdr>
        </w:div>
        <w:div w:id="1553074496">
          <w:marLeft w:val="1166"/>
          <w:marRight w:val="0"/>
          <w:marTop w:val="154"/>
          <w:marBottom w:val="0"/>
          <w:divBdr>
            <w:top w:val="none" w:sz="0" w:space="0" w:color="auto"/>
            <w:left w:val="none" w:sz="0" w:space="0" w:color="auto"/>
            <w:bottom w:val="none" w:sz="0" w:space="0" w:color="auto"/>
            <w:right w:val="none" w:sz="0" w:space="0" w:color="auto"/>
          </w:divBdr>
        </w:div>
      </w:divsChild>
    </w:div>
    <w:div w:id="2117019981">
      <w:bodyDiv w:val="1"/>
      <w:marLeft w:val="0"/>
      <w:marRight w:val="0"/>
      <w:marTop w:val="0"/>
      <w:marBottom w:val="0"/>
      <w:divBdr>
        <w:top w:val="none" w:sz="0" w:space="0" w:color="auto"/>
        <w:left w:val="none" w:sz="0" w:space="0" w:color="auto"/>
        <w:bottom w:val="none" w:sz="0" w:space="0" w:color="auto"/>
        <w:right w:val="none" w:sz="0" w:space="0" w:color="auto"/>
      </w:divBdr>
      <w:divsChild>
        <w:div w:id="1137527666">
          <w:marLeft w:val="547"/>
          <w:marRight w:val="0"/>
          <w:marTop w:val="173"/>
          <w:marBottom w:val="0"/>
          <w:divBdr>
            <w:top w:val="none" w:sz="0" w:space="0" w:color="auto"/>
            <w:left w:val="none" w:sz="0" w:space="0" w:color="auto"/>
            <w:bottom w:val="none" w:sz="0" w:space="0" w:color="auto"/>
            <w:right w:val="none" w:sz="0" w:space="0" w:color="auto"/>
          </w:divBdr>
        </w:div>
        <w:div w:id="679114945">
          <w:marLeft w:val="547"/>
          <w:marRight w:val="0"/>
          <w:marTop w:val="173"/>
          <w:marBottom w:val="0"/>
          <w:divBdr>
            <w:top w:val="none" w:sz="0" w:space="0" w:color="auto"/>
            <w:left w:val="none" w:sz="0" w:space="0" w:color="auto"/>
            <w:bottom w:val="none" w:sz="0" w:space="0" w:color="auto"/>
            <w:right w:val="none" w:sz="0" w:space="0" w:color="auto"/>
          </w:divBdr>
        </w:div>
        <w:div w:id="267086255">
          <w:marLeft w:val="547"/>
          <w:marRight w:val="0"/>
          <w:marTop w:val="173"/>
          <w:marBottom w:val="0"/>
          <w:divBdr>
            <w:top w:val="none" w:sz="0" w:space="0" w:color="auto"/>
            <w:left w:val="none" w:sz="0" w:space="0" w:color="auto"/>
            <w:bottom w:val="none" w:sz="0" w:space="0" w:color="auto"/>
            <w:right w:val="none" w:sz="0" w:space="0" w:color="auto"/>
          </w:divBdr>
        </w:div>
        <w:div w:id="1113595339">
          <w:marLeft w:val="1166"/>
          <w:marRight w:val="0"/>
          <w:marTop w:val="154"/>
          <w:marBottom w:val="0"/>
          <w:divBdr>
            <w:top w:val="none" w:sz="0" w:space="0" w:color="auto"/>
            <w:left w:val="none" w:sz="0" w:space="0" w:color="auto"/>
            <w:bottom w:val="none" w:sz="0" w:space="0" w:color="auto"/>
            <w:right w:val="none" w:sz="0" w:space="0" w:color="auto"/>
          </w:divBdr>
        </w:div>
        <w:div w:id="725952912">
          <w:marLeft w:val="1166"/>
          <w:marRight w:val="0"/>
          <w:marTop w:val="154"/>
          <w:marBottom w:val="0"/>
          <w:divBdr>
            <w:top w:val="none" w:sz="0" w:space="0" w:color="auto"/>
            <w:left w:val="none" w:sz="0" w:space="0" w:color="auto"/>
            <w:bottom w:val="none" w:sz="0" w:space="0" w:color="auto"/>
            <w:right w:val="none" w:sz="0" w:space="0" w:color="auto"/>
          </w:divBdr>
        </w:div>
        <w:div w:id="842748370">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2</cp:revision>
  <dcterms:created xsi:type="dcterms:W3CDTF">2012-08-01T16:32:00Z</dcterms:created>
  <dcterms:modified xsi:type="dcterms:W3CDTF">2012-08-01T16:32:00Z</dcterms:modified>
</cp:coreProperties>
</file>