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394" w:rsidRPr="00966837" w:rsidRDefault="00654394" w:rsidP="00654394">
      <w:pPr>
        <w:pStyle w:val="ListParagraph"/>
        <w:numPr>
          <w:ilvl w:val="0"/>
          <w:numId w:val="2"/>
        </w:numPr>
        <w:rPr>
          <w:sz w:val="12"/>
          <w:szCs w:val="12"/>
        </w:rPr>
      </w:pPr>
      <w:r w:rsidRPr="00966837">
        <w:rPr>
          <w:sz w:val="12"/>
          <w:szCs w:val="12"/>
        </w:rPr>
        <w:t xml:space="preserve">Retinal detachment- Manifestations include </w:t>
      </w:r>
      <w:proofErr w:type="spellStart"/>
      <w:r w:rsidRPr="00966837">
        <w:rPr>
          <w:sz w:val="12"/>
          <w:szCs w:val="12"/>
        </w:rPr>
        <w:t>photopsie</w:t>
      </w:r>
      <w:proofErr w:type="spellEnd"/>
      <w:r w:rsidRPr="00966837">
        <w:rPr>
          <w:sz w:val="12"/>
          <w:szCs w:val="12"/>
        </w:rPr>
        <w:t xml:space="preserve"> </w:t>
      </w:r>
      <w:proofErr w:type="gramStart"/>
      <w:r w:rsidRPr="00966837">
        <w:rPr>
          <w:sz w:val="12"/>
          <w:szCs w:val="12"/>
        </w:rPr>
        <w:t>( light</w:t>
      </w:r>
      <w:proofErr w:type="gramEnd"/>
      <w:r w:rsidRPr="00966837">
        <w:rPr>
          <w:sz w:val="12"/>
          <w:szCs w:val="12"/>
        </w:rPr>
        <w:t xml:space="preserve"> flashes), floaters, cobweb, hairnet, loss of vision like a curtain, loss of peripheral or central vision. Surgical therapy includes Laser Photocoagulation and </w:t>
      </w:r>
      <w:proofErr w:type="spellStart"/>
      <w:r w:rsidRPr="00966837">
        <w:rPr>
          <w:sz w:val="12"/>
          <w:szCs w:val="12"/>
        </w:rPr>
        <w:t>Cyropexy</w:t>
      </w:r>
      <w:proofErr w:type="spellEnd"/>
      <w:r w:rsidRPr="00966837">
        <w:rPr>
          <w:sz w:val="12"/>
          <w:szCs w:val="12"/>
        </w:rPr>
        <w:t xml:space="preserve">, </w:t>
      </w:r>
      <w:proofErr w:type="spellStart"/>
      <w:r w:rsidRPr="00966837">
        <w:rPr>
          <w:sz w:val="12"/>
          <w:szCs w:val="12"/>
        </w:rPr>
        <w:t>Scleral</w:t>
      </w:r>
      <w:proofErr w:type="spellEnd"/>
      <w:r w:rsidRPr="00966837">
        <w:rPr>
          <w:sz w:val="12"/>
          <w:szCs w:val="12"/>
        </w:rPr>
        <w:t xml:space="preserve"> Buckling, Intraocular procedures.  may need proper positioning to keep bubble in the right place;  may need many </w:t>
      </w:r>
      <w:proofErr w:type="spellStart"/>
      <w:r w:rsidRPr="00966837">
        <w:rPr>
          <w:sz w:val="12"/>
          <w:szCs w:val="12"/>
        </w:rPr>
        <w:t>topicl</w:t>
      </w:r>
      <w:proofErr w:type="spellEnd"/>
      <w:r w:rsidRPr="00966837">
        <w:rPr>
          <w:sz w:val="12"/>
          <w:szCs w:val="12"/>
        </w:rPr>
        <w:t xml:space="preserve"> medications such as antibiotics, anti-inflammatory agents, or dilating agents; retinal detachment is an urgent situation; post operatively watch for infection,  make sure eye stuff isn’t contaminated,  position head right, avoiding bending, coughing, </w:t>
      </w:r>
      <w:proofErr w:type="spellStart"/>
      <w:r w:rsidRPr="00966837">
        <w:rPr>
          <w:sz w:val="12"/>
          <w:szCs w:val="12"/>
        </w:rPr>
        <w:t>Valsalva</w:t>
      </w:r>
      <w:proofErr w:type="spellEnd"/>
      <w:r w:rsidRPr="00966837">
        <w:rPr>
          <w:sz w:val="12"/>
          <w:szCs w:val="12"/>
        </w:rPr>
        <w:t>, how to instill eye medications, monitor for pain, and recommend of follow up</w:t>
      </w:r>
    </w:p>
    <w:p w:rsidR="00654394" w:rsidRPr="00966837" w:rsidRDefault="00654394" w:rsidP="00654394">
      <w:pPr>
        <w:pStyle w:val="ListParagraph"/>
        <w:numPr>
          <w:ilvl w:val="0"/>
          <w:numId w:val="2"/>
        </w:numPr>
        <w:rPr>
          <w:sz w:val="12"/>
          <w:szCs w:val="12"/>
        </w:rPr>
      </w:pPr>
      <w:r w:rsidRPr="00966837">
        <w:rPr>
          <w:sz w:val="12"/>
          <w:szCs w:val="12"/>
        </w:rPr>
        <w:t>Romberg test- if patient is able to maintain balance with the eyes open but sways with eyes close  it is a positive Romberg test</w:t>
      </w:r>
    </w:p>
    <w:p w:rsidR="00654394" w:rsidRPr="00966837" w:rsidRDefault="00654394" w:rsidP="00654394">
      <w:pPr>
        <w:pStyle w:val="ListParagraph"/>
        <w:numPr>
          <w:ilvl w:val="0"/>
          <w:numId w:val="2"/>
        </w:numPr>
        <w:rPr>
          <w:sz w:val="12"/>
          <w:szCs w:val="12"/>
        </w:rPr>
      </w:pPr>
      <w:proofErr w:type="spellStart"/>
      <w:r w:rsidRPr="00966837">
        <w:rPr>
          <w:sz w:val="12"/>
          <w:szCs w:val="12"/>
        </w:rPr>
        <w:t>Glaucom</w:t>
      </w:r>
      <w:proofErr w:type="spellEnd"/>
      <w:r w:rsidRPr="00966837">
        <w:rPr>
          <w:sz w:val="12"/>
          <w:szCs w:val="12"/>
        </w:rPr>
        <w:t xml:space="preserve">- primary angle closed glaucoma from bulging lens or iris dilation; POAG treated with Beta Adrenergic blockers, alpha adrenergic agonists, or </w:t>
      </w:r>
      <w:proofErr w:type="spellStart"/>
      <w:r w:rsidRPr="00966837">
        <w:rPr>
          <w:sz w:val="12"/>
          <w:szCs w:val="12"/>
        </w:rPr>
        <w:t>miotics</w:t>
      </w:r>
      <w:proofErr w:type="spellEnd"/>
      <w:r w:rsidRPr="00966837">
        <w:rPr>
          <w:sz w:val="12"/>
          <w:szCs w:val="12"/>
        </w:rPr>
        <w:t xml:space="preserve">, POAG needs </w:t>
      </w:r>
      <w:proofErr w:type="spellStart"/>
      <w:r w:rsidRPr="00966837">
        <w:rPr>
          <w:sz w:val="12"/>
          <w:szCs w:val="12"/>
        </w:rPr>
        <w:t>miotic</w:t>
      </w:r>
      <w:proofErr w:type="spellEnd"/>
      <w:r w:rsidRPr="00966837">
        <w:rPr>
          <w:sz w:val="12"/>
          <w:szCs w:val="12"/>
        </w:rPr>
        <w:t xml:space="preserve">, IV </w:t>
      </w:r>
      <w:proofErr w:type="spellStart"/>
      <w:r w:rsidRPr="00966837">
        <w:rPr>
          <w:sz w:val="12"/>
          <w:szCs w:val="12"/>
        </w:rPr>
        <w:t>hyperosmotic</w:t>
      </w:r>
      <w:proofErr w:type="spellEnd"/>
      <w:r w:rsidRPr="00966837">
        <w:rPr>
          <w:sz w:val="12"/>
          <w:szCs w:val="12"/>
        </w:rPr>
        <w:t xml:space="preserve"> agents, laser peripheral </w:t>
      </w:r>
      <w:proofErr w:type="spellStart"/>
      <w:r w:rsidRPr="00966837">
        <w:rPr>
          <w:sz w:val="12"/>
          <w:szCs w:val="12"/>
        </w:rPr>
        <w:t>iridotomy</w:t>
      </w:r>
      <w:proofErr w:type="spellEnd"/>
    </w:p>
    <w:p w:rsidR="00654394" w:rsidRPr="00966837" w:rsidRDefault="00654394" w:rsidP="00654394">
      <w:pPr>
        <w:pStyle w:val="ListParagraph"/>
        <w:numPr>
          <w:ilvl w:val="0"/>
          <w:numId w:val="2"/>
        </w:numPr>
        <w:rPr>
          <w:sz w:val="12"/>
          <w:szCs w:val="12"/>
        </w:rPr>
      </w:pPr>
      <w:proofErr w:type="spellStart"/>
      <w:r w:rsidRPr="00966837">
        <w:rPr>
          <w:sz w:val="12"/>
          <w:szCs w:val="12"/>
        </w:rPr>
        <w:t>Otosclerosis</w:t>
      </w:r>
      <w:proofErr w:type="spellEnd"/>
      <w:r w:rsidRPr="00966837">
        <w:rPr>
          <w:sz w:val="12"/>
          <w:szCs w:val="12"/>
        </w:rPr>
        <w:t xml:space="preserve">- Schwartz’s sign ( reddish blush of tympanum) ), poor air conduction hearing, treated with sodium </w:t>
      </w:r>
      <w:proofErr w:type="spellStart"/>
      <w:r w:rsidRPr="00966837">
        <w:rPr>
          <w:sz w:val="12"/>
          <w:szCs w:val="12"/>
        </w:rPr>
        <w:t>floride</w:t>
      </w:r>
      <w:proofErr w:type="spellEnd"/>
      <w:r w:rsidRPr="00966837">
        <w:rPr>
          <w:sz w:val="12"/>
          <w:szCs w:val="12"/>
        </w:rPr>
        <w:t xml:space="preserve"> with vitamin D and calcium carbonate, most common in young women, pregnancy hastens</w:t>
      </w:r>
    </w:p>
    <w:p w:rsidR="00654394" w:rsidRPr="00966837" w:rsidRDefault="00654394" w:rsidP="00654394">
      <w:pPr>
        <w:pStyle w:val="ListParagraph"/>
        <w:numPr>
          <w:ilvl w:val="0"/>
          <w:numId w:val="2"/>
        </w:numPr>
        <w:rPr>
          <w:sz w:val="12"/>
          <w:szCs w:val="12"/>
        </w:rPr>
      </w:pPr>
      <w:r w:rsidRPr="00966837">
        <w:rPr>
          <w:sz w:val="12"/>
          <w:szCs w:val="12"/>
        </w:rPr>
        <w:t>Assessment of the sensory organs</w:t>
      </w:r>
    </w:p>
    <w:p w:rsidR="00654394" w:rsidRPr="00966837" w:rsidRDefault="00654394" w:rsidP="00654394">
      <w:pPr>
        <w:pStyle w:val="ListParagraph"/>
        <w:numPr>
          <w:ilvl w:val="1"/>
          <w:numId w:val="2"/>
        </w:numPr>
        <w:rPr>
          <w:sz w:val="12"/>
          <w:szCs w:val="12"/>
        </w:rPr>
      </w:pPr>
      <w:r w:rsidRPr="00966837">
        <w:rPr>
          <w:sz w:val="12"/>
          <w:szCs w:val="12"/>
        </w:rPr>
        <w:t xml:space="preserve">Eyes </w:t>
      </w:r>
      <w:proofErr w:type="spellStart"/>
      <w:r w:rsidRPr="00966837">
        <w:rPr>
          <w:sz w:val="12"/>
          <w:szCs w:val="12"/>
        </w:rPr>
        <w:t>Mydriatics</w:t>
      </w:r>
      <w:proofErr w:type="spellEnd"/>
      <w:r w:rsidRPr="00966837">
        <w:rPr>
          <w:sz w:val="12"/>
          <w:szCs w:val="12"/>
        </w:rPr>
        <w:t xml:space="preserve">- dilate eyes ( primary closed angle glaucoma) ; </w:t>
      </w:r>
      <w:proofErr w:type="spellStart"/>
      <w:r w:rsidRPr="00966837">
        <w:rPr>
          <w:sz w:val="12"/>
          <w:szCs w:val="12"/>
        </w:rPr>
        <w:t>cycloplegics</w:t>
      </w:r>
      <w:proofErr w:type="spellEnd"/>
      <w:r w:rsidRPr="00966837">
        <w:rPr>
          <w:sz w:val="12"/>
          <w:szCs w:val="12"/>
        </w:rPr>
        <w:t xml:space="preserve"> paralysis accommodation;  find out if patients have Asthma, COPD because beta adrenergic blockers in the eyes can causes low systemic BP, cold meds cause dilatation of pupil,  </w:t>
      </w:r>
      <w:proofErr w:type="spellStart"/>
      <w:r w:rsidRPr="00966837">
        <w:rPr>
          <w:sz w:val="12"/>
          <w:szCs w:val="12"/>
        </w:rPr>
        <w:t>antihystmines</w:t>
      </w:r>
      <w:proofErr w:type="spellEnd"/>
      <w:r w:rsidRPr="00966837">
        <w:rPr>
          <w:sz w:val="12"/>
          <w:szCs w:val="12"/>
        </w:rPr>
        <w:t xml:space="preserve"> or decongestants cause ocular dryness, long term prednisone causes glaucoma or cataracts, </w:t>
      </w:r>
      <w:proofErr w:type="spellStart"/>
      <w:r w:rsidRPr="00966837">
        <w:rPr>
          <w:sz w:val="12"/>
          <w:szCs w:val="12"/>
        </w:rPr>
        <w:t>hordeolum</w:t>
      </w:r>
      <w:proofErr w:type="spellEnd"/>
      <w:r w:rsidRPr="00966837">
        <w:rPr>
          <w:sz w:val="12"/>
          <w:szCs w:val="12"/>
        </w:rPr>
        <w:t xml:space="preserve">- sty; </w:t>
      </w:r>
      <w:proofErr w:type="spellStart"/>
      <w:r w:rsidRPr="00966837">
        <w:rPr>
          <w:sz w:val="12"/>
          <w:szCs w:val="12"/>
        </w:rPr>
        <w:t>entropion</w:t>
      </w:r>
      <w:proofErr w:type="spellEnd"/>
      <w:r w:rsidRPr="00966837">
        <w:rPr>
          <w:sz w:val="12"/>
          <w:szCs w:val="12"/>
        </w:rPr>
        <w:t xml:space="preserve"> inward turning of the lid margins; </w:t>
      </w:r>
      <w:proofErr w:type="spellStart"/>
      <w:r w:rsidRPr="00966837">
        <w:rPr>
          <w:sz w:val="12"/>
          <w:szCs w:val="12"/>
        </w:rPr>
        <w:t>ectropion</w:t>
      </w:r>
      <w:proofErr w:type="spellEnd"/>
      <w:r w:rsidRPr="00966837">
        <w:rPr>
          <w:sz w:val="12"/>
          <w:szCs w:val="12"/>
        </w:rPr>
        <w:t xml:space="preserve"> outward turning of the lower lids; </w:t>
      </w:r>
      <w:proofErr w:type="spellStart"/>
      <w:r w:rsidRPr="00966837">
        <w:rPr>
          <w:sz w:val="12"/>
          <w:szCs w:val="12"/>
        </w:rPr>
        <w:t>anisocoria</w:t>
      </w:r>
      <w:proofErr w:type="spellEnd"/>
      <w:r w:rsidRPr="00966837">
        <w:rPr>
          <w:sz w:val="12"/>
          <w:szCs w:val="12"/>
        </w:rPr>
        <w:t xml:space="preserve"> pupils are unequal, confrontation visual field test- bringing something into pt view</w:t>
      </w:r>
    </w:p>
    <w:p w:rsidR="00654394" w:rsidRPr="00966837" w:rsidRDefault="00654394" w:rsidP="00654394">
      <w:pPr>
        <w:pStyle w:val="ListParagraph"/>
        <w:numPr>
          <w:ilvl w:val="1"/>
          <w:numId w:val="2"/>
        </w:numPr>
        <w:rPr>
          <w:sz w:val="12"/>
          <w:szCs w:val="12"/>
        </w:rPr>
      </w:pPr>
      <w:r w:rsidRPr="00966837">
        <w:rPr>
          <w:sz w:val="12"/>
          <w:szCs w:val="12"/>
        </w:rPr>
        <w:t xml:space="preserve">Ears- many ear problems stem from childhood, flu, rubella, </w:t>
      </w:r>
      <w:proofErr w:type="spellStart"/>
      <w:r w:rsidRPr="00966837">
        <w:rPr>
          <w:sz w:val="12"/>
          <w:szCs w:val="12"/>
        </w:rPr>
        <w:t>shyphiliis</w:t>
      </w:r>
      <w:proofErr w:type="spellEnd"/>
      <w:r w:rsidRPr="00966837">
        <w:rPr>
          <w:sz w:val="12"/>
          <w:szCs w:val="12"/>
        </w:rPr>
        <w:t xml:space="preserve">, may cause deafness of a fetus, </w:t>
      </w:r>
      <w:proofErr w:type="spellStart"/>
      <w:r w:rsidRPr="00966837">
        <w:rPr>
          <w:sz w:val="12"/>
          <w:szCs w:val="12"/>
        </w:rPr>
        <w:t>myringotomy</w:t>
      </w:r>
      <w:proofErr w:type="spellEnd"/>
      <w:r w:rsidRPr="00966837">
        <w:rPr>
          <w:sz w:val="12"/>
          <w:szCs w:val="12"/>
        </w:rPr>
        <w:t xml:space="preserve"> is ventilation holes in the tympanic membranes, </w:t>
      </w:r>
      <w:proofErr w:type="spellStart"/>
      <w:r w:rsidRPr="00966837">
        <w:rPr>
          <w:sz w:val="12"/>
          <w:szCs w:val="12"/>
        </w:rPr>
        <w:t>tympanoplasty</w:t>
      </w:r>
      <w:proofErr w:type="spellEnd"/>
      <w:r w:rsidRPr="00966837">
        <w:rPr>
          <w:sz w:val="12"/>
          <w:szCs w:val="12"/>
        </w:rPr>
        <w:t xml:space="preserve"> is surgical repair of tympanic membranes, no straining after </w:t>
      </w:r>
      <w:proofErr w:type="spellStart"/>
      <w:r w:rsidRPr="00966837">
        <w:rPr>
          <w:sz w:val="12"/>
          <w:szCs w:val="12"/>
        </w:rPr>
        <w:t>stapedectomy</w:t>
      </w:r>
      <w:proofErr w:type="spellEnd"/>
      <w:r w:rsidRPr="00966837">
        <w:rPr>
          <w:sz w:val="12"/>
          <w:szCs w:val="12"/>
        </w:rPr>
        <w:t xml:space="preserve">, pull </w:t>
      </w:r>
      <w:proofErr w:type="spellStart"/>
      <w:r w:rsidRPr="00966837">
        <w:rPr>
          <w:sz w:val="12"/>
          <w:szCs w:val="12"/>
        </w:rPr>
        <w:t>pina</w:t>
      </w:r>
      <w:proofErr w:type="spellEnd"/>
      <w:r w:rsidRPr="00966837">
        <w:rPr>
          <w:sz w:val="12"/>
          <w:szCs w:val="12"/>
        </w:rPr>
        <w:t xml:space="preserve"> up and back in adults, TMN is normally grey, white, pink, shiny translucent, </w:t>
      </w:r>
      <w:proofErr w:type="spellStart"/>
      <w:r w:rsidRPr="00966837">
        <w:rPr>
          <w:sz w:val="12"/>
          <w:szCs w:val="12"/>
        </w:rPr>
        <w:t>umbo</w:t>
      </w:r>
      <w:proofErr w:type="spellEnd"/>
      <w:r w:rsidRPr="00966837">
        <w:rPr>
          <w:sz w:val="12"/>
          <w:szCs w:val="12"/>
        </w:rPr>
        <w:t xml:space="preserve"> at 5 in right and 7 in left, blue or red eardrum means </w:t>
      </w:r>
      <w:proofErr w:type="spellStart"/>
      <w:r w:rsidRPr="00966837">
        <w:rPr>
          <w:sz w:val="12"/>
          <w:szCs w:val="12"/>
        </w:rPr>
        <w:t>otits</w:t>
      </w:r>
      <w:proofErr w:type="spellEnd"/>
      <w:r w:rsidRPr="00966837">
        <w:rPr>
          <w:sz w:val="12"/>
          <w:szCs w:val="12"/>
        </w:rPr>
        <w:t xml:space="preserve"> media or perforation,  </w:t>
      </w:r>
      <w:proofErr w:type="spellStart"/>
      <w:r w:rsidRPr="00966837">
        <w:rPr>
          <w:sz w:val="12"/>
          <w:szCs w:val="12"/>
        </w:rPr>
        <w:t>Rinne</w:t>
      </w:r>
      <w:proofErr w:type="spellEnd"/>
      <w:r w:rsidRPr="00966837">
        <w:rPr>
          <w:sz w:val="12"/>
          <w:szCs w:val="12"/>
        </w:rPr>
        <w:t xml:space="preserve"> test- hold tuning fork against </w:t>
      </w:r>
      <w:proofErr w:type="spellStart"/>
      <w:r w:rsidRPr="00966837">
        <w:rPr>
          <w:sz w:val="12"/>
          <w:szCs w:val="12"/>
        </w:rPr>
        <w:t>mastoic</w:t>
      </w:r>
      <w:proofErr w:type="spellEnd"/>
      <w:r w:rsidRPr="00966837">
        <w:rPr>
          <w:sz w:val="12"/>
          <w:szCs w:val="12"/>
        </w:rPr>
        <w:t xml:space="preserve"> bone and then in front of ear, positive is when heard longer from air than bone, Weber- fork placed midline, should be equal in both ears, conductive hearing loss lateralizes in affected ear </w:t>
      </w:r>
      <w:proofErr w:type="spellStart"/>
      <w:r w:rsidRPr="00966837">
        <w:rPr>
          <w:sz w:val="12"/>
          <w:szCs w:val="12"/>
        </w:rPr>
        <w:t>senorineural</w:t>
      </w:r>
      <w:proofErr w:type="spellEnd"/>
      <w:r w:rsidRPr="00966837">
        <w:rPr>
          <w:sz w:val="12"/>
          <w:szCs w:val="12"/>
        </w:rPr>
        <w:t xml:space="preserve"> loss louder in unaffected ear </w:t>
      </w:r>
    </w:p>
    <w:p w:rsidR="00966837" w:rsidRPr="00966837" w:rsidRDefault="00966837" w:rsidP="00966837">
      <w:pPr>
        <w:pStyle w:val="ListParagraph"/>
        <w:numPr>
          <w:ilvl w:val="0"/>
          <w:numId w:val="2"/>
        </w:numPr>
        <w:rPr>
          <w:sz w:val="12"/>
          <w:szCs w:val="12"/>
        </w:rPr>
      </w:pPr>
      <w:proofErr w:type="spellStart"/>
      <w:r w:rsidRPr="00966837">
        <w:rPr>
          <w:sz w:val="12"/>
          <w:szCs w:val="12"/>
        </w:rPr>
        <w:t>Meniere’s</w:t>
      </w:r>
      <w:proofErr w:type="spellEnd"/>
      <w:r w:rsidRPr="00966837">
        <w:rPr>
          <w:sz w:val="12"/>
          <w:szCs w:val="12"/>
        </w:rPr>
        <w:t xml:space="preserve"> disease- May get better with alcohol restrictions and a low sodium diet, symptoms include vertigo, tinnitus, hearing loss, aural fullness; excessive accumulation of </w:t>
      </w:r>
      <w:proofErr w:type="spellStart"/>
      <w:r w:rsidRPr="00966837">
        <w:rPr>
          <w:sz w:val="12"/>
          <w:szCs w:val="12"/>
        </w:rPr>
        <w:t>endolymph</w:t>
      </w:r>
      <w:proofErr w:type="spellEnd"/>
      <w:r w:rsidRPr="00966837">
        <w:rPr>
          <w:sz w:val="12"/>
          <w:szCs w:val="12"/>
        </w:rPr>
        <w:t xml:space="preserve"> in labyrinth;  tested by glycerol test oral dose of glycerol given, serial audiograms over 3 hours; improvement in hearing is diagnostic for </w:t>
      </w:r>
      <w:proofErr w:type="spellStart"/>
      <w:r w:rsidRPr="00966837">
        <w:rPr>
          <w:sz w:val="12"/>
          <w:szCs w:val="12"/>
        </w:rPr>
        <w:t>Menieres</w:t>
      </w:r>
      <w:proofErr w:type="spellEnd"/>
      <w:r w:rsidRPr="00966837">
        <w:rPr>
          <w:sz w:val="12"/>
          <w:szCs w:val="12"/>
        </w:rPr>
        <w:t xml:space="preserve"> disease. Acute </w:t>
      </w:r>
      <w:proofErr w:type="spellStart"/>
      <w:r w:rsidRPr="00966837">
        <w:rPr>
          <w:sz w:val="12"/>
          <w:szCs w:val="12"/>
        </w:rPr>
        <w:t>vertifo</w:t>
      </w:r>
      <w:proofErr w:type="spellEnd"/>
      <w:r w:rsidRPr="00966837">
        <w:rPr>
          <w:sz w:val="12"/>
          <w:szCs w:val="12"/>
        </w:rPr>
        <w:t xml:space="preserve"> treated with bed rest, </w:t>
      </w:r>
      <w:proofErr w:type="spellStart"/>
      <w:r w:rsidRPr="00966837">
        <w:rPr>
          <w:sz w:val="12"/>
          <w:szCs w:val="12"/>
        </w:rPr>
        <w:t>deation</w:t>
      </w:r>
      <w:proofErr w:type="spellEnd"/>
      <w:r w:rsidRPr="00966837">
        <w:rPr>
          <w:sz w:val="12"/>
          <w:szCs w:val="12"/>
        </w:rPr>
        <w:t xml:space="preserve">, meds may include </w:t>
      </w:r>
      <w:proofErr w:type="spellStart"/>
      <w:r w:rsidRPr="00966837">
        <w:rPr>
          <w:sz w:val="12"/>
          <w:szCs w:val="12"/>
        </w:rPr>
        <w:t>diuretids</w:t>
      </w:r>
      <w:proofErr w:type="spellEnd"/>
      <w:r w:rsidRPr="00966837">
        <w:rPr>
          <w:sz w:val="12"/>
          <w:szCs w:val="12"/>
        </w:rPr>
        <w:t xml:space="preserve">, antihistamines, calcium , channel blockers, low sodium diet, quiet dark room, </w:t>
      </w:r>
    </w:p>
    <w:p w:rsidR="00966837" w:rsidRPr="00966837" w:rsidRDefault="00966837" w:rsidP="00966837">
      <w:pPr>
        <w:pStyle w:val="ListParagraph"/>
        <w:numPr>
          <w:ilvl w:val="0"/>
          <w:numId w:val="2"/>
        </w:numPr>
        <w:rPr>
          <w:sz w:val="12"/>
          <w:szCs w:val="12"/>
        </w:rPr>
      </w:pPr>
      <w:r w:rsidRPr="00966837">
        <w:rPr>
          <w:sz w:val="12"/>
          <w:szCs w:val="12"/>
          <w:highlight w:val="yellow"/>
        </w:rPr>
        <w:t>Interleukin-2</w:t>
      </w:r>
      <w:r w:rsidRPr="00966837">
        <w:rPr>
          <w:sz w:val="12"/>
          <w:szCs w:val="12"/>
        </w:rPr>
        <w:t xml:space="preserve"> a drug for renal cell cancer and metastatic melanoma, stimulates proliferation of T and B cells, activates </w:t>
      </w:r>
      <w:proofErr w:type="spellStart"/>
      <w:r w:rsidRPr="00966837">
        <w:rPr>
          <w:sz w:val="12"/>
          <w:szCs w:val="12"/>
        </w:rPr>
        <w:t>Nk</w:t>
      </w:r>
      <w:proofErr w:type="spellEnd"/>
      <w:r w:rsidRPr="00966837">
        <w:rPr>
          <w:sz w:val="12"/>
          <w:szCs w:val="12"/>
        </w:rPr>
        <w:t xml:space="preserve"> cells, SE are capillary leak syndrome, bone marrow suppression </w:t>
      </w:r>
    </w:p>
    <w:p w:rsidR="00966837" w:rsidRPr="00966837" w:rsidRDefault="00966837" w:rsidP="00966837">
      <w:pPr>
        <w:pStyle w:val="ListParagraph"/>
        <w:numPr>
          <w:ilvl w:val="0"/>
          <w:numId w:val="2"/>
        </w:numPr>
        <w:rPr>
          <w:sz w:val="12"/>
          <w:szCs w:val="12"/>
          <w:highlight w:val="yellow"/>
        </w:rPr>
      </w:pPr>
      <w:r w:rsidRPr="00966837">
        <w:rPr>
          <w:sz w:val="12"/>
          <w:szCs w:val="12"/>
          <w:highlight w:val="yellow"/>
        </w:rPr>
        <w:t>Allergic reactions</w:t>
      </w:r>
    </w:p>
    <w:p w:rsidR="00966837" w:rsidRPr="00966837" w:rsidRDefault="00966837" w:rsidP="00966837">
      <w:pPr>
        <w:pStyle w:val="ListParagraph"/>
        <w:numPr>
          <w:ilvl w:val="0"/>
          <w:numId w:val="2"/>
        </w:numPr>
        <w:rPr>
          <w:sz w:val="12"/>
          <w:szCs w:val="12"/>
        </w:rPr>
      </w:pPr>
      <w:r w:rsidRPr="00966837">
        <w:rPr>
          <w:sz w:val="12"/>
          <w:szCs w:val="12"/>
        </w:rPr>
        <w:t>Clinical complications of cancer treatments</w:t>
      </w:r>
    </w:p>
    <w:p w:rsidR="00966837" w:rsidRPr="00966837" w:rsidRDefault="00966837" w:rsidP="00966837">
      <w:pPr>
        <w:pStyle w:val="ListParagraph"/>
        <w:numPr>
          <w:ilvl w:val="0"/>
          <w:numId w:val="2"/>
        </w:numPr>
        <w:rPr>
          <w:sz w:val="12"/>
          <w:szCs w:val="12"/>
        </w:rPr>
      </w:pPr>
      <w:r w:rsidRPr="00966837">
        <w:rPr>
          <w:sz w:val="12"/>
          <w:szCs w:val="12"/>
        </w:rPr>
        <w:t>Cancer pain management</w:t>
      </w:r>
    </w:p>
    <w:p w:rsidR="00966837" w:rsidRPr="00966837" w:rsidRDefault="00966837" w:rsidP="00966837">
      <w:pPr>
        <w:pStyle w:val="ListParagraph"/>
        <w:numPr>
          <w:ilvl w:val="0"/>
          <w:numId w:val="2"/>
        </w:numPr>
        <w:rPr>
          <w:sz w:val="12"/>
          <w:szCs w:val="12"/>
        </w:rPr>
      </w:pPr>
      <w:r w:rsidRPr="00966837">
        <w:rPr>
          <w:sz w:val="12"/>
          <w:szCs w:val="12"/>
        </w:rPr>
        <w:t>CBC</w:t>
      </w:r>
    </w:p>
    <w:p w:rsidR="00966837" w:rsidRPr="00966837" w:rsidRDefault="00966837" w:rsidP="00966837">
      <w:pPr>
        <w:pStyle w:val="ListParagraph"/>
        <w:numPr>
          <w:ilvl w:val="0"/>
          <w:numId w:val="2"/>
        </w:numPr>
        <w:rPr>
          <w:sz w:val="12"/>
          <w:szCs w:val="12"/>
        </w:rPr>
      </w:pPr>
      <w:r w:rsidRPr="00966837">
        <w:rPr>
          <w:sz w:val="12"/>
          <w:szCs w:val="12"/>
        </w:rPr>
        <w:t>Bone marrow aspiration</w:t>
      </w:r>
    </w:p>
    <w:p w:rsidR="00966837" w:rsidRPr="00966837" w:rsidRDefault="00966837" w:rsidP="00966837">
      <w:pPr>
        <w:pStyle w:val="ListParagraph"/>
        <w:numPr>
          <w:ilvl w:val="0"/>
          <w:numId w:val="2"/>
        </w:numPr>
        <w:rPr>
          <w:sz w:val="12"/>
          <w:szCs w:val="12"/>
        </w:rPr>
      </w:pPr>
      <w:r w:rsidRPr="00966837">
        <w:rPr>
          <w:sz w:val="12"/>
          <w:szCs w:val="12"/>
        </w:rPr>
        <w:t>Iron preparations</w:t>
      </w:r>
    </w:p>
    <w:p w:rsidR="00966837" w:rsidRPr="00966837" w:rsidRDefault="00966837" w:rsidP="00966837">
      <w:pPr>
        <w:pStyle w:val="ListParagraph"/>
        <w:numPr>
          <w:ilvl w:val="0"/>
          <w:numId w:val="2"/>
        </w:numPr>
        <w:rPr>
          <w:sz w:val="12"/>
          <w:szCs w:val="12"/>
        </w:rPr>
      </w:pPr>
      <w:r w:rsidRPr="00966837">
        <w:rPr>
          <w:sz w:val="12"/>
          <w:szCs w:val="12"/>
        </w:rPr>
        <w:t>Chemotherapy adverse reactions</w:t>
      </w:r>
    </w:p>
    <w:p w:rsidR="00966837" w:rsidRPr="00966837" w:rsidRDefault="00966837" w:rsidP="00966837">
      <w:pPr>
        <w:pStyle w:val="ListParagraph"/>
        <w:numPr>
          <w:ilvl w:val="0"/>
          <w:numId w:val="2"/>
        </w:numPr>
        <w:rPr>
          <w:sz w:val="12"/>
          <w:szCs w:val="12"/>
        </w:rPr>
      </w:pPr>
      <w:proofErr w:type="spellStart"/>
      <w:r w:rsidRPr="00966837">
        <w:rPr>
          <w:sz w:val="12"/>
          <w:szCs w:val="12"/>
        </w:rPr>
        <w:t>Mucositis</w:t>
      </w:r>
      <w:proofErr w:type="spellEnd"/>
    </w:p>
    <w:p w:rsidR="00966837" w:rsidRDefault="00966837" w:rsidP="00966837">
      <w:pPr>
        <w:pStyle w:val="ListParagraph"/>
        <w:numPr>
          <w:ilvl w:val="0"/>
          <w:numId w:val="2"/>
        </w:numPr>
        <w:rPr>
          <w:sz w:val="12"/>
          <w:szCs w:val="12"/>
        </w:rPr>
      </w:pPr>
      <w:r w:rsidRPr="00966837">
        <w:rPr>
          <w:sz w:val="12"/>
          <w:szCs w:val="12"/>
        </w:rPr>
        <w:t>Pernicious anemia</w:t>
      </w:r>
    </w:p>
    <w:p w:rsidR="00966837" w:rsidRPr="00966837" w:rsidRDefault="00966837" w:rsidP="00966837">
      <w:pPr>
        <w:pStyle w:val="ListParagraph"/>
        <w:numPr>
          <w:ilvl w:val="0"/>
          <w:numId w:val="2"/>
        </w:numPr>
        <w:rPr>
          <w:sz w:val="12"/>
          <w:szCs w:val="12"/>
        </w:rPr>
      </w:pPr>
      <w:r w:rsidRPr="00966837">
        <w:rPr>
          <w:sz w:val="12"/>
          <w:szCs w:val="12"/>
        </w:rPr>
        <w:t xml:space="preserve">DIC- uncontrollable clotting which causes uncontrolled hemorrhage.  Can be acute or </w:t>
      </w:r>
      <w:proofErr w:type="spellStart"/>
      <w:r w:rsidRPr="00966837">
        <w:rPr>
          <w:sz w:val="12"/>
          <w:szCs w:val="12"/>
        </w:rPr>
        <w:t>chornic</w:t>
      </w:r>
      <w:proofErr w:type="spellEnd"/>
      <w:r w:rsidRPr="00966837">
        <w:rPr>
          <w:sz w:val="12"/>
          <w:szCs w:val="12"/>
        </w:rPr>
        <w:t xml:space="preserve">.  Many causes including shock, septicemia, malignancies, tissue damage, snake bites, liver disease, characteristic skin hemorrhages, signs include pallor </w:t>
      </w:r>
      <w:proofErr w:type="spellStart"/>
      <w:r w:rsidRPr="00966837">
        <w:rPr>
          <w:sz w:val="12"/>
          <w:szCs w:val="12"/>
        </w:rPr>
        <w:t>petechiae</w:t>
      </w:r>
      <w:proofErr w:type="spellEnd"/>
      <w:r w:rsidRPr="00966837">
        <w:rPr>
          <w:sz w:val="12"/>
          <w:szCs w:val="12"/>
        </w:rPr>
        <w:t xml:space="preserve">, </w:t>
      </w:r>
      <w:proofErr w:type="spellStart"/>
      <w:r w:rsidRPr="00966837">
        <w:rPr>
          <w:sz w:val="12"/>
          <w:szCs w:val="12"/>
        </w:rPr>
        <w:t>purpura</w:t>
      </w:r>
      <w:proofErr w:type="spellEnd"/>
      <w:r w:rsidRPr="00966837">
        <w:rPr>
          <w:sz w:val="12"/>
          <w:szCs w:val="12"/>
        </w:rPr>
        <w:t xml:space="preserve">, </w:t>
      </w:r>
      <w:proofErr w:type="spellStart"/>
      <w:r w:rsidRPr="00966837">
        <w:rPr>
          <w:sz w:val="12"/>
          <w:szCs w:val="12"/>
        </w:rPr>
        <w:t>tachypnea</w:t>
      </w:r>
      <w:proofErr w:type="spellEnd"/>
      <w:r w:rsidRPr="00966837">
        <w:rPr>
          <w:sz w:val="12"/>
          <w:szCs w:val="12"/>
        </w:rPr>
        <w:t xml:space="preserve">, tachycardia, hypotension, GI bleeding, </w:t>
      </w:r>
      <w:proofErr w:type="spellStart"/>
      <w:r w:rsidRPr="00966837">
        <w:rPr>
          <w:sz w:val="12"/>
          <w:szCs w:val="12"/>
        </w:rPr>
        <w:t>hematuria</w:t>
      </w:r>
      <w:proofErr w:type="spellEnd"/>
      <w:r w:rsidRPr="00966837">
        <w:rPr>
          <w:sz w:val="12"/>
          <w:szCs w:val="12"/>
        </w:rPr>
        <w:t>, LOC changes, bone/joint pain; also cyanosis, gangrene, ARDS,; elevated tests for FSP and DSP, D-</w:t>
      </w:r>
      <w:proofErr w:type="spellStart"/>
      <w:r w:rsidRPr="00966837">
        <w:rPr>
          <w:sz w:val="12"/>
          <w:szCs w:val="12"/>
        </w:rPr>
        <w:t>dimer</w:t>
      </w:r>
      <w:proofErr w:type="spellEnd"/>
      <w:r w:rsidRPr="00966837">
        <w:rPr>
          <w:sz w:val="12"/>
          <w:szCs w:val="12"/>
        </w:rPr>
        <w:t xml:space="preserve"> assay markers degree of </w:t>
      </w:r>
      <w:proofErr w:type="spellStart"/>
      <w:r w:rsidRPr="00966837">
        <w:rPr>
          <w:sz w:val="12"/>
          <w:szCs w:val="12"/>
        </w:rPr>
        <w:t>fibrinolysis</w:t>
      </w:r>
      <w:proofErr w:type="spellEnd"/>
      <w:r w:rsidRPr="00966837">
        <w:rPr>
          <w:sz w:val="12"/>
          <w:szCs w:val="12"/>
        </w:rPr>
        <w:t xml:space="preserve">. </w:t>
      </w:r>
    </w:p>
    <w:p w:rsidR="00966837" w:rsidRPr="00966837" w:rsidRDefault="00966837" w:rsidP="00966837">
      <w:pPr>
        <w:pStyle w:val="ListParagraph"/>
        <w:numPr>
          <w:ilvl w:val="0"/>
          <w:numId w:val="2"/>
        </w:numPr>
        <w:rPr>
          <w:sz w:val="12"/>
          <w:szCs w:val="12"/>
        </w:rPr>
      </w:pPr>
      <w:r w:rsidRPr="00966837">
        <w:rPr>
          <w:sz w:val="12"/>
          <w:szCs w:val="12"/>
        </w:rPr>
        <w:t>Multiple myeloma</w:t>
      </w:r>
    </w:p>
    <w:p w:rsidR="00966837" w:rsidRPr="00966837" w:rsidRDefault="00966837" w:rsidP="00966837">
      <w:pPr>
        <w:pStyle w:val="ListParagraph"/>
        <w:numPr>
          <w:ilvl w:val="0"/>
          <w:numId w:val="2"/>
        </w:numPr>
        <w:rPr>
          <w:sz w:val="12"/>
          <w:szCs w:val="12"/>
        </w:rPr>
      </w:pPr>
      <w:r w:rsidRPr="00966837">
        <w:rPr>
          <w:sz w:val="12"/>
          <w:szCs w:val="12"/>
        </w:rPr>
        <w:t>TURP</w:t>
      </w:r>
    </w:p>
    <w:p w:rsidR="00966837" w:rsidRPr="00966837" w:rsidRDefault="00966837" w:rsidP="00966837">
      <w:pPr>
        <w:pStyle w:val="ListParagraph"/>
        <w:numPr>
          <w:ilvl w:val="0"/>
          <w:numId w:val="2"/>
        </w:numPr>
        <w:rPr>
          <w:sz w:val="12"/>
          <w:szCs w:val="12"/>
        </w:rPr>
      </w:pPr>
      <w:r w:rsidRPr="00966837">
        <w:rPr>
          <w:sz w:val="12"/>
          <w:szCs w:val="12"/>
        </w:rPr>
        <w:t>Amenorrhea</w:t>
      </w:r>
    </w:p>
    <w:p w:rsidR="00966837" w:rsidRPr="00966837" w:rsidRDefault="00966837" w:rsidP="00966837">
      <w:pPr>
        <w:pStyle w:val="ListParagraph"/>
        <w:numPr>
          <w:ilvl w:val="0"/>
          <w:numId w:val="2"/>
        </w:numPr>
        <w:rPr>
          <w:sz w:val="12"/>
          <w:szCs w:val="12"/>
        </w:rPr>
      </w:pPr>
      <w:r w:rsidRPr="00966837">
        <w:rPr>
          <w:sz w:val="12"/>
          <w:szCs w:val="12"/>
        </w:rPr>
        <w:t>Prostatectomy</w:t>
      </w:r>
    </w:p>
    <w:p w:rsidR="00966837" w:rsidRPr="00966837" w:rsidRDefault="00966837" w:rsidP="00966837">
      <w:pPr>
        <w:pStyle w:val="ListParagraph"/>
        <w:numPr>
          <w:ilvl w:val="0"/>
          <w:numId w:val="2"/>
        </w:numPr>
        <w:rPr>
          <w:sz w:val="12"/>
          <w:szCs w:val="12"/>
        </w:rPr>
      </w:pPr>
      <w:r w:rsidRPr="00966837">
        <w:rPr>
          <w:sz w:val="12"/>
          <w:szCs w:val="12"/>
        </w:rPr>
        <w:t>ED</w:t>
      </w:r>
    </w:p>
    <w:p w:rsidR="00966837" w:rsidRPr="00966837" w:rsidRDefault="00966837" w:rsidP="00966837">
      <w:pPr>
        <w:pStyle w:val="ListParagraph"/>
        <w:numPr>
          <w:ilvl w:val="0"/>
          <w:numId w:val="2"/>
        </w:numPr>
        <w:rPr>
          <w:sz w:val="12"/>
          <w:szCs w:val="12"/>
        </w:rPr>
      </w:pPr>
      <w:r w:rsidRPr="00966837">
        <w:rPr>
          <w:sz w:val="12"/>
          <w:szCs w:val="12"/>
        </w:rPr>
        <w:t>Cervical biopsy</w:t>
      </w:r>
    </w:p>
    <w:p w:rsidR="00966837" w:rsidRPr="00966837" w:rsidRDefault="00966837" w:rsidP="00966837">
      <w:pPr>
        <w:pStyle w:val="ListParagraph"/>
        <w:numPr>
          <w:ilvl w:val="0"/>
          <w:numId w:val="2"/>
        </w:numPr>
        <w:rPr>
          <w:sz w:val="12"/>
          <w:szCs w:val="12"/>
        </w:rPr>
      </w:pPr>
      <w:r w:rsidRPr="00966837">
        <w:rPr>
          <w:sz w:val="12"/>
          <w:szCs w:val="12"/>
        </w:rPr>
        <w:t>TE</w:t>
      </w:r>
    </w:p>
    <w:p w:rsidR="00966837" w:rsidRPr="00966837" w:rsidRDefault="00966837" w:rsidP="00966837">
      <w:pPr>
        <w:pStyle w:val="ListParagraph"/>
        <w:numPr>
          <w:ilvl w:val="0"/>
          <w:numId w:val="2"/>
        </w:numPr>
        <w:rPr>
          <w:sz w:val="12"/>
          <w:szCs w:val="12"/>
        </w:rPr>
      </w:pPr>
      <w:r w:rsidRPr="00966837">
        <w:rPr>
          <w:sz w:val="12"/>
          <w:szCs w:val="12"/>
        </w:rPr>
        <w:t>Dysmenorrheal</w:t>
      </w:r>
    </w:p>
    <w:p w:rsidR="00966837" w:rsidRPr="00966837" w:rsidRDefault="00966837" w:rsidP="00966837">
      <w:pPr>
        <w:pStyle w:val="ListParagraph"/>
        <w:numPr>
          <w:ilvl w:val="0"/>
          <w:numId w:val="2"/>
        </w:numPr>
        <w:rPr>
          <w:sz w:val="12"/>
          <w:szCs w:val="12"/>
        </w:rPr>
      </w:pPr>
      <w:r w:rsidRPr="00966837">
        <w:rPr>
          <w:sz w:val="12"/>
          <w:szCs w:val="12"/>
        </w:rPr>
        <w:t>Ovarian Cancer</w:t>
      </w:r>
    </w:p>
    <w:p w:rsidR="00966837" w:rsidRPr="00966837" w:rsidRDefault="00966837" w:rsidP="00966837">
      <w:pPr>
        <w:pStyle w:val="ListParagraph"/>
        <w:numPr>
          <w:ilvl w:val="0"/>
          <w:numId w:val="2"/>
        </w:numPr>
        <w:rPr>
          <w:sz w:val="12"/>
          <w:szCs w:val="12"/>
        </w:rPr>
      </w:pPr>
      <w:proofErr w:type="spellStart"/>
      <w:r w:rsidRPr="00966837">
        <w:rPr>
          <w:sz w:val="12"/>
          <w:szCs w:val="12"/>
        </w:rPr>
        <w:t>Leiomyoma</w:t>
      </w:r>
      <w:proofErr w:type="spellEnd"/>
    </w:p>
    <w:p w:rsidR="00966837" w:rsidRPr="00966837" w:rsidRDefault="00966837" w:rsidP="00966837">
      <w:pPr>
        <w:pStyle w:val="ListParagraph"/>
        <w:numPr>
          <w:ilvl w:val="0"/>
          <w:numId w:val="2"/>
        </w:numPr>
        <w:rPr>
          <w:sz w:val="12"/>
          <w:szCs w:val="12"/>
        </w:rPr>
      </w:pPr>
      <w:r w:rsidRPr="00966837">
        <w:rPr>
          <w:sz w:val="12"/>
          <w:szCs w:val="12"/>
        </w:rPr>
        <w:t>Endometriosis</w:t>
      </w:r>
    </w:p>
    <w:p w:rsidR="00966837" w:rsidRPr="00966837" w:rsidRDefault="00966837" w:rsidP="00966837">
      <w:pPr>
        <w:pStyle w:val="ListParagraph"/>
        <w:numPr>
          <w:ilvl w:val="0"/>
          <w:numId w:val="2"/>
        </w:numPr>
        <w:rPr>
          <w:sz w:val="12"/>
          <w:szCs w:val="12"/>
        </w:rPr>
      </w:pPr>
      <w:r w:rsidRPr="00966837">
        <w:rPr>
          <w:sz w:val="12"/>
          <w:szCs w:val="12"/>
        </w:rPr>
        <w:t>Breast cancer</w:t>
      </w:r>
    </w:p>
    <w:p w:rsidR="00966837" w:rsidRPr="00966837" w:rsidRDefault="00966837" w:rsidP="00966837">
      <w:pPr>
        <w:pStyle w:val="ListParagraph"/>
        <w:numPr>
          <w:ilvl w:val="0"/>
          <w:numId w:val="2"/>
        </w:numPr>
        <w:rPr>
          <w:sz w:val="12"/>
          <w:szCs w:val="12"/>
        </w:rPr>
      </w:pPr>
      <w:r w:rsidRPr="00966837">
        <w:rPr>
          <w:sz w:val="12"/>
          <w:szCs w:val="12"/>
        </w:rPr>
        <w:t>Cervical cancer</w:t>
      </w:r>
    </w:p>
    <w:p w:rsidR="00966837" w:rsidRPr="00966837" w:rsidRDefault="00966837" w:rsidP="00966837">
      <w:pPr>
        <w:pStyle w:val="ListParagraph"/>
        <w:numPr>
          <w:ilvl w:val="0"/>
          <w:numId w:val="2"/>
        </w:numPr>
        <w:rPr>
          <w:sz w:val="12"/>
          <w:szCs w:val="12"/>
        </w:rPr>
      </w:pPr>
      <w:r w:rsidRPr="00966837">
        <w:rPr>
          <w:sz w:val="12"/>
          <w:szCs w:val="12"/>
        </w:rPr>
        <w:t>HRT</w:t>
      </w:r>
    </w:p>
    <w:p w:rsidR="00966837" w:rsidRPr="00966837" w:rsidRDefault="00966837" w:rsidP="00966837">
      <w:pPr>
        <w:pStyle w:val="ListParagraph"/>
        <w:numPr>
          <w:ilvl w:val="0"/>
          <w:numId w:val="2"/>
        </w:numPr>
        <w:rPr>
          <w:sz w:val="12"/>
          <w:szCs w:val="12"/>
        </w:rPr>
      </w:pPr>
      <w:r w:rsidRPr="00966837">
        <w:rPr>
          <w:sz w:val="12"/>
          <w:szCs w:val="12"/>
        </w:rPr>
        <w:t>Mastectomy</w:t>
      </w:r>
    </w:p>
    <w:p w:rsidR="00966837" w:rsidRPr="00966837" w:rsidRDefault="00966837" w:rsidP="00966837">
      <w:pPr>
        <w:pStyle w:val="ListParagraph"/>
        <w:numPr>
          <w:ilvl w:val="0"/>
          <w:numId w:val="2"/>
        </w:numPr>
        <w:rPr>
          <w:sz w:val="12"/>
          <w:szCs w:val="12"/>
        </w:rPr>
      </w:pPr>
      <w:r w:rsidRPr="00966837">
        <w:rPr>
          <w:sz w:val="12"/>
          <w:szCs w:val="12"/>
        </w:rPr>
        <w:t>Fibrocystic breast disease</w:t>
      </w:r>
    </w:p>
    <w:p w:rsidR="00966837" w:rsidRPr="00966837" w:rsidRDefault="00966837" w:rsidP="00966837">
      <w:pPr>
        <w:pStyle w:val="ListParagraph"/>
        <w:numPr>
          <w:ilvl w:val="0"/>
          <w:numId w:val="2"/>
        </w:numPr>
        <w:rPr>
          <w:sz w:val="12"/>
          <w:szCs w:val="12"/>
        </w:rPr>
      </w:pPr>
      <w:r w:rsidRPr="00966837">
        <w:rPr>
          <w:sz w:val="12"/>
          <w:szCs w:val="12"/>
        </w:rPr>
        <w:t>Anemia</w:t>
      </w:r>
    </w:p>
    <w:p w:rsidR="00966837" w:rsidRPr="00966837" w:rsidRDefault="00966837" w:rsidP="00966837">
      <w:pPr>
        <w:pStyle w:val="ListParagraph"/>
        <w:numPr>
          <w:ilvl w:val="0"/>
          <w:numId w:val="2"/>
        </w:numPr>
        <w:rPr>
          <w:sz w:val="12"/>
          <w:szCs w:val="12"/>
        </w:rPr>
      </w:pPr>
      <w:r w:rsidRPr="00966837">
        <w:rPr>
          <w:sz w:val="12"/>
          <w:szCs w:val="12"/>
        </w:rPr>
        <w:t>Folic-Acid Deficiency</w:t>
      </w:r>
    </w:p>
    <w:p w:rsidR="00966837" w:rsidRPr="00966837" w:rsidRDefault="00966837" w:rsidP="00966837">
      <w:pPr>
        <w:pStyle w:val="ListParagraph"/>
        <w:numPr>
          <w:ilvl w:val="0"/>
          <w:numId w:val="2"/>
        </w:numPr>
        <w:rPr>
          <w:sz w:val="12"/>
          <w:szCs w:val="12"/>
        </w:rPr>
      </w:pPr>
    </w:p>
    <w:p w:rsidR="004A4884" w:rsidRPr="00E75E1C" w:rsidRDefault="004A4884" w:rsidP="00654394">
      <w:pPr>
        <w:pStyle w:val="ListParagraph"/>
        <w:rPr>
          <w:sz w:val="12"/>
          <w:szCs w:val="12"/>
        </w:rPr>
      </w:pPr>
    </w:p>
    <w:sectPr w:rsidR="004A4884" w:rsidRPr="00E75E1C" w:rsidSect="004A48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75E5B"/>
    <w:multiLevelType w:val="hybridMultilevel"/>
    <w:tmpl w:val="08724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744426"/>
    <w:multiLevelType w:val="hybridMultilevel"/>
    <w:tmpl w:val="46929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4394"/>
    <w:rsid w:val="004A4884"/>
    <w:rsid w:val="00654394"/>
    <w:rsid w:val="00966837"/>
    <w:rsid w:val="00E75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8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3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5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E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2012-06-12T21:25:00Z</cp:lastPrinted>
  <dcterms:created xsi:type="dcterms:W3CDTF">2012-06-12T21:04:00Z</dcterms:created>
  <dcterms:modified xsi:type="dcterms:W3CDTF">2012-06-12T21:52:00Z</dcterms:modified>
</cp:coreProperties>
</file>