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CEE" w:rsidRDefault="00A43CEE" w:rsidP="00A43CEE">
      <w:pPr>
        <w:contextualSpacing/>
      </w:pPr>
    </w:p>
    <w:p w:rsidR="00A43CEE" w:rsidRPr="002A7462" w:rsidRDefault="00280C0C" w:rsidP="00A43CEE">
      <w:pPr>
        <w:contextualSpacing/>
        <w:rPr>
          <w:rFonts w:ascii="Times New Roman" w:hAnsi="Times New Roman" w:cs="Times New Roman"/>
          <w:sz w:val="24"/>
          <w:szCs w:val="24"/>
        </w:rPr>
      </w:pPr>
      <w:r w:rsidRPr="002A7462">
        <w:rPr>
          <w:rFonts w:ascii="Times New Roman" w:hAnsi="Times New Roman" w:cs="Times New Roman"/>
          <w:sz w:val="24"/>
          <w:szCs w:val="24"/>
        </w:rPr>
        <w:t>Lara Wilken</w:t>
      </w:r>
    </w:p>
    <w:p w:rsidR="00A43CEE" w:rsidRPr="002A7462" w:rsidRDefault="00280C0C" w:rsidP="00A43CEE">
      <w:pPr>
        <w:contextualSpacing/>
        <w:rPr>
          <w:rFonts w:ascii="Times New Roman" w:hAnsi="Times New Roman" w:cs="Times New Roman"/>
          <w:sz w:val="24"/>
          <w:szCs w:val="24"/>
        </w:rPr>
      </w:pPr>
      <w:r w:rsidRPr="002A7462">
        <w:rPr>
          <w:rFonts w:ascii="Times New Roman" w:hAnsi="Times New Roman" w:cs="Times New Roman"/>
          <w:sz w:val="24"/>
          <w:szCs w:val="24"/>
        </w:rPr>
        <w:t>Medical Ethics-Weber</w:t>
      </w:r>
    </w:p>
    <w:p w:rsidR="00A43CEE" w:rsidRPr="002A7462" w:rsidRDefault="00A43CEE" w:rsidP="00A43CEE">
      <w:pPr>
        <w:contextualSpacing/>
        <w:rPr>
          <w:rFonts w:ascii="Times New Roman" w:hAnsi="Times New Roman" w:cs="Times New Roman"/>
          <w:sz w:val="24"/>
          <w:szCs w:val="24"/>
        </w:rPr>
      </w:pPr>
      <w:r w:rsidRPr="002A7462">
        <w:rPr>
          <w:rFonts w:ascii="Times New Roman" w:hAnsi="Times New Roman" w:cs="Times New Roman"/>
          <w:sz w:val="24"/>
          <w:szCs w:val="24"/>
        </w:rPr>
        <w:t>Case Study #1</w:t>
      </w:r>
    </w:p>
    <w:p w:rsidR="00A43CEE" w:rsidRDefault="00A43CEE" w:rsidP="00A43CEE">
      <w:pPr>
        <w:contextualSpacing/>
      </w:pPr>
    </w:p>
    <w:p w:rsidR="00A43CEE" w:rsidRDefault="00A43CEE" w:rsidP="00A43CEE">
      <w:pPr>
        <w:contextualSpacing/>
        <w:rPr>
          <w:b/>
          <w:u w:val="single"/>
        </w:rPr>
      </w:pPr>
      <w:r>
        <w:rPr>
          <w:b/>
          <w:u w:val="single"/>
        </w:rPr>
        <w:t>Description of the Case</w:t>
      </w:r>
    </w:p>
    <w:p w:rsidR="00A43CEE" w:rsidRDefault="00A43CEE" w:rsidP="00A43CEE">
      <w:pPr>
        <w:contextualSpacing/>
      </w:pPr>
    </w:p>
    <w:p w:rsidR="00A43CEE" w:rsidRPr="002A7462" w:rsidRDefault="00456AF2" w:rsidP="002A7462">
      <w:pPr>
        <w:spacing w:line="480" w:lineRule="auto"/>
        <w:contextualSpacing/>
        <w:rPr>
          <w:rFonts w:ascii="Times New Roman" w:hAnsi="Times New Roman" w:cs="Times New Roman"/>
          <w:sz w:val="24"/>
          <w:szCs w:val="24"/>
        </w:rPr>
      </w:pPr>
      <w:r w:rsidRPr="002A7462">
        <w:rPr>
          <w:rFonts w:ascii="Times New Roman" w:hAnsi="Times New Roman" w:cs="Times New Roman"/>
          <w:sz w:val="24"/>
          <w:szCs w:val="24"/>
        </w:rPr>
        <w:t xml:space="preserve">     </w:t>
      </w:r>
      <w:r w:rsidR="00280C0C" w:rsidRPr="002A7462">
        <w:rPr>
          <w:rFonts w:ascii="Times New Roman" w:hAnsi="Times New Roman" w:cs="Times New Roman"/>
          <w:sz w:val="24"/>
          <w:szCs w:val="24"/>
        </w:rPr>
        <w:t>This case involves a 12 year old leukemia patient, Sallie Smith, suffering from a terminal prognosis. Her parents have decided to allow her to decline additional treatment so she can allow for her illness to cause her life to end.  Sallie’s reason for wanting to end her life is to remain free from pain and to restore a loss of dignity, and autonomy</w:t>
      </w:r>
      <w:r w:rsidR="00AA7BBB" w:rsidRPr="002A7462">
        <w:rPr>
          <w:rFonts w:ascii="Times New Roman" w:hAnsi="Times New Roman" w:cs="Times New Roman"/>
          <w:sz w:val="24"/>
          <w:szCs w:val="24"/>
        </w:rPr>
        <w:t>, which she feels, has been lost due to her illness.</w:t>
      </w:r>
    </w:p>
    <w:p w:rsidR="00456AF2" w:rsidRPr="002A7462" w:rsidRDefault="00456AF2" w:rsidP="002A7462">
      <w:pPr>
        <w:spacing w:line="480" w:lineRule="auto"/>
        <w:contextualSpacing/>
        <w:rPr>
          <w:rFonts w:ascii="Times New Roman" w:hAnsi="Times New Roman" w:cs="Times New Roman"/>
          <w:b/>
          <w:sz w:val="24"/>
          <w:szCs w:val="24"/>
          <w:u w:val="single"/>
        </w:rPr>
      </w:pPr>
    </w:p>
    <w:p w:rsidR="00A43CEE" w:rsidRDefault="00A43CEE" w:rsidP="00A43CEE">
      <w:pPr>
        <w:contextualSpacing/>
        <w:rPr>
          <w:b/>
          <w:u w:val="single"/>
        </w:rPr>
      </w:pPr>
      <w:r w:rsidRPr="00A43CEE">
        <w:rPr>
          <w:b/>
          <w:u w:val="single"/>
        </w:rPr>
        <w:t>My Recommendation</w:t>
      </w:r>
    </w:p>
    <w:p w:rsidR="00AA7BBB" w:rsidRDefault="00AA7BBB" w:rsidP="00A43CEE">
      <w:pPr>
        <w:contextualSpacing/>
        <w:rPr>
          <w:b/>
          <w:u w:val="single"/>
        </w:rPr>
      </w:pPr>
    </w:p>
    <w:p w:rsidR="00AA7BBB" w:rsidRPr="002A7462" w:rsidRDefault="00456AF2" w:rsidP="002A7462">
      <w:pPr>
        <w:spacing w:line="480" w:lineRule="auto"/>
        <w:contextualSpacing/>
        <w:rPr>
          <w:rFonts w:ascii="Times New Roman" w:hAnsi="Times New Roman" w:cs="Times New Roman"/>
          <w:sz w:val="24"/>
          <w:szCs w:val="24"/>
        </w:rPr>
      </w:pPr>
      <w:r w:rsidRPr="002A7462">
        <w:rPr>
          <w:rFonts w:ascii="Times New Roman" w:hAnsi="Times New Roman" w:cs="Times New Roman"/>
          <w:sz w:val="24"/>
          <w:szCs w:val="24"/>
        </w:rPr>
        <w:t xml:space="preserve">    </w:t>
      </w:r>
      <w:r w:rsidR="00AA7BBB" w:rsidRPr="002A7462">
        <w:rPr>
          <w:rFonts w:ascii="Times New Roman" w:hAnsi="Times New Roman" w:cs="Times New Roman"/>
          <w:sz w:val="24"/>
          <w:szCs w:val="24"/>
        </w:rPr>
        <w:t xml:space="preserve">In this case I am asked to act as Sally Smith’s physician and to determine if she would be a candidate for passive euthanasia. My answer to both Sally and her family’s request would be yes, but only if both Sally and her family met the following requirements. </w:t>
      </w:r>
    </w:p>
    <w:p w:rsidR="00456AF2" w:rsidRPr="002A7462" w:rsidRDefault="00456AF2" w:rsidP="002A7462">
      <w:pPr>
        <w:spacing w:line="480" w:lineRule="auto"/>
        <w:contextualSpacing/>
        <w:rPr>
          <w:rFonts w:ascii="Times New Roman" w:hAnsi="Times New Roman" w:cs="Times New Roman"/>
          <w:sz w:val="24"/>
          <w:szCs w:val="24"/>
        </w:rPr>
      </w:pPr>
      <w:r w:rsidRPr="002A7462">
        <w:rPr>
          <w:rFonts w:ascii="Times New Roman" w:hAnsi="Times New Roman" w:cs="Times New Roman"/>
          <w:sz w:val="24"/>
          <w:szCs w:val="24"/>
        </w:rPr>
        <w:t xml:space="preserve">    In order for Sally to be a candidate for passive euthanasia  both she and her family would have to undergo a full psychiatric evaluation to determine that this in fact is a decision they are not only prepared to make, but can in fact live with the consequences of their decision. In addition to a psychiatric consult I feel Sally would also have to have a complete physical workup by not only myself, but another physician as well to in fact ensure that her prognosis is indeed terminal. The next step I would take for not only spiritual, but palliative, emotional, and family support would be to recommend a hospice consult. </w:t>
      </w:r>
    </w:p>
    <w:p w:rsidR="00147F6A" w:rsidRPr="002A7462" w:rsidRDefault="00456AF2" w:rsidP="002A7462">
      <w:pPr>
        <w:spacing w:line="480" w:lineRule="auto"/>
        <w:contextualSpacing/>
        <w:rPr>
          <w:rFonts w:ascii="Times New Roman" w:hAnsi="Times New Roman" w:cs="Times New Roman"/>
          <w:sz w:val="24"/>
          <w:szCs w:val="24"/>
        </w:rPr>
      </w:pPr>
      <w:r w:rsidRPr="002A7462">
        <w:rPr>
          <w:rFonts w:ascii="Times New Roman" w:hAnsi="Times New Roman" w:cs="Times New Roman"/>
          <w:sz w:val="24"/>
          <w:szCs w:val="24"/>
        </w:rPr>
        <w:t xml:space="preserve">    The hospice consult would further determine if she were in fact ready to give up all t</w:t>
      </w:r>
      <w:r w:rsidR="00147F6A" w:rsidRPr="002A7462">
        <w:rPr>
          <w:rFonts w:ascii="Times New Roman" w:hAnsi="Times New Roman" w:cs="Times New Roman"/>
          <w:sz w:val="24"/>
          <w:szCs w:val="24"/>
        </w:rPr>
        <w:t xml:space="preserve">reatments, which would essentially be the same as consenting to passive euthanasia.  I feel that </w:t>
      </w:r>
      <w:r w:rsidR="00147F6A" w:rsidRPr="002A7462">
        <w:rPr>
          <w:rFonts w:ascii="Times New Roman" w:hAnsi="Times New Roman" w:cs="Times New Roman"/>
          <w:sz w:val="24"/>
          <w:szCs w:val="24"/>
        </w:rPr>
        <w:lastRenderedPageBreak/>
        <w:t xml:space="preserve">if all these parameters, were in fact in place then I would defiantly allow for Sally to chose the option of passive euthanasia. </w:t>
      </w:r>
    </w:p>
    <w:p w:rsidR="00456AF2" w:rsidRPr="002A7462" w:rsidRDefault="00147F6A" w:rsidP="002A7462">
      <w:pPr>
        <w:spacing w:line="480" w:lineRule="auto"/>
        <w:contextualSpacing/>
        <w:rPr>
          <w:rFonts w:ascii="Times New Roman" w:hAnsi="Times New Roman" w:cs="Times New Roman"/>
          <w:sz w:val="24"/>
          <w:szCs w:val="24"/>
        </w:rPr>
      </w:pPr>
      <w:r w:rsidRPr="002A7462">
        <w:rPr>
          <w:rFonts w:ascii="Times New Roman" w:hAnsi="Times New Roman" w:cs="Times New Roman"/>
          <w:sz w:val="24"/>
          <w:szCs w:val="24"/>
        </w:rPr>
        <w:t xml:space="preserve">     On the issue of active Euthanasia, I would have to strongly recommend against if it were legal. The reason I say this is because at such a young age, this illness has to be very traumatic for not only herself but her family as well. I feel with passive euthanasia it will allow for her to have more time with her family, while still respecting her autonomy, while still allowing her to have some sense of quality of life. I think time well spent with her family, and with the grief counseling provided by Hospice will help both she and her family along on this terribly sad, and unfortunate journey.</w:t>
      </w:r>
    </w:p>
    <w:p w:rsidR="00A43CEE" w:rsidRDefault="00A43CEE" w:rsidP="00A43CEE">
      <w:pPr>
        <w:contextualSpacing/>
      </w:pPr>
    </w:p>
    <w:p w:rsidR="004A457E" w:rsidRPr="004A457E" w:rsidRDefault="004A457E" w:rsidP="00A43CEE">
      <w:pPr>
        <w:contextualSpacing/>
        <w:rPr>
          <w:b/>
          <w:u w:val="single"/>
        </w:rPr>
      </w:pPr>
      <w:r w:rsidRPr="004A457E">
        <w:rPr>
          <w:b/>
          <w:u w:val="single"/>
        </w:rPr>
        <w:t>Critical Commentary</w:t>
      </w:r>
    </w:p>
    <w:p w:rsidR="004A457E" w:rsidRDefault="004A457E" w:rsidP="00A43CEE">
      <w:pPr>
        <w:contextualSpacing/>
      </w:pPr>
    </w:p>
    <w:p w:rsidR="00147F6A" w:rsidRPr="002A7462" w:rsidRDefault="00147F6A" w:rsidP="002A7462">
      <w:pPr>
        <w:spacing w:line="480" w:lineRule="auto"/>
        <w:contextualSpacing/>
        <w:rPr>
          <w:rFonts w:ascii="Times New Roman" w:hAnsi="Times New Roman" w:cs="Times New Roman"/>
          <w:sz w:val="24"/>
          <w:szCs w:val="24"/>
        </w:rPr>
      </w:pPr>
      <w:r w:rsidRPr="002A7462">
        <w:rPr>
          <w:rFonts w:ascii="Times New Roman" w:hAnsi="Times New Roman" w:cs="Times New Roman"/>
          <w:sz w:val="24"/>
          <w:szCs w:val="24"/>
        </w:rPr>
        <w:t xml:space="preserve">    If I were on the opposite spectrum of this argu</w:t>
      </w:r>
      <w:r w:rsidR="00574C21" w:rsidRPr="002A7462">
        <w:rPr>
          <w:rFonts w:ascii="Times New Roman" w:hAnsi="Times New Roman" w:cs="Times New Roman"/>
          <w:sz w:val="24"/>
          <w:szCs w:val="24"/>
        </w:rPr>
        <w:t>ment it would be to grant her wishes for active euthanasia, the reason one would allow active euthanasia would be to end her suffering quickly and to not draw out anymore agony for she and her family. Again on th</w:t>
      </w:r>
      <w:r w:rsidR="00963C7D" w:rsidRPr="002A7462">
        <w:rPr>
          <w:rFonts w:ascii="Times New Roman" w:hAnsi="Times New Roman" w:cs="Times New Roman"/>
          <w:sz w:val="24"/>
          <w:szCs w:val="24"/>
        </w:rPr>
        <w:t xml:space="preserve">e opposite end of the spectrum </w:t>
      </w:r>
      <w:r w:rsidR="00574C21" w:rsidRPr="002A7462">
        <w:rPr>
          <w:rFonts w:ascii="Times New Roman" w:hAnsi="Times New Roman" w:cs="Times New Roman"/>
          <w:sz w:val="24"/>
          <w:szCs w:val="24"/>
        </w:rPr>
        <w:t>one would deny Sally’s request for passive euthanasia based on her age, the effect the consequences would have on her family, the potential for a cure, the possibility of prolonging her death, and the emotional and mental toll it may take on her family if her illness is drawn out.</w:t>
      </w:r>
    </w:p>
    <w:p w:rsidR="00963C7D" w:rsidRPr="002A7462" w:rsidRDefault="00963C7D" w:rsidP="002A7462">
      <w:pPr>
        <w:spacing w:line="480" w:lineRule="auto"/>
        <w:contextualSpacing/>
        <w:rPr>
          <w:rFonts w:ascii="Times New Roman" w:hAnsi="Times New Roman" w:cs="Times New Roman"/>
          <w:sz w:val="24"/>
          <w:szCs w:val="24"/>
        </w:rPr>
      </w:pPr>
      <w:r w:rsidRPr="002A7462">
        <w:rPr>
          <w:rFonts w:ascii="Times New Roman" w:hAnsi="Times New Roman" w:cs="Times New Roman"/>
          <w:sz w:val="24"/>
          <w:szCs w:val="24"/>
        </w:rPr>
        <w:t xml:space="preserve">    Despite the counter argument presented I still stand firm on the basis of patient autonomy. According to Terrance Ackerman in, “Why Doctors Should Intervene,” “The goal of the physician-patient relationship should be, “to resolve the underlying physical (or mental) defect, and to deal with cognitive, psychological, and social constraints in order to restore autonomous functioning.”  I think the choice of having the patient meet the physician’s requirements as mentioned above in order to allow Sally to participate in passive euthanasia meets all of Ackerman’s requirements will still allowing her to sustain patient autonomy</w:t>
      </w:r>
      <w:r w:rsidR="002A7462" w:rsidRPr="002A7462">
        <w:rPr>
          <w:rFonts w:ascii="Times New Roman" w:hAnsi="Times New Roman" w:cs="Times New Roman"/>
          <w:sz w:val="24"/>
          <w:szCs w:val="24"/>
        </w:rPr>
        <w:t>.</w:t>
      </w:r>
    </w:p>
    <w:sectPr w:rsidR="00963C7D" w:rsidRPr="002A7462" w:rsidSect="00461D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3CEE"/>
    <w:rsid w:val="00147F6A"/>
    <w:rsid w:val="00280C0C"/>
    <w:rsid w:val="002A7462"/>
    <w:rsid w:val="00456AF2"/>
    <w:rsid w:val="00461DD1"/>
    <w:rsid w:val="004A457E"/>
    <w:rsid w:val="00574C21"/>
    <w:rsid w:val="006C515C"/>
    <w:rsid w:val="00715229"/>
    <w:rsid w:val="00963C7D"/>
    <w:rsid w:val="00A323E1"/>
    <w:rsid w:val="00A43CEE"/>
    <w:rsid w:val="00AA7BBB"/>
    <w:rsid w:val="00B72649"/>
    <w:rsid w:val="00D22CD3"/>
    <w:rsid w:val="00E84655"/>
    <w:rsid w:val="00EE0F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D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46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dc:creator>
  <cp:lastModifiedBy>Lara Wilken</cp:lastModifiedBy>
  <cp:revision>2</cp:revision>
  <dcterms:created xsi:type="dcterms:W3CDTF">2012-06-21T18:14:00Z</dcterms:created>
  <dcterms:modified xsi:type="dcterms:W3CDTF">2012-06-21T18:14:00Z</dcterms:modified>
</cp:coreProperties>
</file>