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AF5" w:rsidRDefault="00A749E5" w:rsidP="00A749E5">
      <w:pPr>
        <w:pStyle w:val="ListParagraph"/>
        <w:numPr>
          <w:ilvl w:val="0"/>
          <w:numId w:val="1"/>
        </w:numPr>
      </w:pPr>
      <w:r>
        <w:t>Number of people impacted yearly</w:t>
      </w:r>
    </w:p>
    <w:p w:rsidR="00A749E5" w:rsidRDefault="00FA4F7F" w:rsidP="00A749E5">
      <w:pPr>
        <w:pStyle w:val="ListParagraph"/>
        <w:numPr>
          <w:ilvl w:val="1"/>
          <w:numId w:val="1"/>
        </w:numPr>
      </w:pPr>
      <w:r>
        <w:t xml:space="preserve">China has become the world’s capital of diabetes </w:t>
      </w:r>
    </w:p>
    <w:p w:rsidR="002B564B" w:rsidRDefault="002B564B" w:rsidP="00FA4F7F">
      <w:pPr>
        <w:pStyle w:val="ListParagraph"/>
        <w:numPr>
          <w:ilvl w:val="1"/>
          <w:numId w:val="1"/>
        </w:numPr>
      </w:pPr>
      <w:r>
        <w:t>An estimated 92 million Chinese adults ages 20 and older have diabetes</w:t>
      </w:r>
    </w:p>
    <w:p w:rsidR="00FC401A" w:rsidRDefault="00FC401A" w:rsidP="00FA4F7F">
      <w:pPr>
        <w:pStyle w:val="ListParagraph"/>
        <w:numPr>
          <w:ilvl w:val="1"/>
          <w:numId w:val="1"/>
        </w:numPr>
      </w:pPr>
      <w:r>
        <w:t xml:space="preserve"> “</w:t>
      </w:r>
      <w:r>
        <w:t xml:space="preserve">For every person in the world with HIV there are three people in China with diabetes," </w:t>
      </w:r>
    </w:p>
    <w:p w:rsidR="00712170" w:rsidRDefault="002B564B" w:rsidP="00712170">
      <w:pPr>
        <w:pStyle w:val="ListParagraph"/>
        <w:numPr>
          <w:ilvl w:val="1"/>
          <w:numId w:val="1"/>
        </w:numPr>
      </w:pPr>
      <w:r>
        <w:t>60 percent of those cases are still und</w:t>
      </w:r>
      <w:r w:rsidR="001B1976">
        <w:t>iagnosed, the researchers found</w:t>
      </w:r>
    </w:p>
    <w:p w:rsidR="00FA4F7F" w:rsidRDefault="002B564B" w:rsidP="00712170">
      <w:pPr>
        <w:pStyle w:val="ListParagraph"/>
        <w:numPr>
          <w:ilvl w:val="1"/>
          <w:numId w:val="1"/>
        </w:numPr>
      </w:pPr>
      <w:r>
        <w:t xml:space="preserve"> Plus, over 148 million adults were</w:t>
      </w:r>
      <w:r w:rsidR="001B1976">
        <w:t xml:space="preserve"> estimated to have pre-diabetes</w:t>
      </w:r>
    </w:p>
    <w:p w:rsidR="00FC401A" w:rsidRDefault="00FC401A" w:rsidP="00712170">
      <w:pPr>
        <w:pStyle w:val="ListParagraph"/>
        <w:numPr>
          <w:ilvl w:val="1"/>
          <w:numId w:val="1"/>
        </w:numPr>
      </w:pPr>
      <w:r>
        <w:t>In C</w:t>
      </w:r>
      <w:r>
        <w:t>hina, 60.7% are undiagnosed, and this is likely to result from the combination of poor public awareness and limited opportunities for diagnosis</w:t>
      </w:r>
    </w:p>
    <w:p w:rsidR="00A749E5" w:rsidRDefault="00A749E5" w:rsidP="00A749E5">
      <w:pPr>
        <w:pStyle w:val="ListParagraph"/>
        <w:numPr>
          <w:ilvl w:val="0"/>
          <w:numId w:val="1"/>
        </w:numPr>
      </w:pPr>
      <w:r>
        <w:t xml:space="preserve">Number </w:t>
      </w:r>
      <w:r w:rsidRPr="00712170">
        <w:t>of people living with Diabetes</w:t>
      </w:r>
    </w:p>
    <w:p w:rsidR="00FC401A" w:rsidRDefault="00FC401A" w:rsidP="00FC401A">
      <w:pPr>
        <w:pStyle w:val="ListParagraph"/>
        <w:numPr>
          <w:ilvl w:val="1"/>
          <w:numId w:val="1"/>
        </w:numPr>
      </w:pPr>
      <w:r>
        <w:t xml:space="preserve">more than 92 million adults in </w:t>
      </w:r>
      <w:hyperlink r:id="rId6" w:history="1">
        <w:r>
          <w:rPr>
            <w:rStyle w:val="Hyperlink"/>
          </w:rPr>
          <w:t>China</w:t>
        </w:r>
      </w:hyperlink>
      <w:r>
        <w:t xml:space="preserve"> have diabetes, </w:t>
      </w:r>
    </w:p>
    <w:p w:rsidR="00FC401A" w:rsidRPr="00712170" w:rsidRDefault="00FC401A" w:rsidP="00FC401A">
      <w:pPr>
        <w:pStyle w:val="ListParagraph"/>
        <w:numPr>
          <w:ilvl w:val="1"/>
          <w:numId w:val="1"/>
        </w:numPr>
      </w:pPr>
      <w:r>
        <w:t xml:space="preserve"> </w:t>
      </w:r>
      <w:proofErr w:type="gramStart"/>
      <w:r>
        <w:t>nearly</w:t>
      </w:r>
      <w:proofErr w:type="gramEnd"/>
      <w:r>
        <w:t xml:space="preserve"> 150 million more are well on their way to developing it.</w:t>
      </w:r>
    </w:p>
    <w:p w:rsidR="001B1976" w:rsidRPr="00712170" w:rsidRDefault="001B1976" w:rsidP="00FA4F7F">
      <w:pPr>
        <w:pStyle w:val="ListParagraph"/>
        <w:numPr>
          <w:ilvl w:val="1"/>
          <w:numId w:val="1"/>
        </w:numPr>
      </w:pPr>
      <w:r w:rsidRPr="00712170">
        <w:rPr>
          <w:rFonts w:eastAsia="Times New Roman" w:cs="Times New Roman"/>
          <w:sz w:val="24"/>
          <w:szCs w:val="24"/>
        </w:rPr>
        <w:t>An estimated 23.46 million people currently have diabetes</w:t>
      </w:r>
    </w:p>
    <w:p w:rsidR="00FA4F7F" w:rsidRPr="00712170" w:rsidRDefault="001B1976" w:rsidP="00FA4F7F">
      <w:pPr>
        <w:pStyle w:val="ListParagraph"/>
        <w:numPr>
          <w:ilvl w:val="1"/>
          <w:numId w:val="1"/>
        </w:numPr>
      </w:pPr>
      <w:r w:rsidRPr="00712170">
        <w:rPr>
          <w:rFonts w:eastAsia="Times New Roman" w:cs="Times New Roman"/>
          <w:sz w:val="24"/>
          <w:szCs w:val="24"/>
        </w:rPr>
        <w:t xml:space="preserve"> That number is predicted to increase to 42.30 million by 2030</w:t>
      </w:r>
    </w:p>
    <w:p w:rsidR="00A749E5" w:rsidRDefault="00A749E5" w:rsidP="00A749E5">
      <w:pPr>
        <w:pStyle w:val="ListParagraph"/>
        <w:numPr>
          <w:ilvl w:val="0"/>
          <w:numId w:val="1"/>
        </w:numPr>
      </w:pPr>
      <w:r>
        <w:t>Cost of the disease yearly</w:t>
      </w:r>
    </w:p>
    <w:p w:rsidR="002B564B" w:rsidRDefault="002B564B" w:rsidP="00FA4F7F">
      <w:pPr>
        <w:pStyle w:val="ListParagraph"/>
        <w:numPr>
          <w:ilvl w:val="1"/>
          <w:numId w:val="1"/>
        </w:numPr>
      </w:pPr>
      <w:r>
        <w:t xml:space="preserve">An </w:t>
      </w:r>
      <w:r w:rsidR="00FA4F7F" w:rsidRPr="00FA4F7F">
        <w:t>average of $194 a year is spent treating each diabetes patient in China, versus more than $5,000 in developed countries such as the U.S.</w:t>
      </w:r>
    </w:p>
    <w:p w:rsidR="00FA4F7F" w:rsidRDefault="00FA4F7F" w:rsidP="00FA4F7F">
      <w:pPr>
        <w:pStyle w:val="ListParagraph"/>
        <w:numPr>
          <w:ilvl w:val="1"/>
          <w:numId w:val="1"/>
        </w:numPr>
      </w:pPr>
      <w:r w:rsidRPr="00FA4F7F">
        <w:t xml:space="preserve"> Even as China’s health spending is forecast to almost triple to $1 trillion over the next eight years</w:t>
      </w:r>
      <w:r w:rsidR="002B564B">
        <w:t>.</w:t>
      </w:r>
    </w:p>
    <w:p w:rsidR="002B564B" w:rsidRDefault="001B1976" w:rsidP="00FA4F7F">
      <w:pPr>
        <w:pStyle w:val="ListParagraph"/>
        <w:numPr>
          <w:ilvl w:val="1"/>
          <w:numId w:val="1"/>
        </w:numPr>
      </w:pPr>
      <w:r w:rsidRPr="001B1976">
        <w:t xml:space="preserve">China’s diabetes drugs market will expand 20 percent annually to reach 20 billion </w:t>
      </w:r>
      <w:proofErr w:type="spellStart"/>
      <w:r w:rsidRPr="001B1976">
        <w:t>yuan</w:t>
      </w:r>
      <w:proofErr w:type="spellEnd"/>
      <w:r w:rsidRPr="001B1976">
        <w:t xml:space="preserve"> ($3.2 billion) by 2016</w:t>
      </w:r>
    </w:p>
    <w:p w:rsidR="00FC401A" w:rsidRDefault="00FC401A" w:rsidP="00FA4F7F">
      <w:pPr>
        <w:pStyle w:val="ListParagraph"/>
        <w:numPr>
          <w:ilvl w:val="1"/>
          <w:numId w:val="1"/>
        </w:numPr>
      </w:pPr>
      <w:r>
        <w:t xml:space="preserve">For the international </w:t>
      </w:r>
      <w:proofErr w:type="spellStart"/>
      <w:r>
        <w:t>drugmake</w:t>
      </w:r>
      <w:proofErr w:type="spellEnd"/>
      <w:r w:rsidRPr="00FC401A">
        <w:t xml:space="preserve"> </w:t>
      </w:r>
      <w:proofErr w:type="gramStart"/>
      <w:r>
        <w:t>For</w:t>
      </w:r>
      <w:proofErr w:type="gramEnd"/>
      <w:r>
        <w:t xml:space="preserve"> the international </w:t>
      </w:r>
      <w:proofErr w:type="spellStart"/>
      <w:r>
        <w:t>drugmakers</w:t>
      </w:r>
      <w:proofErr w:type="spellEnd"/>
      <w:r>
        <w:t xml:space="preserve">, diabetes offers riches, with global sales of diabetes medicines expected to reach $48-$53 billion by 2016, up from $39.2 billion in 2011, according to research firm IMS Health. </w:t>
      </w:r>
      <w:proofErr w:type="spellStart"/>
      <w:r>
        <w:t>rs</w:t>
      </w:r>
      <w:proofErr w:type="spellEnd"/>
      <w:r>
        <w:t>, diabetes offers riches, with global sales of diabetes medicines expected to reach $48-$53 billion by 2016, up from $39.2 billion in 2011, according to research firm IMS Health.</w:t>
      </w:r>
    </w:p>
    <w:p w:rsidR="00653C90" w:rsidRDefault="00653C90" w:rsidP="00FA4F7F">
      <w:pPr>
        <w:pStyle w:val="ListParagraph"/>
        <w:numPr>
          <w:ilvl w:val="1"/>
          <w:numId w:val="1"/>
        </w:numPr>
      </w:pPr>
      <w:r>
        <w:t>CDS and IDF estimate that 13% of total medical expenditures in China are directly caused by diabetes: RMB 173.4 billion or US$25 billion. People with diabetes in China report 3 to 4 times more in-patient care, out-patient visits, and emergency room visits than people without diabetes of the same age and sex</w:t>
      </w:r>
    </w:p>
    <w:p w:rsidR="00653C90" w:rsidRDefault="00FC401A" w:rsidP="00FA4F7F">
      <w:pPr>
        <w:pStyle w:val="ListParagraph"/>
        <w:numPr>
          <w:ilvl w:val="1"/>
          <w:numId w:val="1"/>
        </w:numPr>
      </w:pPr>
      <w:r>
        <w:t>According to IDF estimates, the latest prevalence figures emerging from China will mean healthcare expenditure on diabetes in the country this year will increase by at least US$1.9 billion, reaching a total of US$ 6.9 billion.</w:t>
      </w:r>
    </w:p>
    <w:p w:rsidR="001B1976" w:rsidRDefault="00A749E5" w:rsidP="001B1976">
      <w:pPr>
        <w:pStyle w:val="ListParagraph"/>
        <w:numPr>
          <w:ilvl w:val="0"/>
          <w:numId w:val="1"/>
        </w:numPr>
      </w:pPr>
      <w:r>
        <w:t>What is the country doing to prevent the disease</w:t>
      </w:r>
    </w:p>
    <w:p w:rsidR="001B1976" w:rsidRPr="00712170" w:rsidRDefault="001B1976" w:rsidP="001B1976">
      <w:pPr>
        <w:pStyle w:val="ListParagraph"/>
        <w:numPr>
          <w:ilvl w:val="1"/>
          <w:numId w:val="1"/>
        </w:numPr>
      </w:pPr>
      <w:r w:rsidRPr="001B19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2170">
        <w:rPr>
          <w:rFonts w:eastAsia="Times New Roman" w:cs="Times New Roman"/>
          <w:sz w:val="24"/>
          <w:szCs w:val="24"/>
        </w:rPr>
        <w:t>intensive blood glucose and blood pressure control</w:t>
      </w:r>
    </w:p>
    <w:p w:rsidR="001B1976" w:rsidRPr="00712170" w:rsidRDefault="001B1976" w:rsidP="001B1976">
      <w:pPr>
        <w:pStyle w:val="ListParagraph"/>
        <w:numPr>
          <w:ilvl w:val="1"/>
          <w:numId w:val="1"/>
        </w:numPr>
      </w:pPr>
      <w:r w:rsidRPr="00712170">
        <w:rPr>
          <w:rFonts w:eastAsia="Times New Roman" w:cs="Times New Roman"/>
          <w:sz w:val="24"/>
          <w:szCs w:val="24"/>
        </w:rPr>
        <w:t xml:space="preserve"> use of lipid-lowering agents, screening for and treating diabetic retinopathy, active care of feet</w:t>
      </w:r>
    </w:p>
    <w:p w:rsidR="001B1976" w:rsidRPr="00FC401A" w:rsidRDefault="001B1976" w:rsidP="001B1976">
      <w:pPr>
        <w:pStyle w:val="ListParagraph"/>
        <w:numPr>
          <w:ilvl w:val="1"/>
          <w:numId w:val="1"/>
        </w:numPr>
      </w:pPr>
      <w:r w:rsidRPr="00712170">
        <w:rPr>
          <w:rFonts w:eastAsia="Times New Roman" w:cs="Times New Roman"/>
          <w:sz w:val="24"/>
          <w:szCs w:val="24"/>
        </w:rPr>
        <w:t xml:space="preserve"> are known to be cost-effective, and many of these interventions also are cost-saving, </w:t>
      </w:r>
    </w:p>
    <w:p w:rsidR="00FC401A" w:rsidRDefault="00FC401A" w:rsidP="001B1976">
      <w:pPr>
        <w:pStyle w:val="ListParagraph"/>
        <w:numPr>
          <w:ilvl w:val="1"/>
          <w:numId w:val="1"/>
        </w:numPr>
      </w:pPr>
      <w:r>
        <w:t>IDF’s member association in China, the Chinese Diabetes Society, is working with Chinese health officials to promote education and self-management of the condition, which is vital in dealing with diabetes.</w:t>
      </w:r>
    </w:p>
    <w:p w:rsidR="004902D2" w:rsidRPr="00712170" w:rsidRDefault="004902D2" w:rsidP="001B1976">
      <w:pPr>
        <w:pStyle w:val="ListParagraph"/>
        <w:numPr>
          <w:ilvl w:val="1"/>
          <w:numId w:val="1"/>
        </w:numPr>
      </w:pPr>
      <w:proofErr w:type="gramStart"/>
      <w:r>
        <w:lastRenderedPageBreak/>
        <w:t>a</w:t>
      </w:r>
      <w:proofErr w:type="gramEnd"/>
      <w:r>
        <w:t xml:space="preserve"> three-year project to train 100,000 community-level doctors across China in diabetes prevention and treatment was launched. The project also features a web-based learning platform expected to deliver diabetes training to over 400,000 subscribers every year. Another project provide</w:t>
      </w:r>
      <w:r>
        <w:t>d</w:t>
      </w:r>
      <w:r>
        <w:t xml:space="preserve"> training in glucose management for 1,000 community-based healthcare providers.</w:t>
      </w:r>
      <w:bookmarkStart w:id="0" w:name="_GoBack"/>
      <w:bookmarkEnd w:id="0"/>
    </w:p>
    <w:p w:rsidR="001B1976" w:rsidRPr="00D26E0D" w:rsidRDefault="001B1976" w:rsidP="001B1976">
      <w:pPr>
        <w:pStyle w:val="ListParagraph"/>
        <w:numPr>
          <w:ilvl w:val="1"/>
          <w:numId w:val="1"/>
        </w:numPr>
      </w:pPr>
      <w:proofErr w:type="gramStart"/>
      <w:r w:rsidRPr="00712170">
        <w:rPr>
          <w:rFonts w:eastAsia="Times New Roman" w:cs="Times New Roman"/>
          <w:sz w:val="24"/>
          <w:szCs w:val="24"/>
        </w:rPr>
        <w:t>intensive</w:t>
      </w:r>
      <w:proofErr w:type="gramEnd"/>
      <w:r w:rsidRPr="00712170">
        <w:rPr>
          <w:rFonts w:eastAsia="Times New Roman" w:cs="Times New Roman"/>
          <w:sz w:val="24"/>
          <w:szCs w:val="24"/>
        </w:rPr>
        <w:t xml:space="preserve"> lifestyle interventions involving a combination of diet and physical activity can delay or prevent diabetes among persons at high risk</w:t>
      </w:r>
      <w:r w:rsidRPr="00AE21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6E0D" w:rsidRDefault="00D26E0D" w:rsidP="00D26E0D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D26E0D" w:rsidRDefault="00D26E0D" w:rsidP="00D26E0D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D26E0D" w:rsidRDefault="00D26E0D" w:rsidP="00D26E0D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F3246DB" wp14:editId="3AF213FC">
            <wp:extent cx="4438650" cy="2924175"/>
            <wp:effectExtent l="0" t="0" r="0" b="9525"/>
            <wp:docPr id="1" name="irc_mi" descr="http://newsimg.bbc.co.uk/media/images/47537000/gif/_47537209_diabetes_prev_466_g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newsimg.bbc.co.uk/media/images/47537000/gif/_47537209_diabetes_prev_466_g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E0D" w:rsidRDefault="00D26E0D" w:rsidP="00D26E0D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D26E0D" w:rsidRDefault="00D26E0D" w:rsidP="00D26E0D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0E06FA3" wp14:editId="2F39C655">
            <wp:extent cx="4876800" cy="3476625"/>
            <wp:effectExtent l="0" t="0" r="0" b="9525"/>
            <wp:docPr id="2" name="irc_mi" descr="http://www.worldchangecafe.com/wp-content/uploads/2008/02/starving_china_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worldchangecafe.com/wp-content/uploads/2008/02/starving_china_6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E0D" w:rsidRDefault="00D26E0D" w:rsidP="00D26E0D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D26E0D" w:rsidRDefault="00D26E0D" w:rsidP="00D26E0D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D26E0D" w:rsidRDefault="00D26E0D" w:rsidP="00D26E0D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D26E0D" w:rsidRDefault="00D26E0D" w:rsidP="00D26E0D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053ECAE" wp14:editId="71161098">
            <wp:extent cx="4448175" cy="3476625"/>
            <wp:effectExtent l="0" t="0" r="9525" b="9525"/>
            <wp:docPr id="3" name="irc_mi" descr="http://www.zerohedge.com/sites/default/files/images/user5/imageroot/2012/05/Diabetes%20Ch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zerohedge.com/sites/default/files/images/user5/imageroot/2012/05/Diabetes%20Chin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E0D" w:rsidRDefault="00D26E0D" w:rsidP="00D26E0D">
      <w:pPr>
        <w:pStyle w:val="ListParagraph"/>
      </w:pPr>
    </w:p>
    <w:p w:rsidR="00D26E0D" w:rsidRDefault="00D26E0D" w:rsidP="00D26E0D">
      <w:pPr>
        <w:pStyle w:val="ListParagraph"/>
      </w:pPr>
    </w:p>
    <w:p w:rsidR="00D26E0D" w:rsidRDefault="00D26E0D" w:rsidP="00D26E0D">
      <w:pPr>
        <w:pStyle w:val="ListParagraph"/>
      </w:pPr>
      <w:r>
        <w:rPr>
          <w:noProof/>
        </w:rPr>
        <w:lastRenderedPageBreak/>
        <w:drawing>
          <wp:inline distT="0" distB="0" distL="0" distR="0" wp14:anchorId="6E595FCE" wp14:editId="7C61142E">
            <wp:extent cx="1905000" cy="1905000"/>
            <wp:effectExtent l="0" t="0" r="0" b="0"/>
            <wp:docPr id="4" name="irc_mi" descr="http://www.ukmedix.com/newsimages/obesity-china-diabe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ukmedix.com/newsimages/obesity-china-diabet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E0D" w:rsidRDefault="00D26E0D" w:rsidP="00D26E0D">
      <w:pPr>
        <w:pStyle w:val="ListParagraph"/>
      </w:pPr>
    </w:p>
    <w:p w:rsidR="009F575C" w:rsidRDefault="009F575C" w:rsidP="00D26E0D">
      <w:pPr>
        <w:pStyle w:val="ListParagraph"/>
      </w:pPr>
      <w:r>
        <w:rPr>
          <w:noProof/>
        </w:rPr>
        <w:drawing>
          <wp:inline distT="0" distB="0" distL="0" distR="0" wp14:anchorId="054B083C" wp14:editId="2D8110C0">
            <wp:extent cx="4276725" cy="3476625"/>
            <wp:effectExtent l="0" t="0" r="9525" b="9525"/>
            <wp:docPr id="5" name="irc_mi" descr="http://mediligence.com/blog/wp-content/uploads/2011/01/Global-diabetes-by-reg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ediligence.com/blog/wp-content/uploads/2011/01/Global-diabetes-by-regio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75C" w:rsidRDefault="009F575C" w:rsidP="00D26E0D">
      <w:pPr>
        <w:pStyle w:val="ListParagraph"/>
      </w:pPr>
    </w:p>
    <w:p w:rsidR="009F575C" w:rsidRDefault="009F575C" w:rsidP="00D26E0D">
      <w:pPr>
        <w:pStyle w:val="ListParagraph"/>
      </w:pPr>
    </w:p>
    <w:p w:rsidR="009F575C" w:rsidRDefault="009F575C" w:rsidP="00D26E0D">
      <w:pPr>
        <w:pStyle w:val="ListParagraph"/>
      </w:pPr>
      <w:r>
        <w:rPr>
          <w:noProof/>
        </w:rPr>
        <w:drawing>
          <wp:inline distT="0" distB="0" distL="0" distR="0" wp14:anchorId="3E9B24F7" wp14:editId="17683909">
            <wp:extent cx="3333750" cy="2114550"/>
            <wp:effectExtent l="0" t="0" r="0" b="0"/>
            <wp:docPr id="6" name="irc_mi" descr="https://encrypted-tbn2.gstatic.com/images?q=tbn:ANd9GcTogw9wu54tpznoYgWAlWcdtauYVKYmv7A2xVsxpRyASYseaO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2.gstatic.com/images?q=tbn:ANd9GcTogw9wu54tpznoYgWAlWcdtauYVKYmv7A2xVsxpRyASYseaOI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5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0.9pt;height:10.9pt" o:bullet="t">
        <v:imagedata r:id="rId1" o:title="msoCAC7"/>
      </v:shape>
    </w:pict>
  </w:numPicBullet>
  <w:abstractNum w:abstractNumId="0">
    <w:nsid w:val="23B04E6D"/>
    <w:multiLevelType w:val="hybridMultilevel"/>
    <w:tmpl w:val="DFD8E50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9E5"/>
    <w:rsid w:val="001B1976"/>
    <w:rsid w:val="002B564B"/>
    <w:rsid w:val="003E15AD"/>
    <w:rsid w:val="004902D2"/>
    <w:rsid w:val="00653C90"/>
    <w:rsid w:val="00712170"/>
    <w:rsid w:val="00864AF5"/>
    <w:rsid w:val="009F575C"/>
    <w:rsid w:val="00A749E5"/>
    <w:rsid w:val="00D26E0D"/>
    <w:rsid w:val="00F762CC"/>
    <w:rsid w:val="00FA4F7F"/>
    <w:rsid w:val="00FC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9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6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E0D"/>
    <w:rPr>
      <w:rFonts w:ascii="Tahoma" w:hAnsi="Tahoma" w:cs="Tahoma"/>
      <w:sz w:val="16"/>
      <w:szCs w:val="16"/>
    </w:rPr>
  </w:style>
  <w:style w:type="character" w:customStyle="1" w:styleId="mandelbrotrefrag">
    <w:name w:val="mandelbrot_refrag"/>
    <w:basedOn w:val="DefaultParagraphFont"/>
    <w:rsid w:val="00FC401A"/>
  </w:style>
  <w:style w:type="character" w:styleId="Hyperlink">
    <w:name w:val="Hyperlink"/>
    <w:basedOn w:val="DefaultParagraphFont"/>
    <w:uiPriority w:val="99"/>
    <w:semiHidden/>
    <w:unhideWhenUsed/>
    <w:rsid w:val="00FC40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9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6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E0D"/>
    <w:rPr>
      <w:rFonts w:ascii="Tahoma" w:hAnsi="Tahoma" w:cs="Tahoma"/>
      <w:sz w:val="16"/>
      <w:szCs w:val="16"/>
    </w:rPr>
  </w:style>
  <w:style w:type="character" w:customStyle="1" w:styleId="mandelbrotrefrag">
    <w:name w:val="mandelbrot_refrag"/>
    <w:basedOn w:val="DefaultParagraphFont"/>
    <w:rsid w:val="00FC401A"/>
  </w:style>
  <w:style w:type="character" w:styleId="Hyperlink">
    <w:name w:val="Hyperlink"/>
    <w:basedOn w:val="DefaultParagraphFont"/>
    <w:uiPriority w:val="99"/>
    <w:semiHidden/>
    <w:unhideWhenUsed/>
    <w:rsid w:val="00FC4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uters.com/places/china?lc=int_mb_1001" TargetMode="Externa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mollik@falcon.bgsu.edu</dc:creator>
  <cp:lastModifiedBy>mollik@falcon.bgsu.edu</cp:lastModifiedBy>
  <cp:revision>2</cp:revision>
  <dcterms:created xsi:type="dcterms:W3CDTF">2013-02-04T22:28:00Z</dcterms:created>
  <dcterms:modified xsi:type="dcterms:W3CDTF">2013-02-04T22:28:00Z</dcterms:modified>
</cp:coreProperties>
</file>